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7A6" w:rsidP="007F07A6">
      <w:pPr>
        <w:pStyle w:val="Title"/>
      </w:pPr>
      <w:bookmarkStart w:id="0" w:name="_GoBack"/>
      <w:bookmarkEnd w:id="0"/>
      <w:r>
        <w:fldChar w:fldCharType="begin"/>
      </w:r>
      <w:r>
        <w:instrText xml:space="preserve"> TITLE   \* MERGEFORMAT </w:instrText>
      </w:r>
      <w:r>
        <w:fldChar w:fldCharType="separate"/>
      </w:r>
      <w:r>
        <w:t>RGRROP201A Perform duties of barrier attendant at thoroughbred race meetings and trials</w:t>
      </w:r>
      <w:r>
        <w:fldChar w:fldCharType="end"/>
      </w:r>
    </w:p>
    <w:p w:rsidR="007F07A6" w:rsidP="007F07A6">
      <w:pPr>
        <w:pStyle w:val="Version"/>
        <w:sectPr w:rsidSect="00736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E4F" w:rsidP="00736E4F">
      <w:pPr>
        <w:pStyle w:val="SuperHeading"/>
      </w:pPr>
      <w:r w:rsidRPr="00736E4F">
        <w:t>RGRROP201A Perform duties of barrier attendant at thoroughbred race meetings and trials</w:t>
      </w:r>
    </w:p>
    <w:p w:rsidR="00000000" w:rsidRPr="00736E4F" w:rsidP="00736E4F">
      <w:pPr>
        <w:pStyle w:val="Heading1"/>
      </w:pPr>
      <w:bookmarkStart w:id="1" w:name="O_273090"/>
      <w:bookmarkEnd w:id="1"/>
      <w:r w:rsidRPr="00736E4F">
        <w:t>Modification History</w:t>
      </w:r>
    </w:p>
    <w:p w:rsidR="00000000" w:rsidRPr="00736E4F" w:rsidP="00736E4F">
      <w:pPr>
        <w:pStyle w:val="BodyText"/>
      </w:pPr>
      <w:r w:rsidRPr="00736E4F">
        <w:t>Not Applicable</w:t>
      </w:r>
    </w:p>
    <w:p w:rsidR="00000000" w:rsidRPr="00736E4F" w:rsidP="00736E4F">
      <w:pPr>
        <w:pStyle w:val="AllowPageBreak"/>
      </w:pPr>
    </w:p>
    <w:p w:rsidR="00000000" w:rsidRPr="00736E4F" w:rsidP="00736E4F">
      <w:pPr>
        <w:pStyle w:val="Heading1"/>
      </w:pPr>
      <w:bookmarkStart w:id="2" w:name="O_217121"/>
      <w:bookmarkEnd w:id="2"/>
      <w:r w:rsidRPr="00736E4F">
        <w:t>Unit Desc</w:t>
      </w:r>
      <w:r w:rsidRPr="00736E4F">
        <w:t>riptor</w:t>
      </w:r>
    </w:p>
    <w:tbl>
      <w:tblPr>
        <w:tblW w:w="0" w:type="auto"/>
        <w:tblLayout w:type="fixed"/>
        <w:tblCellMar>
          <w:left w:w="62" w:type="dxa"/>
          <w:right w:w="62" w:type="dxa"/>
        </w:tblCellMar>
        <w:tblLook w:val="0000"/>
      </w:tblPr>
      <w:tblGrid>
        <w:gridCol w:w="2657"/>
        <w:gridCol w:w="5865"/>
      </w:tblGrid>
      <w:tr w:rsidTr="007F07A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This unit of competency specifies the outcomes required to safely and efficiently perform the duties of a barrier attendant at thoroughbred race meetings and trials. It requires knowledge and skills associated with handling horses sa</w:t>
            </w:r>
            <w:r w:rsidRPr="00736E4F">
              <w:t>fely in a high pressure environment, working closely with other barrier attendants and following directions from the starter, as well as recognising approved gear and damaged gear and fitting replacement gear to agitated horses in a timely manner.</w:t>
            </w:r>
          </w:p>
          <w:p w:rsidR="00000000" w:rsidRPr="00736E4F" w:rsidP="00736E4F">
            <w:pPr>
              <w:pStyle w:val="BodyText"/>
            </w:pPr>
            <w:r w:rsidRPr="00736E4F">
              <w:t>It is re</w:t>
            </w:r>
            <w:r w:rsidRPr="00736E4F">
              <w:t>commended that RGRPSH201A Handle horses be delivered in conjunction with or before this unit of competency.</w:t>
            </w:r>
          </w:p>
          <w:p w:rsidR="00000000" w:rsidRPr="00736E4F" w:rsidP="00736E4F">
            <w:pPr>
              <w:pStyle w:val="BodyText"/>
            </w:pPr>
            <w:r w:rsidRPr="00736E4F">
              <w:t>This unit of competency operates in work environments of racing stables, paddocks, yards, racecourses and public areas.</w:t>
            </w:r>
          </w:p>
          <w:p w:rsidR="00000000" w:rsidRPr="00736E4F" w:rsidP="00736E4F">
            <w:pPr>
              <w:pStyle w:val="BodyText"/>
            </w:pPr>
            <w:r w:rsidRPr="00736E4F">
              <w:t>Licensing, legislative, regu</w:t>
            </w:r>
            <w:r w:rsidRPr="00736E4F">
              <w:t>latory or certification requirements may apply to this unit. Check with your State Principal Racing Authority for current license or registration requirements.</w:t>
            </w:r>
          </w:p>
        </w:tc>
      </w:tr>
    </w:tbl>
    <w:p w:rsidR="007F07A6" w:rsidP="00736E4F">
      <w:pPr>
        <w:pStyle w:val="BodyText"/>
      </w:pPr>
    </w:p>
    <w:p w:rsidR="007F07A6" w:rsidP="00736E4F">
      <w:pPr>
        <w:pStyle w:val="BodyText"/>
      </w:pPr>
    </w:p>
    <w:p w:rsidR="00000000" w:rsidRPr="00736E4F" w:rsidP="00736E4F">
      <w:pPr>
        <w:pStyle w:val="Heading1"/>
      </w:pPr>
      <w:bookmarkStart w:id="3" w:name="O_217125"/>
      <w:bookmarkEnd w:id="3"/>
      <w:r w:rsidRPr="00736E4F">
        <w:t>Application of the Unit</w:t>
      </w:r>
    </w:p>
    <w:tbl>
      <w:tblPr>
        <w:tblW w:w="0" w:type="auto"/>
        <w:tblLayout w:type="fixed"/>
        <w:tblCellMar>
          <w:left w:w="62" w:type="dxa"/>
          <w:right w:w="62" w:type="dxa"/>
        </w:tblCellMar>
        <w:tblLook w:val="0000"/>
      </w:tblPr>
      <w:tblGrid>
        <w:gridCol w:w="2753"/>
        <w:gridCol w:w="5769"/>
      </w:tblGrid>
      <w:tr w:rsidTr="007F07A6">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This unit of competency supports racing industry personnel authorised to perform the duties of a barrier attendant.</w:t>
            </w:r>
          </w:p>
          <w:p w:rsidR="00000000" w:rsidRPr="00736E4F" w:rsidP="00736E4F">
            <w:pPr>
              <w:pStyle w:val="BodyText"/>
            </w:pPr>
            <w:r w:rsidRPr="00736E4F">
              <w:t xml:space="preserve">This unit can be contextualised for other industries while also maintaining the integrity of the unit. </w:t>
            </w:r>
          </w:p>
        </w:tc>
      </w:tr>
    </w:tbl>
    <w:p w:rsidR="007F07A6" w:rsidP="00736E4F">
      <w:pPr>
        <w:pStyle w:val="BodyText"/>
      </w:pPr>
    </w:p>
    <w:p w:rsidR="007F07A6" w:rsidP="00736E4F">
      <w:pPr>
        <w:pStyle w:val="BodyText"/>
      </w:pPr>
    </w:p>
    <w:p w:rsidR="00000000" w:rsidRPr="00736E4F" w:rsidP="00736E4F">
      <w:pPr>
        <w:pStyle w:val="Heading1"/>
      </w:pPr>
      <w:bookmarkStart w:id="4" w:name="O_281350"/>
      <w:bookmarkEnd w:id="4"/>
      <w:r w:rsidRPr="00736E4F">
        <w:t>Licensing/Regula</w:t>
      </w:r>
      <w:r w:rsidRPr="00736E4F">
        <w:t>tory Information</w:t>
      </w:r>
    </w:p>
    <w:p w:rsidR="00000000" w:rsidRPr="00736E4F" w:rsidP="00736E4F">
      <w:pPr>
        <w:pStyle w:val="BodyText"/>
      </w:pPr>
      <w:r w:rsidRPr="00736E4F">
        <w:t>Refer to Unit Descriptor</w:t>
      </w:r>
    </w:p>
    <w:p w:rsidR="00000000" w:rsidRPr="00736E4F" w:rsidP="00736E4F">
      <w:pPr>
        <w:pStyle w:val="AllowPageBreak"/>
      </w:pPr>
    </w:p>
    <w:p w:rsidR="00000000" w:rsidRPr="00736E4F" w:rsidP="00736E4F">
      <w:pPr>
        <w:pStyle w:val="Heading1"/>
      </w:pPr>
      <w:bookmarkStart w:id="5" w:name="O_217123"/>
      <w:bookmarkEnd w:id="5"/>
      <w:r w:rsidRPr="00736E4F">
        <w:t>Pre-Requisites</w:t>
      </w:r>
    </w:p>
    <w:tbl>
      <w:tblPr>
        <w:tblW w:w="0" w:type="auto"/>
        <w:tblLayout w:type="fixed"/>
        <w:tblCellMar>
          <w:left w:w="62" w:type="dxa"/>
          <w:right w:w="62" w:type="dxa"/>
        </w:tblCellMar>
        <w:tblLook w:val="0000"/>
      </w:tblPr>
      <w:tblGrid>
        <w:gridCol w:w="2775"/>
        <w:gridCol w:w="1295"/>
        <w:gridCol w:w="4452"/>
      </w:tblGrid>
      <w:tr w:rsidTr="007F07A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36E4F">
            <w:pPr>
              <w:pStyle w:val="BodyText"/>
              <w:rPr>
                <w:lang w:val="en-NZ"/>
              </w:rPr>
            </w:pPr>
          </w:p>
        </w:tc>
      </w:tr>
      <w:tr w:rsidTr="007F07A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p>
        </w:tc>
      </w:tr>
      <w:tr w:rsidTr="007F07A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36E4F" w:rsidP="00736E4F">
            <w:pPr>
              <w:pStyle w:val="BodyText"/>
            </w:pPr>
          </w:p>
        </w:tc>
      </w:tr>
    </w:tbl>
    <w:p w:rsidR="007F07A6" w:rsidP="00736E4F">
      <w:pPr>
        <w:pStyle w:val="BodyText"/>
      </w:pPr>
    </w:p>
    <w:p w:rsidR="007F07A6" w:rsidP="00736E4F">
      <w:pPr>
        <w:pStyle w:val="BodyText"/>
      </w:pPr>
    </w:p>
    <w:p w:rsidR="00000000" w:rsidRPr="00736E4F" w:rsidP="00736E4F">
      <w:pPr>
        <w:pStyle w:val="Heading1"/>
      </w:pPr>
      <w:bookmarkStart w:id="6" w:name="O_217122"/>
      <w:bookmarkEnd w:id="6"/>
      <w:r w:rsidRPr="00736E4F">
        <w:t>Employability Skills Information</w:t>
      </w:r>
    </w:p>
    <w:tbl>
      <w:tblPr>
        <w:tblW w:w="0" w:type="auto"/>
        <w:tblLayout w:type="fixed"/>
        <w:tblCellMar>
          <w:left w:w="62" w:type="dxa"/>
          <w:right w:w="62" w:type="dxa"/>
        </w:tblCellMar>
        <w:tblLook w:val="0000"/>
      </w:tblPr>
      <w:tblGrid>
        <w:gridCol w:w="2802"/>
        <w:gridCol w:w="5720"/>
      </w:tblGrid>
      <w:tr w:rsidTr="007F07A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This unit contains employability skills.</w:t>
            </w:r>
          </w:p>
        </w:tc>
      </w:tr>
    </w:tbl>
    <w:p w:rsidR="007F07A6" w:rsidP="00736E4F">
      <w:pPr>
        <w:pStyle w:val="BodyText"/>
      </w:pPr>
    </w:p>
    <w:p w:rsidR="007F07A6" w:rsidP="00736E4F">
      <w:pPr>
        <w:pStyle w:val="BodyText"/>
      </w:pPr>
    </w:p>
    <w:p w:rsidR="00000000" w:rsidRPr="00736E4F" w:rsidP="00736E4F">
      <w:pPr>
        <w:pStyle w:val="Heading1"/>
      </w:pPr>
      <w:bookmarkStart w:id="7" w:name="O_291136"/>
      <w:bookmarkEnd w:id="7"/>
      <w:r w:rsidRPr="00736E4F">
        <w:t>Elements and Performance Criteria Pre-Content</w:t>
      </w:r>
    </w:p>
    <w:tbl>
      <w:tblPr>
        <w:tblW w:w="0" w:type="auto"/>
        <w:tblLayout w:type="fixed"/>
        <w:tblCellMar>
          <w:left w:w="62" w:type="dxa"/>
          <w:right w:w="62" w:type="dxa"/>
        </w:tblCellMar>
        <w:tblLook w:val="0000"/>
      </w:tblPr>
      <w:tblGrid>
        <w:gridCol w:w="2575"/>
        <w:gridCol w:w="5947"/>
      </w:tblGrid>
      <w:tr w:rsidTr="007F07A6">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736E4F">
            <w:pPr>
              <w:pStyle w:val="BodyText"/>
              <w:rPr>
                <w:lang w:val="en-NZ"/>
              </w:rPr>
            </w:pPr>
            <w:r w:rsidRPr="00736E4F">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736E4F" w:rsidP="00736E4F">
            <w:pPr>
              <w:pStyle w:val="BodyText"/>
            </w:pPr>
            <w:r w:rsidRPr="00736E4F">
              <w:t>Performance criteria describe the performance needed to demonstrate achievement of the element. Where bold italicised text is used, further info</w:t>
            </w:r>
            <w:r w:rsidRPr="00736E4F">
              <w:t>rmation is detailed in the required skills and knowledge section and the range statement. Assessment of performance is to be consistent with the evidence guide.</w:t>
            </w:r>
          </w:p>
        </w:tc>
      </w:tr>
    </w:tbl>
    <w:p w:rsidR="00000000" w:rsidRPr="00736E4F" w:rsidP="00736E4F">
      <w:pPr>
        <w:pStyle w:val="BodyText"/>
      </w:pPr>
    </w:p>
    <w:p w:rsidR="00000000" w:rsidRPr="00736E4F" w:rsidP="00736E4F">
      <w:pPr>
        <w:pStyle w:val="AllowPageBreak"/>
      </w:pPr>
    </w:p>
    <w:p w:rsidR="00000000" w:rsidRPr="00736E4F" w:rsidP="00736E4F">
      <w:pPr>
        <w:pStyle w:val="Heading1"/>
      </w:pPr>
      <w:bookmarkStart w:id="8" w:name="O_237804"/>
      <w:bookmarkEnd w:id="8"/>
      <w:r w:rsidRPr="00736E4F">
        <w:t>Elements and Performance Criteria</w:t>
      </w:r>
    </w:p>
    <w:tbl>
      <w:tblPr>
        <w:tblW w:w="0" w:type="auto"/>
        <w:tblLayout w:type="fixed"/>
        <w:tblCellMar>
          <w:left w:w="62" w:type="dxa"/>
          <w:right w:w="62" w:type="dxa"/>
        </w:tblCellMar>
        <w:tblLook w:val="0000"/>
      </w:tblPr>
      <w:tblGrid>
        <w:gridCol w:w="2575"/>
        <w:gridCol w:w="5947"/>
      </w:tblGrid>
      <w:tr w:rsidTr="007F07A6">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736E4F" w:rsidP="00736E4F">
            <w:pPr>
              <w:pStyle w:val="BodyText"/>
            </w:pPr>
            <w:r w:rsidRPr="00736E4F">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736E4F">
            <w:pPr>
              <w:pStyle w:val="BodyText"/>
              <w:rPr>
                <w:lang w:val="en-NZ"/>
              </w:rPr>
            </w:pPr>
            <w:r w:rsidRPr="00736E4F">
              <w:rPr>
                <w:rStyle w:val="SpecialBold"/>
              </w:rPr>
              <w:t>PERFORMANCE CRITERIA</w:t>
            </w:r>
          </w:p>
        </w:tc>
      </w:tr>
      <w:tr w:rsidTr="007F07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Prepare for race meeting duties.</w:t>
            </w:r>
          </w:p>
        </w:tc>
        <w:tc>
          <w:tcPr>
            <w:tcW w:w="5947" w:type="dxa"/>
            <w:tcBorders>
              <w:top w:val="nil"/>
              <w:left w:val="nil"/>
              <w:bottom w:val="nil"/>
              <w:right w:val="nil"/>
            </w:tcBorders>
            <w:tcMar>
              <w:top w:w="0" w:type="dxa"/>
              <w:left w:w="62" w:type="dxa"/>
              <w:bottom w:w="0" w:type="dxa"/>
              <w:right w:w="62" w:type="dxa"/>
            </w:tcMar>
          </w:tcPr>
          <w:p w:rsidR="00000000" w:rsidRPr="00736E4F" w:rsidP="00736E4F">
            <w:pPr>
              <w:pStyle w:val="List"/>
            </w:pPr>
            <w:r w:rsidRPr="00736E4F">
              <w:t>1.</w:t>
            </w:r>
            <w:r w:rsidRPr="00736E4F">
              <w:tab/>
              <w:t>Work roster is confirmed.</w:t>
            </w:r>
          </w:p>
          <w:p w:rsidR="00000000" w:rsidRPr="00736E4F" w:rsidP="00736E4F">
            <w:pPr>
              <w:pStyle w:val="List"/>
            </w:pPr>
            <w:r w:rsidRPr="00736E4F">
              <w:t>2.</w:t>
            </w:r>
            <w:r w:rsidRPr="00736E4F">
              <w:tab/>
              <w:t xml:space="preserve">Assistance with preparation of barrier and starting equipment is provided. </w:t>
            </w:r>
          </w:p>
          <w:p w:rsidR="00000000" w:rsidRPr="00736E4F" w:rsidP="00736E4F">
            <w:pPr>
              <w:pStyle w:val="List"/>
            </w:pPr>
            <w:r w:rsidRPr="00736E4F">
              <w:t>3.</w:t>
            </w:r>
            <w:r w:rsidRPr="00736E4F">
              <w:tab/>
              <w:t xml:space="preserve">Allocated </w:t>
            </w:r>
            <w:r w:rsidRPr="00736E4F">
              <w:rPr>
                <w:rStyle w:val="BoldandItalics"/>
              </w:rPr>
              <w:t>duties</w:t>
            </w:r>
            <w:r w:rsidRPr="00736E4F">
              <w:t xml:space="preserve"> are confirmed with starter. </w:t>
            </w:r>
          </w:p>
          <w:p w:rsidR="00000000" w:rsidRPr="00736E4F" w:rsidP="00736E4F">
            <w:pPr>
              <w:pStyle w:val="List"/>
            </w:pPr>
            <w:r w:rsidRPr="00736E4F">
              <w:t>4.</w:t>
            </w:r>
            <w:r w:rsidRPr="00736E4F">
              <w:tab/>
            </w:r>
            <w:r w:rsidRPr="00736E4F">
              <w:rPr>
                <w:rStyle w:val="BoldandItalics"/>
              </w:rPr>
              <w:t>Personal protective equipment</w:t>
            </w:r>
            <w:r w:rsidRPr="00736E4F">
              <w:t xml:space="preserve"> is used according to safe operati</w:t>
            </w:r>
            <w:r w:rsidRPr="00736E4F">
              <w:t xml:space="preserve">ng procedures and club requirements. </w:t>
            </w:r>
          </w:p>
          <w:p w:rsidR="00000000" w:rsidP="00736E4F">
            <w:pPr>
              <w:pStyle w:val="List"/>
              <w:rPr>
                <w:lang w:val="en-NZ"/>
              </w:rPr>
            </w:pPr>
            <w:r w:rsidRPr="00736E4F">
              <w:t>5.</w:t>
            </w:r>
            <w:r w:rsidRPr="00736E4F">
              <w:tab/>
            </w:r>
            <w:r w:rsidRPr="00736E4F">
              <w:rPr>
                <w:rStyle w:val="BoldandItalics"/>
              </w:rPr>
              <w:t>Personal presentation</w:t>
            </w:r>
            <w:r w:rsidRPr="00736E4F">
              <w:t xml:space="preserve"> is appropriate for work duties and reinforces a positive image of racing. </w:t>
            </w:r>
          </w:p>
        </w:tc>
      </w:tr>
      <w:tr w:rsidTr="007F07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Identify and fit racing gear.</w:t>
            </w:r>
          </w:p>
        </w:tc>
        <w:tc>
          <w:tcPr>
            <w:tcW w:w="5947" w:type="dxa"/>
            <w:tcBorders>
              <w:top w:val="nil"/>
              <w:left w:val="nil"/>
              <w:bottom w:val="nil"/>
              <w:right w:val="nil"/>
            </w:tcBorders>
            <w:tcMar>
              <w:top w:w="0" w:type="dxa"/>
              <w:left w:w="62" w:type="dxa"/>
              <w:bottom w:w="0" w:type="dxa"/>
              <w:right w:w="62" w:type="dxa"/>
            </w:tcMar>
          </w:tcPr>
          <w:p w:rsidR="00000000" w:rsidRPr="00736E4F" w:rsidP="00736E4F">
            <w:pPr>
              <w:pStyle w:val="List"/>
            </w:pPr>
            <w:r w:rsidRPr="00736E4F">
              <w:t>6.</w:t>
            </w:r>
            <w:r w:rsidRPr="00736E4F">
              <w:tab/>
              <w:t xml:space="preserve">Approved racing gear is identified. </w:t>
            </w:r>
          </w:p>
          <w:p w:rsidR="00000000" w:rsidRPr="00736E4F" w:rsidP="00736E4F">
            <w:pPr>
              <w:pStyle w:val="List"/>
            </w:pPr>
            <w:r w:rsidRPr="00736E4F">
              <w:t>7.</w:t>
            </w:r>
            <w:r w:rsidRPr="00736E4F">
              <w:tab/>
              <w:t xml:space="preserve">Non-compliant, </w:t>
            </w:r>
            <w:r w:rsidRPr="00736E4F">
              <w:rPr>
                <w:rStyle w:val="BoldandItalics"/>
              </w:rPr>
              <w:t>damaged or defective gear</w:t>
            </w:r>
            <w:r w:rsidRPr="00736E4F">
              <w:t xml:space="preserve"> is </w:t>
            </w:r>
            <w:r w:rsidRPr="00736E4F">
              <w:t xml:space="preserve">recognised. </w:t>
            </w:r>
          </w:p>
          <w:p w:rsidR="00000000" w:rsidP="00736E4F">
            <w:pPr>
              <w:pStyle w:val="List"/>
              <w:rPr>
                <w:lang w:val="en-NZ"/>
              </w:rPr>
            </w:pPr>
            <w:r w:rsidRPr="00736E4F">
              <w:t>8.</w:t>
            </w:r>
            <w:r w:rsidRPr="00736E4F">
              <w:tab/>
              <w:t>Racing gear is fitted, adjusted and replaced in a timely manner as required.</w:t>
            </w:r>
          </w:p>
        </w:tc>
      </w:tr>
      <w:tr w:rsidTr="007F07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Load horses into barriers.</w:t>
            </w:r>
          </w:p>
        </w:tc>
        <w:tc>
          <w:tcPr>
            <w:tcW w:w="5947" w:type="dxa"/>
            <w:tcBorders>
              <w:top w:val="nil"/>
              <w:left w:val="nil"/>
              <w:bottom w:val="nil"/>
              <w:right w:val="nil"/>
            </w:tcBorders>
            <w:tcMar>
              <w:top w:w="0" w:type="dxa"/>
              <w:left w:w="62" w:type="dxa"/>
              <w:bottom w:w="0" w:type="dxa"/>
              <w:right w:w="62" w:type="dxa"/>
            </w:tcMar>
          </w:tcPr>
          <w:p w:rsidR="00000000" w:rsidRPr="00736E4F" w:rsidP="00736E4F">
            <w:pPr>
              <w:pStyle w:val="List"/>
            </w:pPr>
            <w:r w:rsidRPr="00736E4F">
              <w:t>9.</w:t>
            </w:r>
            <w:r w:rsidRPr="00736E4F">
              <w:tab/>
              <w:t xml:space="preserve">Knowledge of </w:t>
            </w:r>
            <w:r w:rsidRPr="00736E4F">
              <w:rPr>
                <w:rStyle w:val="BoldandItalics"/>
              </w:rPr>
              <w:t>horse behaviour</w:t>
            </w:r>
            <w:r w:rsidRPr="00736E4F">
              <w:t xml:space="preserve"> is used to select and modify handling skills. </w:t>
            </w:r>
          </w:p>
          <w:p w:rsidR="00000000" w:rsidRPr="00736E4F" w:rsidP="00736E4F">
            <w:pPr>
              <w:pStyle w:val="List"/>
            </w:pPr>
            <w:r w:rsidRPr="00736E4F">
              <w:t>10.</w:t>
            </w:r>
            <w:r w:rsidRPr="00736E4F">
              <w:tab/>
            </w:r>
            <w:r w:rsidRPr="00736E4F">
              <w:rPr>
                <w:rStyle w:val="BoldandItalics"/>
              </w:rPr>
              <w:t>Horse handling skills</w:t>
            </w:r>
            <w:r w:rsidRPr="00736E4F">
              <w:t xml:space="preserve"> are safe and effective for the duties of a barrier attendant. </w:t>
            </w:r>
          </w:p>
          <w:p w:rsidR="00000000" w:rsidRPr="00736E4F" w:rsidP="00736E4F">
            <w:pPr>
              <w:pStyle w:val="List"/>
            </w:pPr>
            <w:r w:rsidRPr="00736E4F">
              <w:t>11.</w:t>
            </w:r>
            <w:r w:rsidRPr="00736E4F">
              <w:tab/>
            </w:r>
            <w:r w:rsidRPr="00736E4F">
              <w:rPr>
                <w:rStyle w:val="BoldandItalics"/>
              </w:rPr>
              <w:t>Horses are loaded into barriers</w:t>
            </w:r>
            <w:r w:rsidRPr="00736E4F">
              <w:t xml:space="preserve"> according to starter's instruction. </w:t>
            </w:r>
          </w:p>
          <w:p w:rsidR="00000000" w:rsidRPr="00736E4F" w:rsidP="00736E4F">
            <w:pPr>
              <w:pStyle w:val="List"/>
            </w:pPr>
            <w:r w:rsidRPr="00736E4F">
              <w:t>12.</w:t>
            </w:r>
            <w:r w:rsidRPr="00736E4F">
              <w:tab/>
            </w:r>
            <w:r w:rsidRPr="00736E4F">
              <w:rPr>
                <w:rStyle w:val="BoldandItalics"/>
              </w:rPr>
              <w:t>Strategies</w:t>
            </w:r>
            <w:r w:rsidRPr="00736E4F">
              <w:t xml:space="preserve"> are employed to load difficult horses that minimise the risk of injury to self, horses and others. </w:t>
            </w:r>
          </w:p>
          <w:p w:rsidR="00000000" w:rsidRPr="00736E4F" w:rsidP="00736E4F">
            <w:pPr>
              <w:pStyle w:val="List"/>
            </w:pPr>
            <w:r w:rsidRPr="00736E4F">
              <w:t>13.</w:t>
            </w:r>
            <w:r w:rsidRPr="00736E4F">
              <w:tab/>
            </w:r>
            <w:r w:rsidRPr="00736E4F">
              <w:t xml:space="preserve">Riders are assisted as required. </w:t>
            </w:r>
          </w:p>
          <w:p w:rsidR="00000000" w:rsidRPr="00736E4F" w:rsidP="00736E4F">
            <w:pPr>
              <w:pStyle w:val="List"/>
            </w:pPr>
            <w:r w:rsidRPr="00736E4F">
              <w:t>14.</w:t>
            </w:r>
            <w:r w:rsidRPr="00736E4F">
              <w:tab/>
              <w:t xml:space="preserve">Problems are relayed to starter and others. </w:t>
            </w:r>
          </w:p>
          <w:p w:rsidR="00000000" w:rsidP="00736E4F">
            <w:pPr>
              <w:pStyle w:val="List"/>
              <w:rPr>
                <w:lang w:val="en-NZ"/>
              </w:rPr>
            </w:pPr>
            <w:r w:rsidRPr="00736E4F">
              <w:t>15.</w:t>
            </w:r>
            <w:r w:rsidRPr="00736E4F">
              <w:tab/>
              <w:t>Horses held as directed are released at race start.</w:t>
            </w:r>
          </w:p>
        </w:tc>
      </w:tr>
      <w:tr w:rsidTr="007F07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Assist in track emergencies.</w:t>
            </w:r>
          </w:p>
        </w:tc>
        <w:tc>
          <w:tcPr>
            <w:tcW w:w="5947" w:type="dxa"/>
            <w:tcBorders>
              <w:top w:val="nil"/>
              <w:left w:val="nil"/>
              <w:bottom w:val="nil"/>
              <w:right w:val="nil"/>
            </w:tcBorders>
            <w:tcMar>
              <w:top w:w="0" w:type="dxa"/>
              <w:left w:w="62" w:type="dxa"/>
              <w:bottom w:w="0" w:type="dxa"/>
              <w:right w:w="62" w:type="dxa"/>
            </w:tcMar>
          </w:tcPr>
          <w:p w:rsidR="00000000" w:rsidRPr="00736E4F" w:rsidP="00736E4F">
            <w:pPr>
              <w:pStyle w:val="List"/>
            </w:pPr>
            <w:r w:rsidRPr="00736E4F">
              <w:t>16.</w:t>
            </w:r>
            <w:r w:rsidRPr="00736E4F">
              <w:tab/>
              <w:t xml:space="preserve">Potential </w:t>
            </w:r>
            <w:r w:rsidRPr="00736E4F">
              <w:rPr>
                <w:rStyle w:val="BoldandItalics"/>
              </w:rPr>
              <w:t>track problems or incidents</w:t>
            </w:r>
            <w:r w:rsidRPr="00736E4F">
              <w:t xml:space="preserve"> are identified. </w:t>
            </w:r>
          </w:p>
          <w:p w:rsidR="00000000" w:rsidRPr="00736E4F" w:rsidP="00736E4F">
            <w:pPr>
              <w:pStyle w:val="List"/>
            </w:pPr>
            <w:r w:rsidRPr="00736E4F">
              <w:t>17.</w:t>
            </w:r>
            <w:r w:rsidRPr="00736E4F">
              <w:tab/>
              <w:t>Loose horses are cornere</w:t>
            </w:r>
            <w:r w:rsidRPr="00736E4F">
              <w:t>d and captured.</w:t>
            </w:r>
          </w:p>
          <w:p w:rsidR="00000000" w:rsidRPr="00736E4F" w:rsidP="00736E4F">
            <w:pPr>
              <w:pStyle w:val="List"/>
            </w:pPr>
            <w:r w:rsidRPr="00736E4F">
              <w:t>18.</w:t>
            </w:r>
            <w:r w:rsidRPr="00736E4F">
              <w:tab/>
              <w:t>Riders who have fallen are assisted.</w:t>
            </w:r>
          </w:p>
          <w:p w:rsidR="00000000" w:rsidP="00736E4F">
            <w:pPr>
              <w:pStyle w:val="List"/>
              <w:rPr>
                <w:lang w:val="en-NZ"/>
              </w:rPr>
            </w:pPr>
            <w:r w:rsidRPr="00736E4F">
              <w:t>19.</w:t>
            </w:r>
            <w:r w:rsidRPr="00736E4F">
              <w:tab/>
              <w:t>Injured horses are restrained.</w:t>
            </w:r>
          </w:p>
        </w:tc>
      </w:tr>
      <w:tr w:rsidTr="007F07A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Debrief after race.</w:t>
            </w:r>
          </w:p>
        </w:tc>
        <w:tc>
          <w:tcPr>
            <w:tcW w:w="5947" w:type="dxa"/>
            <w:tcBorders>
              <w:top w:val="nil"/>
              <w:left w:val="nil"/>
              <w:bottom w:val="nil"/>
              <w:right w:val="nil"/>
            </w:tcBorders>
            <w:tcMar>
              <w:top w:w="0" w:type="dxa"/>
              <w:left w:w="62" w:type="dxa"/>
              <w:bottom w:w="0" w:type="dxa"/>
              <w:right w:w="62" w:type="dxa"/>
            </w:tcMar>
          </w:tcPr>
          <w:p w:rsidR="00000000" w:rsidRPr="00736E4F" w:rsidP="00736E4F">
            <w:pPr>
              <w:pStyle w:val="List"/>
            </w:pPr>
            <w:r w:rsidRPr="00736E4F">
              <w:t>20.</w:t>
            </w:r>
            <w:r w:rsidRPr="00736E4F">
              <w:tab/>
              <w:t>Reports are made to starter and/or stewards on outcomes of barrier loading and start.</w:t>
            </w:r>
          </w:p>
          <w:p w:rsidR="00000000" w:rsidRPr="00736E4F" w:rsidP="00736E4F">
            <w:pPr>
              <w:pStyle w:val="List"/>
            </w:pPr>
            <w:r w:rsidRPr="00736E4F">
              <w:t>21.</w:t>
            </w:r>
            <w:r w:rsidRPr="00736E4F">
              <w:tab/>
              <w:t>Contributions are made on ways to improve effecti</w:t>
            </w:r>
            <w:r w:rsidRPr="00736E4F">
              <w:t>veness of barrier team and self.</w:t>
            </w:r>
          </w:p>
          <w:p w:rsidR="00000000" w:rsidRPr="00736E4F" w:rsidP="00736E4F">
            <w:pPr>
              <w:pStyle w:val="List"/>
            </w:pPr>
            <w:r w:rsidRPr="00736E4F">
              <w:t>22.</w:t>
            </w:r>
            <w:r w:rsidRPr="00736E4F">
              <w:tab/>
              <w:t>Barriers are moved for next race.</w:t>
            </w:r>
          </w:p>
          <w:p w:rsidR="00000000" w:rsidRPr="00736E4F" w:rsidP="00736E4F">
            <w:pPr>
              <w:pStyle w:val="List"/>
            </w:pPr>
            <w:r w:rsidRPr="00736E4F">
              <w:t>23.</w:t>
            </w:r>
            <w:r w:rsidRPr="00736E4F">
              <w:tab/>
              <w:t>Barriers are returned to storage area and cleaned, and damage or maintenance needs are reported.</w:t>
            </w:r>
          </w:p>
        </w:tc>
      </w:tr>
    </w:tbl>
    <w:p w:rsidR="007F07A6" w:rsidP="00736E4F">
      <w:pPr>
        <w:pStyle w:val="BodyText"/>
      </w:pPr>
    </w:p>
    <w:p w:rsidR="007F07A6" w:rsidP="00736E4F">
      <w:pPr>
        <w:pStyle w:val="BodyText"/>
      </w:pPr>
    </w:p>
    <w:p w:rsidR="00000000" w:rsidRPr="00736E4F" w:rsidP="00736E4F">
      <w:pPr>
        <w:pStyle w:val="Heading1"/>
      </w:pPr>
      <w:bookmarkStart w:id="9" w:name="O_261595"/>
      <w:bookmarkEnd w:id="9"/>
      <w:r w:rsidRPr="00736E4F">
        <w:t>Required Skills and Knowledge</w:t>
      </w:r>
    </w:p>
    <w:tbl>
      <w:tblPr>
        <w:tblW w:w="0" w:type="auto"/>
        <w:tblLayout w:type="fixed"/>
        <w:tblCellMar>
          <w:left w:w="62" w:type="dxa"/>
          <w:right w:w="62" w:type="dxa"/>
        </w:tblCellMar>
        <w:tblLook w:val="0000"/>
      </w:tblPr>
      <w:tblGrid>
        <w:gridCol w:w="8522"/>
      </w:tblGrid>
      <w:tr w:rsidTr="007F07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REQUIRED SKILLS AND KNOWLEDGE</w:t>
            </w:r>
          </w:p>
        </w:tc>
      </w:tr>
      <w:tr w:rsidTr="007F07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t>This section describes the skills and knowledge required for this unit.</w:t>
            </w:r>
          </w:p>
        </w:tc>
      </w:tr>
      <w:tr w:rsidTr="007F07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Required skills</w:t>
            </w:r>
          </w:p>
        </w:tc>
      </w:tr>
      <w:tr w:rsidTr="007F07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applying safe handling and work practices when dealing with horses</w:t>
            </w:r>
          </w:p>
          <w:p w:rsidR="00000000" w:rsidRPr="00736E4F" w:rsidP="00736E4F">
            <w:pPr>
              <w:pStyle w:val="ListBullet"/>
            </w:pPr>
            <w:r w:rsidRPr="00736E4F">
              <w:t>communicating with race starter, racing officials and licensed perso</w:t>
            </w:r>
            <w:r w:rsidRPr="00736E4F">
              <w:t>nnel using assertive communication techniques to gather, interpret and relay information related to barrier attendant duties</w:t>
            </w:r>
          </w:p>
          <w:p w:rsidR="00000000" w:rsidRPr="00736E4F" w:rsidP="00736E4F">
            <w:pPr>
              <w:pStyle w:val="ListBullet"/>
            </w:pPr>
            <w:r w:rsidRPr="00736E4F">
              <w:t>completing duties in accordance with safe operating procedures and nominated time frame</w:t>
            </w:r>
          </w:p>
          <w:p w:rsidR="00000000" w:rsidRPr="00736E4F" w:rsidP="00736E4F">
            <w:pPr>
              <w:pStyle w:val="ListBullet"/>
            </w:pPr>
            <w:r w:rsidRPr="00736E4F">
              <w:t>evaluating risks associated with loading ho</w:t>
            </w:r>
            <w:r w:rsidRPr="00736E4F">
              <w:t>rses into barriers</w:t>
            </w:r>
          </w:p>
          <w:p w:rsidR="00000000" w:rsidRPr="00736E4F" w:rsidP="00736E4F">
            <w:pPr>
              <w:pStyle w:val="ListBullet"/>
            </w:pPr>
            <w:r w:rsidRPr="00736E4F">
              <w:t>identifying and correctly applying different items of approved gear</w:t>
            </w:r>
          </w:p>
          <w:p w:rsidR="00000000" w:rsidRPr="00736E4F" w:rsidP="00736E4F">
            <w:pPr>
              <w:pStyle w:val="ListBullet"/>
            </w:pPr>
            <w:r w:rsidRPr="00736E4F">
              <w:t>judging situations and seeking assistance to prevent problems arising or overcome problems before they develop further</w:t>
            </w:r>
          </w:p>
          <w:p w:rsidR="00000000" w:rsidRPr="00736E4F" w:rsidP="00736E4F">
            <w:pPr>
              <w:pStyle w:val="ListBullet"/>
            </w:pPr>
            <w:r w:rsidRPr="00736E4F">
              <w:t>leading and handling horses in enclosed spaces</w:t>
            </w:r>
          </w:p>
          <w:p w:rsidR="00000000" w:rsidRPr="00736E4F" w:rsidP="00736E4F">
            <w:pPr>
              <w:pStyle w:val="ListBullet"/>
            </w:pPr>
            <w:r w:rsidRPr="00736E4F">
              <w:t>recognising damaged or defective gear</w:t>
            </w:r>
          </w:p>
          <w:p w:rsidR="00000000" w:rsidRPr="00736E4F" w:rsidP="00736E4F">
            <w:pPr>
              <w:pStyle w:val="ListBullet"/>
            </w:pPr>
            <w:r w:rsidRPr="00736E4F">
              <w:t>relating to people from a range of social, cultural and ethnic backgrounds and with varying physical and mental abilities</w:t>
            </w:r>
          </w:p>
          <w:p w:rsidR="00000000" w:rsidRPr="00736E4F" w:rsidP="00736E4F">
            <w:pPr>
              <w:pStyle w:val="ListBullet"/>
            </w:pPr>
            <w:r w:rsidRPr="00736E4F">
              <w:t>relaying messages to others</w:t>
            </w:r>
          </w:p>
          <w:p w:rsidR="00000000" w:rsidRPr="00736E4F" w:rsidP="00736E4F">
            <w:pPr>
              <w:pStyle w:val="ListBullet"/>
            </w:pPr>
            <w:r w:rsidRPr="00736E4F">
              <w:t>responding quickly to requests from starter</w:t>
            </w:r>
          </w:p>
          <w:p w:rsidR="00000000" w:rsidRPr="00736E4F" w:rsidP="00736E4F">
            <w:pPr>
              <w:pStyle w:val="ListBullet"/>
            </w:pPr>
            <w:r w:rsidRPr="00736E4F">
              <w:t>responding to instructio</w:t>
            </w:r>
            <w:r w:rsidRPr="00736E4F">
              <w:t>ns promptly and safely</w:t>
            </w:r>
          </w:p>
          <w:p w:rsidR="00000000" w:rsidRPr="00736E4F" w:rsidP="00736E4F">
            <w:pPr>
              <w:pStyle w:val="ListBullet"/>
            </w:pPr>
            <w:r w:rsidRPr="00736E4F">
              <w:t>teamwork skills to ensure completion of job tasks</w:t>
            </w:r>
          </w:p>
          <w:p w:rsidR="00000000" w:rsidP="00736E4F">
            <w:pPr>
              <w:pStyle w:val="ListBullet"/>
              <w:rPr>
                <w:lang w:val="en-NZ"/>
              </w:rPr>
            </w:pPr>
            <w:r w:rsidRPr="00736E4F">
              <w:t>working safely in confined spaces of barrier.</w:t>
            </w:r>
          </w:p>
        </w:tc>
      </w:tr>
      <w:tr w:rsidTr="007F07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Required knowledge</w:t>
            </w:r>
          </w:p>
        </w:tc>
      </w:tr>
      <w:tr w:rsidTr="007F07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appropriate methods of controlling horses</w:t>
            </w:r>
          </w:p>
          <w:p w:rsidR="00000000" w:rsidRPr="00736E4F" w:rsidP="00736E4F">
            <w:pPr>
              <w:pStyle w:val="ListBullet"/>
            </w:pPr>
            <w:r w:rsidRPr="00736E4F">
              <w:t>approved gear</w:t>
            </w:r>
          </w:p>
          <w:p w:rsidR="00000000" w:rsidRPr="00736E4F" w:rsidP="00736E4F">
            <w:pPr>
              <w:pStyle w:val="ListBullet"/>
            </w:pPr>
            <w:r w:rsidRPr="00736E4F">
              <w:t>basic industry terminology related to handling horses</w:t>
            </w:r>
          </w:p>
          <w:p w:rsidR="00000000" w:rsidRPr="00736E4F" w:rsidP="00736E4F">
            <w:pPr>
              <w:pStyle w:val="ListBullet"/>
            </w:pPr>
            <w:r w:rsidRPr="00736E4F">
              <w:t>limits</w:t>
            </w:r>
            <w:r w:rsidRPr="00736E4F">
              <w:t xml:space="preserve"> of own responsibility</w:t>
            </w:r>
          </w:p>
          <w:p w:rsidR="00000000" w:rsidRPr="00736E4F" w:rsidP="00736E4F">
            <w:pPr>
              <w:pStyle w:val="ListBullet"/>
            </w:pPr>
            <w:r w:rsidRPr="00736E4F">
              <w:t>personal grooming and presentation requirements</w:t>
            </w:r>
          </w:p>
          <w:p w:rsidR="00000000" w:rsidRPr="00736E4F" w:rsidP="00736E4F">
            <w:pPr>
              <w:pStyle w:val="ListBullet"/>
            </w:pPr>
            <w:r w:rsidRPr="00736E4F">
              <w:t>protocols and procedures for communicating with licensed and other racing industry personnel</w:t>
            </w:r>
          </w:p>
          <w:p w:rsidR="00000000" w:rsidRPr="00736E4F" w:rsidP="00736E4F">
            <w:pPr>
              <w:pStyle w:val="ListBullet"/>
            </w:pPr>
            <w:r w:rsidRPr="00736E4F">
              <w:t>racing industry animal welfare requirements</w:t>
            </w:r>
          </w:p>
          <w:p w:rsidR="00000000" w:rsidRPr="00736E4F" w:rsidP="00736E4F">
            <w:pPr>
              <w:pStyle w:val="ListBullet"/>
            </w:pPr>
            <w:r w:rsidRPr="00736E4F">
              <w:t>racing industry safety requirements, including s</w:t>
            </w:r>
            <w:r w:rsidRPr="00736E4F">
              <w:t>afe operating procedures</w:t>
            </w:r>
          </w:p>
          <w:p w:rsidR="00000000" w:rsidRPr="00736E4F" w:rsidP="00736E4F">
            <w:pPr>
              <w:pStyle w:val="ListBullet"/>
            </w:pPr>
            <w:r w:rsidRPr="00736E4F">
              <w:t>range of behaviour traits exhibited by horses</w:t>
            </w:r>
          </w:p>
          <w:p w:rsidR="00000000" w:rsidRPr="00736E4F" w:rsidP="00736E4F">
            <w:pPr>
              <w:pStyle w:val="ListBullet"/>
            </w:pPr>
            <w:r w:rsidRPr="00736E4F">
              <w:t>relevant rules of racing</w:t>
            </w:r>
          </w:p>
          <w:p w:rsidR="00000000" w:rsidRPr="00736E4F" w:rsidP="00736E4F">
            <w:pPr>
              <w:pStyle w:val="ListBullet"/>
            </w:pPr>
            <w:r w:rsidRPr="00736E4F">
              <w:t>reporting requirements for irregularities and problems.</w:t>
            </w:r>
          </w:p>
        </w:tc>
      </w:tr>
    </w:tbl>
    <w:p w:rsidR="007F07A6" w:rsidP="00736E4F">
      <w:pPr>
        <w:pStyle w:val="BodyText"/>
      </w:pPr>
    </w:p>
    <w:p w:rsidR="007F07A6" w:rsidP="00736E4F">
      <w:pPr>
        <w:pStyle w:val="BodyText"/>
      </w:pPr>
    </w:p>
    <w:p w:rsidR="00000000" w:rsidRPr="00736E4F" w:rsidP="00736E4F">
      <w:pPr>
        <w:pStyle w:val="AllowPageBreak"/>
      </w:pPr>
    </w:p>
    <w:p w:rsidR="00000000" w:rsidRPr="00736E4F" w:rsidP="00736E4F">
      <w:pPr>
        <w:pStyle w:val="Heading1"/>
      </w:pPr>
      <w:bookmarkStart w:id="10" w:name="O_245788"/>
      <w:bookmarkEnd w:id="10"/>
      <w:r w:rsidRPr="00736E4F">
        <w:t>Evidence Guide</w:t>
      </w:r>
    </w:p>
    <w:tbl>
      <w:tblPr>
        <w:tblW w:w="9570" w:type="dxa"/>
        <w:tblLayout w:type="fixed"/>
        <w:tblCellMar>
          <w:left w:w="62" w:type="dxa"/>
          <w:right w:w="62" w:type="dxa"/>
        </w:tblCellMar>
        <w:tblLook w:val="0000"/>
      </w:tblPr>
      <w:tblGrid>
        <w:gridCol w:w="3908"/>
        <w:gridCol w:w="5662"/>
      </w:tblGrid>
      <w:tr w:rsidTr="007F07A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36E4F">
            <w:pPr>
              <w:pStyle w:val="BodyText"/>
              <w:rPr>
                <w:lang w:val="en-NZ"/>
              </w:rPr>
            </w:pPr>
            <w:r w:rsidRPr="00736E4F">
              <w:rPr>
                <w:rStyle w:val="SpecialBold"/>
              </w:rPr>
              <w:t>EVIDENCE GUIDE</w:t>
            </w:r>
          </w:p>
        </w:tc>
      </w:tr>
      <w:tr w:rsidTr="007F07A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36E4F">
            <w:pPr>
              <w:pStyle w:val="BodyText"/>
              <w:rPr>
                <w:lang w:val="en-NZ"/>
              </w:rPr>
            </w:pPr>
            <w:r w:rsidRPr="00736E4F">
              <w:t>The evidence guide provides advice on assessment and must be read in conjunction with the performance criteria, required skills and knowledge, range statement and the Assessment Guidelines for the Training Package.</w:t>
            </w:r>
          </w:p>
        </w:tc>
      </w:tr>
      <w:tr w:rsidTr="007F07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Critical aspects for assessment and evi</w:t>
            </w:r>
            <w:r w:rsidRPr="00736E4F">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The evidence required to demonstrate competency in this unit must be relevant to workplace operations and satisfy all of the requirements of the performance criteria, required skills and knowledge and t</w:t>
            </w:r>
            <w:r w:rsidRPr="00736E4F">
              <w:t>he range statement of this unit and include evidence of the following:</w:t>
            </w:r>
          </w:p>
          <w:p w:rsidR="00000000" w:rsidRPr="00736E4F" w:rsidP="00736E4F">
            <w:pPr>
              <w:pStyle w:val="ListBullet"/>
            </w:pPr>
            <w:r w:rsidRPr="00736E4F">
              <w:t>knowledge of the requirements, procedures and instructions that are to apply performing the duties of a barrier attendant</w:t>
            </w:r>
          </w:p>
          <w:p w:rsidR="00000000" w:rsidRPr="00736E4F" w:rsidP="00736E4F">
            <w:pPr>
              <w:pStyle w:val="ListBullet"/>
            </w:pPr>
            <w:r w:rsidRPr="00736E4F">
              <w:t>implementation of procedures and timely techniques for the safe, effective and efficient handling and loading of horses into barriers</w:t>
            </w:r>
          </w:p>
          <w:p w:rsidR="00000000" w:rsidRPr="00736E4F" w:rsidP="00736E4F">
            <w:pPr>
              <w:pStyle w:val="ListBullet"/>
            </w:pPr>
            <w:r w:rsidRPr="00736E4F">
              <w:t>working with others to undertake and complete barrier procedures that meet required outcomes.</w:t>
            </w:r>
          </w:p>
          <w:p w:rsidR="00000000" w:rsidP="00736E4F">
            <w:pPr>
              <w:pStyle w:val="BodyText"/>
              <w:rPr>
                <w:lang w:val="en-NZ"/>
              </w:rPr>
            </w:pPr>
            <w:r w:rsidRPr="00736E4F">
              <w:t>Evidence should be collected</w:t>
            </w:r>
            <w:r w:rsidRPr="00736E4F">
              <w:t xml:space="preserve"> over a period of time using a range of racehorses of different ages and sexes, and at different stages of preparation in racing stable and track environments. </w:t>
            </w:r>
          </w:p>
        </w:tc>
      </w:tr>
      <w:tr w:rsidTr="007F07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Competency must be assessed in a racing workp</w:t>
            </w:r>
            <w:r w:rsidRPr="00736E4F">
              <w:t xml:space="preserve">lace that provides access to the required resources or simulated environment approved by the relevant State Principal Racing Authority. Assessment is to occur under standard and authorised work practices, safety requirements and environmental constraints. </w:t>
            </w:r>
            <w:r w:rsidRPr="00736E4F">
              <w:t>It is to comply with relevant regulatory requirements or Australian Standards requirements.</w:t>
            </w:r>
          </w:p>
          <w:p w:rsidR="00000000" w:rsidRPr="00736E4F" w:rsidP="00736E4F">
            <w:pPr>
              <w:pStyle w:val="BodyText"/>
            </w:pPr>
            <w:r w:rsidRPr="00736E4F">
              <w:t>Assessment of the practical components of this unit will be by observation of relevant skills.</w:t>
            </w:r>
          </w:p>
          <w:p w:rsidR="00000000" w:rsidRPr="00736E4F" w:rsidP="00736E4F">
            <w:pPr>
              <w:pStyle w:val="BodyText"/>
            </w:pPr>
            <w:r w:rsidRPr="00736E4F">
              <w:t>The following resources must be available:</w:t>
            </w:r>
          </w:p>
          <w:p w:rsidR="00000000" w:rsidRPr="00736E4F" w:rsidP="00736E4F">
            <w:pPr>
              <w:pStyle w:val="ListBullet"/>
            </w:pPr>
            <w:r w:rsidRPr="00736E4F">
              <w:t xml:space="preserve">a variety of thoroughbred </w:t>
            </w:r>
            <w:r w:rsidRPr="00736E4F">
              <w:t>horses</w:t>
            </w:r>
          </w:p>
          <w:p w:rsidR="00000000" w:rsidRPr="00736E4F" w:rsidP="00736E4F">
            <w:pPr>
              <w:pStyle w:val="ListBullet"/>
            </w:pPr>
            <w:r w:rsidRPr="00736E4F">
              <w:t>materials and equipment relevant to assessing candidate's ability to perform barrier attendant duties</w:t>
            </w:r>
          </w:p>
          <w:p w:rsidR="00000000" w:rsidRPr="00736E4F" w:rsidP="00736E4F">
            <w:pPr>
              <w:pStyle w:val="ListBullet"/>
            </w:pPr>
            <w:r w:rsidRPr="00736E4F">
              <w:t>safe handling areas, such as racetracks and barriers</w:t>
            </w:r>
          </w:p>
          <w:p w:rsidR="00000000" w:rsidP="00736E4F">
            <w:pPr>
              <w:pStyle w:val="ListBullet"/>
              <w:rPr>
                <w:lang w:val="en-NZ"/>
              </w:rPr>
            </w:pPr>
            <w:r w:rsidRPr="00736E4F">
              <w:t>work instructions and related documentation.</w:t>
            </w:r>
          </w:p>
        </w:tc>
      </w:tr>
      <w:tr w:rsidTr="007F07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Assessment methods must sat</w:t>
            </w:r>
            <w:r w:rsidRPr="00736E4F">
              <w:t>isfy the endorsed Assessment Guidelines of the Racing Training Package.</w:t>
            </w:r>
          </w:p>
          <w:p w:rsidR="00000000" w:rsidRPr="00736E4F" w:rsidP="00736E4F">
            <w:pPr>
              <w:pStyle w:val="BodyText"/>
            </w:pPr>
            <w:r w:rsidRPr="00736E4F">
              <w:t>The suggested strategies for the assessment of this unit are:</w:t>
            </w:r>
          </w:p>
          <w:p w:rsidR="00000000" w:rsidRPr="00736E4F" w:rsidP="00736E4F">
            <w:pPr>
              <w:pStyle w:val="ListBullet"/>
            </w:pPr>
            <w:r w:rsidRPr="00736E4F">
              <w:t>written and/or oral assessment of candidate's required knowledge</w:t>
            </w:r>
          </w:p>
          <w:p w:rsidR="00000000" w:rsidRPr="00736E4F" w:rsidP="00736E4F">
            <w:pPr>
              <w:pStyle w:val="ListBullet"/>
            </w:pPr>
            <w:r w:rsidRPr="00736E4F">
              <w:t>observed, documented and firsthand testimonial evidence o</w:t>
            </w:r>
            <w:r w:rsidRPr="00736E4F">
              <w:t>f candidate's application of practical tasks</w:t>
            </w:r>
          </w:p>
          <w:p w:rsidR="00000000" w:rsidRPr="00736E4F" w:rsidP="00736E4F">
            <w:pPr>
              <w:pStyle w:val="ListBullet"/>
            </w:pPr>
            <w:r w:rsidRPr="00736E4F">
              <w:t>simulation exercises conducted in a State Principal Racing Authority approved simulated environment.</w:t>
            </w:r>
          </w:p>
          <w:p w:rsidR="00000000" w:rsidRPr="00736E4F" w:rsidP="00736E4F">
            <w:pPr>
              <w:pStyle w:val="BodyText"/>
            </w:pPr>
            <w:r w:rsidRPr="00736E4F">
              <w:t>Evidence is required to be demonstrated over a period of time, therefore where performance is not directly observed any evidence should be authenticated by supervisors or other appropriate persons.</w:t>
            </w:r>
          </w:p>
          <w:p w:rsidR="00000000" w:rsidRPr="00736E4F" w:rsidP="00736E4F">
            <w:pPr>
              <w:pStyle w:val="BodyText"/>
            </w:pPr>
            <w:r w:rsidRPr="00736E4F">
              <w:t>This unit may be assessed in a holistic way with other uni</w:t>
            </w:r>
            <w:r w:rsidRPr="00736E4F">
              <w:t>ts of competency relevant to the industry sector, workplace and job role, for example:</w:t>
            </w:r>
          </w:p>
          <w:p w:rsidR="00000000" w:rsidRPr="00736E4F" w:rsidP="00736E4F">
            <w:pPr>
              <w:pStyle w:val="ListBullet"/>
            </w:pPr>
            <w:r w:rsidRPr="00736E4F">
              <w:t>RGRCMN201A Follow OHS procedures and observe environmental work practices</w:t>
            </w:r>
          </w:p>
          <w:p w:rsidR="00000000" w:rsidP="00736E4F">
            <w:pPr>
              <w:pStyle w:val="ListBullet"/>
              <w:rPr>
                <w:lang w:val="en-NZ"/>
              </w:rPr>
            </w:pPr>
            <w:r w:rsidRPr="00736E4F">
              <w:t>RGRPSH201A Handle horses.</w:t>
            </w:r>
          </w:p>
        </w:tc>
      </w:tr>
      <w:tr w:rsidTr="007F07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Assessment methods should reflec</w:t>
            </w:r>
            <w:r w:rsidRPr="00736E4F">
              <w:t>t workplace demands (e.g. literacy and numeracy demands) and the needs of particular target groups (e.g. people with disabilities, Aboriginal and Torres Strait Islander people, women, people with a language background other than English, youth and people f</w:t>
            </w:r>
            <w:r w:rsidRPr="00736E4F">
              <w:t xml:space="preserve">rom low socioeconomic backgrounds). </w:t>
            </w:r>
          </w:p>
        </w:tc>
      </w:tr>
    </w:tbl>
    <w:p w:rsidR="007F07A6" w:rsidP="00736E4F">
      <w:pPr>
        <w:pStyle w:val="BodyText"/>
      </w:pPr>
    </w:p>
    <w:p w:rsidR="007F07A6" w:rsidP="00736E4F">
      <w:pPr>
        <w:pStyle w:val="BodyText"/>
      </w:pPr>
    </w:p>
    <w:p w:rsidR="00000000" w:rsidRPr="00736E4F" w:rsidP="00736E4F">
      <w:pPr>
        <w:pStyle w:val="Heading1"/>
      </w:pPr>
      <w:bookmarkStart w:id="11" w:name="O_253771"/>
      <w:bookmarkEnd w:id="11"/>
      <w:r w:rsidRPr="00736E4F">
        <w:t>Range Statement</w:t>
      </w:r>
    </w:p>
    <w:tbl>
      <w:tblPr>
        <w:tblW w:w="0" w:type="auto"/>
        <w:tblLayout w:type="fixed"/>
        <w:tblCellMar>
          <w:left w:w="62" w:type="dxa"/>
          <w:right w:w="62" w:type="dxa"/>
        </w:tblCellMar>
        <w:tblLook w:val="0000"/>
      </w:tblPr>
      <w:tblGrid>
        <w:gridCol w:w="3476"/>
        <w:gridCol w:w="5046"/>
      </w:tblGrid>
      <w:tr w:rsidTr="007F07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36E4F">
            <w:pPr>
              <w:pStyle w:val="BodyText"/>
              <w:rPr>
                <w:lang w:val="en-NZ"/>
              </w:rPr>
            </w:pPr>
            <w:r w:rsidRPr="00736E4F">
              <w:rPr>
                <w:rStyle w:val="SpecialBold"/>
              </w:rPr>
              <w:t>RANGE STATEMENT</w:t>
            </w:r>
          </w:p>
        </w:tc>
      </w:tr>
      <w:tr w:rsidTr="007F07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36E4F" w:rsidP="00736E4F">
            <w:pPr>
              <w:pStyle w:val="BodyText"/>
            </w:pPr>
            <w:r w:rsidRPr="00736E4F">
              <w:t xml:space="preserve">The range statement relates to the unit of competency as a whole. It allows for different work environments and situations that may affect </w:t>
            </w:r>
            <w:r w:rsidRPr="00736E4F">
              <w:t xml:space="preserve">performance. Bold italicised wording in the performance criteria is detailed below. </w:t>
            </w:r>
          </w:p>
          <w:p w:rsidR="00000000" w:rsidRPr="00736E4F" w:rsidP="00736E4F">
            <w:pPr>
              <w:pStyle w:val="BodyText"/>
            </w:pPr>
          </w:p>
          <w:p w:rsidR="00000000" w:rsidP="00736E4F">
            <w:pPr>
              <w:pStyle w:val="BodyText"/>
              <w:rPr>
                <w:lang w:val="en-NZ"/>
              </w:rPr>
            </w:pPr>
            <w:r w:rsidRPr="00736E4F">
              <w:t>The range statement provides details of how this competency can be used in the workplaces of the racing industry to perform the duties of a barrier attendant at thoroughb</w:t>
            </w:r>
            <w:r w:rsidRPr="00736E4F">
              <w:t>red race meetings and trials. Workplaces include thoroughbred racecourses, training tracks, administration buildings and public areas.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Preparation of barrier and starting equipment</w:t>
            </w:r>
            <w:r w:rsidRPr="00736E4F">
              <w:t xml:space="preserve"> will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battery</w:t>
            </w:r>
          </w:p>
          <w:p w:rsidR="00000000" w:rsidRPr="00736E4F" w:rsidP="00736E4F">
            <w:pPr>
              <w:pStyle w:val="ListBullet"/>
            </w:pPr>
            <w:r w:rsidRPr="00736E4F">
              <w:t>communication system</w:t>
            </w:r>
          </w:p>
          <w:p w:rsidR="00000000" w:rsidRPr="00736E4F" w:rsidP="00736E4F">
            <w:pPr>
              <w:pStyle w:val="ListBullet"/>
            </w:pPr>
            <w:r w:rsidRPr="00736E4F">
              <w:t>damage</w:t>
            </w:r>
          </w:p>
          <w:p w:rsidR="00000000" w:rsidRPr="00736E4F" w:rsidP="00736E4F">
            <w:pPr>
              <w:pStyle w:val="ListBullet"/>
            </w:pPr>
            <w:r w:rsidRPr="00736E4F">
              <w:t>fuel</w:t>
            </w:r>
          </w:p>
          <w:p w:rsidR="00000000" w:rsidRPr="00736E4F" w:rsidP="00736E4F">
            <w:pPr>
              <w:pStyle w:val="ListBullet"/>
            </w:pPr>
            <w:r w:rsidRPr="00736E4F">
              <w:t>lights</w:t>
            </w:r>
          </w:p>
          <w:p w:rsidR="00000000" w:rsidRPr="00736E4F" w:rsidP="00736E4F">
            <w:pPr>
              <w:pStyle w:val="ListBullet"/>
            </w:pPr>
            <w:r w:rsidRPr="00736E4F">
              <w:t>oil</w:t>
            </w:r>
          </w:p>
          <w:p w:rsidR="00000000" w:rsidRPr="00736E4F" w:rsidP="00736E4F">
            <w:pPr>
              <w:pStyle w:val="ListBullet"/>
            </w:pPr>
            <w:r w:rsidRPr="00736E4F">
              <w:t>power steering fluid</w:t>
            </w:r>
          </w:p>
          <w:p w:rsidR="00000000" w:rsidRPr="00736E4F" w:rsidP="00736E4F">
            <w:pPr>
              <w:pStyle w:val="ListBullet"/>
            </w:pPr>
            <w:r w:rsidRPr="00736E4F">
              <w:t>transmission fluid</w:t>
            </w:r>
          </w:p>
          <w:p w:rsidR="00000000" w:rsidRPr="00736E4F" w:rsidP="00736E4F">
            <w:pPr>
              <w:pStyle w:val="ListBullet"/>
            </w:pPr>
            <w:r w:rsidRPr="00736E4F">
              <w:t>tyre pressure</w:t>
            </w:r>
          </w:p>
          <w:p w:rsidR="00000000" w:rsidP="00736E4F">
            <w:pPr>
              <w:pStyle w:val="ListBullet"/>
              <w:rPr>
                <w:lang w:val="en-NZ"/>
              </w:rPr>
            </w:pPr>
            <w:r w:rsidRPr="00736E4F">
              <w:t>water.</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Duties allocated by the starter</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climb barrier</w:t>
            </w:r>
          </w:p>
          <w:p w:rsidR="00000000" w:rsidRPr="00736E4F" w:rsidP="00736E4F">
            <w:pPr>
              <w:pStyle w:val="ListBullet"/>
            </w:pPr>
            <w:r w:rsidRPr="00736E4F">
              <w:t>hold horses</w:t>
            </w:r>
          </w:p>
          <w:p w:rsidR="00000000" w:rsidRPr="00736E4F" w:rsidP="00736E4F">
            <w:pPr>
              <w:pStyle w:val="ListBullet"/>
            </w:pPr>
            <w:r w:rsidRPr="00736E4F">
              <w:t>load horses</w:t>
            </w:r>
          </w:p>
          <w:p w:rsidR="00000000" w:rsidRPr="00736E4F" w:rsidP="00736E4F">
            <w:pPr>
              <w:pStyle w:val="ListBullet"/>
            </w:pPr>
            <w:r w:rsidRPr="00736E4F">
              <w:t>shut gate</w:t>
            </w:r>
          </w:p>
          <w:p w:rsidR="00000000" w:rsidP="00736E4F">
            <w:pPr>
              <w:pStyle w:val="ListBullet"/>
              <w:rPr>
                <w:lang w:val="en-NZ"/>
              </w:rPr>
            </w:pPr>
            <w:r w:rsidRPr="00736E4F">
              <w:t>walk horses.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Personal protective equipment</w:t>
            </w:r>
            <w:r w:rsidRPr="00736E4F">
              <w:t xml:space="preserve"> will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approved helmets</w:t>
            </w:r>
          </w:p>
          <w:p w:rsidR="00000000" w:rsidRPr="00736E4F" w:rsidP="00736E4F">
            <w:pPr>
              <w:pStyle w:val="ListBullet"/>
            </w:pPr>
            <w:r w:rsidRPr="00736E4F">
              <w:t>approved vests</w:t>
            </w:r>
          </w:p>
          <w:p w:rsidR="00000000" w:rsidRPr="00736E4F" w:rsidP="00736E4F">
            <w:pPr>
              <w:pStyle w:val="ListBullet"/>
            </w:pPr>
            <w:r w:rsidRPr="00736E4F">
              <w:t>boots</w:t>
            </w:r>
          </w:p>
          <w:p w:rsidR="00000000" w:rsidP="00736E4F">
            <w:pPr>
              <w:pStyle w:val="ListBullet"/>
              <w:rPr>
                <w:lang w:val="en-NZ"/>
              </w:rPr>
            </w:pPr>
            <w:r w:rsidRPr="00736E4F">
              <w:t>glo</w:t>
            </w:r>
            <w:r w:rsidRPr="00736E4F">
              <w:t>ves.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Personal presentation</w:t>
            </w:r>
            <w:r w:rsidRPr="00736E4F">
              <w:t xml:space="preserve"> will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adhering to industry or race club dress code, including:</w:t>
            </w:r>
          </w:p>
          <w:p w:rsidR="00000000" w:rsidRPr="00736E4F" w:rsidP="00736E4F">
            <w:pPr>
              <w:pStyle w:val="ListBullet2"/>
            </w:pPr>
            <w:r w:rsidRPr="00736E4F">
              <w:t>clothing</w:t>
            </w:r>
          </w:p>
          <w:p w:rsidR="00000000" w:rsidRPr="00736E4F" w:rsidP="00736E4F">
            <w:pPr>
              <w:pStyle w:val="ListBullet2"/>
            </w:pPr>
            <w:r w:rsidRPr="00736E4F">
              <w:t>footwear</w:t>
            </w:r>
          </w:p>
          <w:p w:rsidR="00000000" w:rsidRPr="00736E4F" w:rsidP="00736E4F">
            <w:pPr>
              <w:pStyle w:val="ListBullet2"/>
            </w:pPr>
            <w:r w:rsidRPr="00736E4F">
              <w:t>hair</w:t>
            </w:r>
          </w:p>
          <w:p w:rsidR="00000000" w:rsidP="00736E4F">
            <w:pPr>
              <w:pStyle w:val="ListBullet2"/>
              <w:rPr>
                <w:lang w:val="en-NZ"/>
              </w:rPr>
            </w:pPr>
            <w:r w:rsidRPr="00736E4F">
              <w:t>jewellery and other personal adornment.</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Approved racing gear</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bandages</w:t>
            </w:r>
          </w:p>
          <w:p w:rsidR="00000000" w:rsidRPr="00736E4F" w:rsidP="00736E4F">
            <w:pPr>
              <w:pStyle w:val="ListBullet"/>
            </w:pPr>
            <w:r w:rsidRPr="00736E4F">
              <w:t>bits</w:t>
            </w:r>
          </w:p>
          <w:p w:rsidR="00000000" w:rsidRPr="00736E4F" w:rsidP="00736E4F">
            <w:pPr>
              <w:pStyle w:val="ListBullet"/>
            </w:pPr>
            <w:r w:rsidRPr="00736E4F">
              <w:t>blinkers</w:t>
            </w:r>
          </w:p>
          <w:p w:rsidR="00000000" w:rsidRPr="00736E4F" w:rsidP="00736E4F">
            <w:pPr>
              <w:pStyle w:val="ListBullet"/>
            </w:pPr>
            <w:r w:rsidRPr="00736E4F">
              <w:t>boots</w:t>
            </w:r>
          </w:p>
          <w:p w:rsidR="00000000" w:rsidRPr="00736E4F" w:rsidP="00736E4F">
            <w:pPr>
              <w:pStyle w:val="ListBullet"/>
            </w:pPr>
            <w:r w:rsidRPr="00736E4F">
              <w:t>bridles</w:t>
            </w:r>
          </w:p>
          <w:p w:rsidR="00000000" w:rsidRPr="00736E4F" w:rsidP="00736E4F">
            <w:pPr>
              <w:pStyle w:val="ListBullet"/>
            </w:pPr>
            <w:r w:rsidRPr="00736E4F">
              <w:t>breastplates</w:t>
            </w:r>
          </w:p>
          <w:p w:rsidR="00000000" w:rsidRPr="00736E4F" w:rsidP="00736E4F">
            <w:pPr>
              <w:pStyle w:val="ListBullet"/>
            </w:pPr>
            <w:r w:rsidRPr="00736E4F">
              <w:t>crossover nosebands</w:t>
            </w:r>
          </w:p>
          <w:p w:rsidR="00000000" w:rsidRPr="00736E4F" w:rsidP="00736E4F">
            <w:pPr>
              <w:pStyle w:val="ListBullet"/>
            </w:pPr>
            <w:r w:rsidRPr="00736E4F">
              <w:t>girths</w:t>
            </w:r>
          </w:p>
          <w:p w:rsidR="00000000" w:rsidRPr="00736E4F" w:rsidP="00736E4F">
            <w:pPr>
              <w:pStyle w:val="ListBullet"/>
            </w:pPr>
            <w:r w:rsidRPr="00736E4F">
              <w:t>pacifiers</w:t>
            </w:r>
          </w:p>
          <w:p w:rsidR="00000000" w:rsidRPr="00736E4F" w:rsidP="00736E4F">
            <w:pPr>
              <w:pStyle w:val="ListBullet"/>
            </w:pPr>
            <w:r w:rsidRPr="00736E4F">
              <w:t>reins</w:t>
            </w:r>
          </w:p>
          <w:p w:rsidR="00000000" w:rsidRPr="00736E4F" w:rsidP="00736E4F">
            <w:pPr>
              <w:pStyle w:val="ListBullet"/>
            </w:pPr>
            <w:r w:rsidRPr="00736E4F">
              <w:t>rings</w:t>
            </w:r>
          </w:p>
          <w:p w:rsidR="00000000" w:rsidRPr="00736E4F" w:rsidP="00736E4F">
            <w:pPr>
              <w:pStyle w:val="ListBullet"/>
            </w:pPr>
            <w:r w:rsidRPr="00736E4F">
              <w:t>saddles</w:t>
            </w:r>
          </w:p>
          <w:p w:rsidR="00000000" w:rsidRPr="00736E4F" w:rsidP="00736E4F">
            <w:pPr>
              <w:pStyle w:val="ListBullet"/>
            </w:pPr>
            <w:r w:rsidRPr="00736E4F">
              <w:t>shadow roll</w:t>
            </w:r>
          </w:p>
          <w:p w:rsidR="00000000" w:rsidRPr="00736E4F" w:rsidP="00736E4F">
            <w:pPr>
              <w:pStyle w:val="ListBullet"/>
            </w:pPr>
            <w:r w:rsidRPr="00736E4F">
              <w:t>stirrup leathers</w:t>
            </w:r>
          </w:p>
          <w:p w:rsidR="00000000" w:rsidRPr="00736E4F" w:rsidP="00736E4F">
            <w:pPr>
              <w:pStyle w:val="ListBullet"/>
            </w:pPr>
            <w:r w:rsidRPr="00736E4F">
              <w:t>surcingles</w:t>
            </w:r>
          </w:p>
          <w:p w:rsidR="00000000" w:rsidP="00736E4F">
            <w:pPr>
              <w:pStyle w:val="ListBullet"/>
              <w:rPr>
                <w:lang w:val="en-NZ"/>
              </w:rPr>
            </w:pPr>
            <w:r w:rsidRPr="00736E4F">
              <w:t>tongue ties.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Damaged or defective gear</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frayed reins</w:t>
            </w:r>
          </w:p>
          <w:p w:rsidR="00000000" w:rsidRPr="00736E4F" w:rsidP="00736E4F">
            <w:pPr>
              <w:pStyle w:val="ListBullet"/>
            </w:pPr>
            <w:r w:rsidRPr="00736E4F">
              <w:t>incorrectly adjusted blinkers and pacifiers</w:t>
            </w:r>
          </w:p>
          <w:p w:rsidR="00000000" w:rsidRPr="00736E4F" w:rsidP="00736E4F">
            <w:pPr>
              <w:pStyle w:val="ListBullet"/>
            </w:pPr>
            <w:r w:rsidRPr="00736E4F">
              <w:t>loose bandages</w:t>
            </w:r>
          </w:p>
          <w:p w:rsidR="00000000" w:rsidRPr="00736E4F" w:rsidP="00736E4F">
            <w:pPr>
              <w:pStyle w:val="ListBullet"/>
            </w:pPr>
            <w:r w:rsidRPr="00736E4F">
              <w:t>loose shoes</w:t>
            </w:r>
          </w:p>
          <w:p w:rsidR="00000000" w:rsidRPr="00736E4F" w:rsidP="00736E4F">
            <w:pPr>
              <w:pStyle w:val="ListBullet"/>
            </w:pPr>
            <w:r w:rsidRPr="00736E4F">
              <w:t>loose straps</w:t>
            </w:r>
          </w:p>
          <w:p w:rsidR="00000000" w:rsidRPr="00736E4F" w:rsidP="00736E4F">
            <w:pPr>
              <w:pStyle w:val="ListBullet"/>
            </w:pPr>
            <w:r w:rsidRPr="00736E4F">
              <w:t>reins with buckles</w:t>
            </w:r>
          </w:p>
          <w:p w:rsidR="00000000" w:rsidP="00736E4F">
            <w:pPr>
              <w:pStyle w:val="ListBullet"/>
              <w:rPr>
                <w:lang w:val="en-NZ"/>
              </w:rPr>
            </w:pPr>
            <w:r w:rsidRPr="00736E4F">
              <w:t>slipped saddles.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Horse behaviour knowledge</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applying restraining techniques</w:t>
            </w:r>
          </w:p>
          <w:p w:rsidR="00000000" w:rsidRPr="00736E4F" w:rsidP="00736E4F">
            <w:pPr>
              <w:pStyle w:val="ListBullet"/>
            </w:pPr>
            <w:r w:rsidRPr="00736E4F">
              <w:t>assessing behaviour prior to handling</w:t>
            </w:r>
          </w:p>
          <w:p w:rsidR="00000000" w:rsidRPr="00736E4F" w:rsidP="00736E4F">
            <w:pPr>
              <w:pStyle w:val="ListBullet"/>
            </w:pPr>
            <w:r w:rsidRPr="00736E4F">
              <w:t>identifying good behaviour traits and bad behaviour traits and vices</w:t>
            </w:r>
          </w:p>
          <w:p w:rsidR="00000000" w:rsidP="00736E4F">
            <w:pPr>
              <w:pStyle w:val="ListBullet"/>
              <w:rPr>
                <w:lang w:val="en-NZ"/>
              </w:rPr>
            </w:pPr>
            <w:r w:rsidRPr="00736E4F">
              <w:t>understanding behaviour problems.</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Horse</w:t>
            </w:r>
            <w:r w:rsidRPr="00736E4F">
              <w:rPr>
                <w:rStyle w:val="BoldandItalics"/>
              </w:rPr>
              <w:t xml:space="preserve"> handling skills for safe and effective control</w:t>
            </w:r>
            <w:r w:rsidRPr="00736E4F">
              <w:t xml:space="preserve"> will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approaching horse from near side front</w:t>
            </w:r>
          </w:p>
          <w:p w:rsidR="00000000" w:rsidRPr="00736E4F" w:rsidP="00736E4F">
            <w:pPr>
              <w:pStyle w:val="ListBullet"/>
            </w:pPr>
            <w:r w:rsidRPr="00736E4F">
              <w:t>assuming control of horse</w:t>
            </w:r>
          </w:p>
          <w:p w:rsidR="00000000" w:rsidRPr="00736E4F" w:rsidP="00736E4F">
            <w:pPr>
              <w:pStyle w:val="ListBullet"/>
            </w:pPr>
            <w:r w:rsidRPr="00736E4F">
              <w:t>avoiding sudden movement</w:t>
            </w:r>
          </w:p>
          <w:p w:rsidR="00000000" w:rsidRPr="00736E4F" w:rsidP="00736E4F">
            <w:pPr>
              <w:pStyle w:val="ListBullet"/>
            </w:pPr>
            <w:r w:rsidRPr="00736E4F">
              <w:t>leading horse person to person</w:t>
            </w:r>
          </w:p>
          <w:p w:rsidR="00000000" w:rsidRPr="00736E4F" w:rsidP="00736E4F">
            <w:pPr>
              <w:pStyle w:val="ListBullet"/>
            </w:pPr>
            <w:r w:rsidRPr="00736E4F">
              <w:t>maintaining at least two lengths between horses being led</w:t>
            </w:r>
          </w:p>
          <w:p w:rsidR="00000000" w:rsidP="00736E4F">
            <w:pPr>
              <w:pStyle w:val="ListBullet"/>
              <w:rPr>
                <w:lang w:val="en-NZ"/>
              </w:rPr>
            </w:pPr>
            <w:r w:rsidRPr="00736E4F">
              <w:t>speaking calml</w:t>
            </w:r>
            <w:r w:rsidRPr="00736E4F">
              <w:t>y to horse.</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Actions carried out when horses are loaded into barriers</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communicating with other team members to complete tasks</w:t>
            </w:r>
          </w:p>
          <w:p w:rsidR="00000000" w:rsidRPr="00736E4F" w:rsidP="00736E4F">
            <w:pPr>
              <w:pStyle w:val="ListBullet"/>
            </w:pPr>
            <w:r w:rsidRPr="00736E4F">
              <w:t>leading horse forward into barrier correctly</w:t>
            </w:r>
          </w:p>
          <w:p w:rsidR="00000000" w:rsidRPr="00736E4F" w:rsidP="00736E4F">
            <w:pPr>
              <w:pStyle w:val="ListBullet"/>
            </w:pPr>
            <w:r w:rsidRPr="00736E4F">
              <w:t>linking arms to move horse forward</w:t>
            </w:r>
          </w:p>
          <w:p w:rsidR="00000000" w:rsidRPr="00736E4F" w:rsidP="00736E4F">
            <w:pPr>
              <w:pStyle w:val="ListBullet"/>
            </w:pPr>
            <w:r w:rsidRPr="00736E4F">
              <w:t>pushing horse sideways</w:t>
            </w:r>
          </w:p>
          <w:p w:rsidR="00000000" w:rsidRPr="00736E4F" w:rsidP="00736E4F">
            <w:pPr>
              <w:pStyle w:val="ListBullet"/>
            </w:pPr>
            <w:r w:rsidRPr="00736E4F">
              <w:t>closing gates of stalls correctly</w:t>
            </w:r>
          </w:p>
          <w:p w:rsidR="00000000" w:rsidRPr="00736E4F" w:rsidP="00736E4F">
            <w:pPr>
              <w:pStyle w:val="ListBullet"/>
            </w:pPr>
            <w:r w:rsidRPr="00736E4F">
              <w:t>lifting tail to prevent horse flipping</w:t>
            </w:r>
          </w:p>
          <w:p w:rsidR="00000000" w:rsidRPr="00736E4F" w:rsidP="00736E4F">
            <w:pPr>
              <w:pStyle w:val="ListBullet"/>
            </w:pPr>
            <w:r w:rsidRPr="00736E4F">
              <w:t>climbing barrier and moving to horse's head to take control</w:t>
            </w:r>
          </w:p>
          <w:p w:rsidR="00000000" w:rsidRPr="00736E4F" w:rsidP="00736E4F">
            <w:pPr>
              <w:pStyle w:val="ListBullet"/>
            </w:pPr>
            <w:r w:rsidRPr="00736E4F">
              <w:t>assuming correct position to assist jockey in barrier</w:t>
            </w:r>
          </w:p>
          <w:p w:rsidR="00000000" w:rsidRPr="00736E4F" w:rsidP="00736E4F">
            <w:pPr>
              <w:pStyle w:val="ListBullet"/>
            </w:pPr>
            <w:r w:rsidRPr="00736E4F">
              <w:t>straddling barrier safely to control horse</w:t>
            </w:r>
          </w:p>
          <w:p w:rsidR="00000000" w:rsidP="00736E4F">
            <w:pPr>
              <w:pStyle w:val="ListBullet"/>
              <w:rPr>
                <w:lang w:val="en-NZ"/>
              </w:rPr>
            </w:pPr>
            <w:r w:rsidRPr="00736E4F">
              <w:t>exiting barrier safely, qu</w:t>
            </w:r>
            <w:r w:rsidRPr="00736E4F">
              <w:t>ickly and efficiently.</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Strategies employed to load difficult horses</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applying cane (under starter's instruction)</w:t>
            </w:r>
          </w:p>
          <w:p w:rsidR="00000000" w:rsidRPr="00736E4F" w:rsidP="00736E4F">
            <w:pPr>
              <w:pStyle w:val="ListBullet"/>
            </w:pPr>
            <w:r w:rsidRPr="00736E4F">
              <w:t>applying barrier blanket</w:t>
            </w:r>
          </w:p>
          <w:p w:rsidR="00000000" w:rsidRPr="00736E4F" w:rsidP="00736E4F">
            <w:pPr>
              <w:pStyle w:val="ListBullet"/>
            </w:pPr>
            <w:r w:rsidRPr="00736E4F">
              <w:t>applying blindfold</w:t>
            </w:r>
          </w:p>
          <w:p w:rsidR="00000000" w:rsidRPr="00736E4F" w:rsidP="00736E4F">
            <w:pPr>
              <w:pStyle w:val="ListBullet"/>
            </w:pPr>
            <w:r w:rsidRPr="00736E4F">
              <w:t>applying twitch correctly</w:t>
            </w:r>
          </w:p>
          <w:p w:rsidR="00000000" w:rsidRPr="00736E4F" w:rsidP="00736E4F">
            <w:pPr>
              <w:pStyle w:val="ListBullet"/>
            </w:pPr>
            <w:r w:rsidRPr="00736E4F">
              <w:t>applying leading strap</w:t>
            </w:r>
          </w:p>
          <w:p w:rsidR="00000000" w:rsidRPr="00736E4F" w:rsidP="00736E4F">
            <w:pPr>
              <w:pStyle w:val="ListBullet"/>
            </w:pPr>
            <w:r w:rsidRPr="00736E4F">
              <w:t>double hold to bridle</w:t>
            </w:r>
          </w:p>
          <w:p w:rsidR="00000000" w:rsidRPr="00736E4F" w:rsidP="00736E4F">
            <w:pPr>
              <w:pStyle w:val="ListBullet"/>
            </w:pPr>
            <w:r w:rsidRPr="00736E4F">
              <w:t>holding ear</w:t>
            </w:r>
          </w:p>
          <w:p w:rsidR="00000000" w:rsidRPr="00736E4F" w:rsidP="00736E4F">
            <w:pPr>
              <w:pStyle w:val="ListBullet"/>
            </w:pPr>
            <w:r w:rsidRPr="00736E4F">
              <w:t>holding tail (in barrier only)</w:t>
            </w:r>
          </w:p>
          <w:p w:rsidR="00000000" w:rsidRPr="00736E4F" w:rsidP="00736E4F">
            <w:pPr>
              <w:pStyle w:val="ListBullet"/>
            </w:pPr>
            <w:r w:rsidRPr="00736E4F">
              <w:t>single hold to bridle</w:t>
            </w:r>
          </w:p>
          <w:p w:rsidR="00000000" w:rsidP="00736E4F">
            <w:pPr>
              <w:pStyle w:val="ListBullet"/>
              <w:rPr>
                <w:lang w:val="en-NZ"/>
              </w:rPr>
            </w:pPr>
            <w:r w:rsidRPr="00736E4F">
              <w:t>working with other attendants as directed by starter.</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Riders</w:t>
            </w:r>
            <w:r w:rsidRPr="00736E4F">
              <w:t xml:space="preserve"> may be assisted by: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climbing onto near side of barrier</w:t>
            </w:r>
          </w:p>
          <w:p w:rsidR="00000000" w:rsidRPr="00736E4F" w:rsidP="00736E4F">
            <w:pPr>
              <w:pStyle w:val="ListBullet"/>
            </w:pPr>
            <w:r w:rsidRPr="00736E4F">
              <w:t>controlling and calming horse</w:t>
            </w:r>
          </w:p>
          <w:p w:rsidR="00000000" w:rsidP="00736E4F">
            <w:pPr>
              <w:pStyle w:val="ListBullet"/>
              <w:rPr>
                <w:lang w:val="en-NZ"/>
              </w:rPr>
            </w:pPr>
            <w:r w:rsidRPr="00736E4F">
              <w:t>holding rein correctly.</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Problems relayed to the starter</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horse burrowing</w:t>
            </w:r>
          </w:p>
          <w:p w:rsidR="00000000" w:rsidRPr="00736E4F" w:rsidP="00736E4F">
            <w:pPr>
              <w:pStyle w:val="ListBullet"/>
            </w:pPr>
            <w:r w:rsidRPr="00736E4F">
              <w:t>horse cast under stalls</w:t>
            </w:r>
          </w:p>
          <w:p w:rsidR="00000000" w:rsidRPr="00736E4F" w:rsidP="00736E4F">
            <w:pPr>
              <w:pStyle w:val="ListBullet"/>
            </w:pPr>
            <w:r w:rsidRPr="00736E4F">
              <w:t>horse collapsed in stalls</w:t>
            </w:r>
          </w:p>
          <w:p w:rsidR="00000000" w:rsidRPr="00736E4F" w:rsidP="00736E4F">
            <w:pPr>
              <w:pStyle w:val="ListBullet"/>
            </w:pPr>
            <w:r w:rsidRPr="00736E4F">
              <w:t>horse laying back on gate</w:t>
            </w:r>
          </w:p>
          <w:p w:rsidR="00000000" w:rsidRPr="00736E4F" w:rsidP="00736E4F">
            <w:pPr>
              <w:pStyle w:val="ListBullet"/>
            </w:pPr>
            <w:r w:rsidRPr="00736E4F">
              <w:t>horse kicking</w:t>
            </w:r>
          </w:p>
          <w:p w:rsidR="00000000" w:rsidRPr="00736E4F" w:rsidP="00736E4F">
            <w:pPr>
              <w:pStyle w:val="ListBullet"/>
            </w:pPr>
            <w:r w:rsidRPr="00736E4F">
              <w:t>horse pulling back</w:t>
            </w:r>
          </w:p>
          <w:p w:rsidR="00000000" w:rsidRPr="00736E4F" w:rsidP="00736E4F">
            <w:pPr>
              <w:pStyle w:val="ListBullet"/>
            </w:pPr>
            <w:r w:rsidRPr="00736E4F">
              <w:t>horse refusing</w:t>
            </w:r>
          </w:p>
          <w:p w:rsidR="00000000" w:rsidRPr="00736E4F" w:rsidP="00736E4F">
            <w:pPr>
              <w:pStyle w:val="ListBullet"/>
            </w:pPr>
            <w:r w:rsidRPr="00736E4F">
              <w:t>horse sitting down</w:t>
            </w:r>
          </w:p>
          <w:p w:rsidR="00000000" w:rsidRPr="00736E4F" w:rsidP="00736E4F">
            <w:pPr>
              <w:pStyle w:val="ListBullet"/>
            </w:pPr>
            <w:r w:rsidRPr="00736E4F">
              <w:t>horse straddling front of stall or adjacent stall</w:t>
            </w:r>
          </w:p>
          <w:p w:rsidR="00000000" w:rsidRPr="00736E4F" w:rsidP="00736E4F">
            <w:pPr>
              <w:pStyle w:val="ListBullet"/>
            </w:pPr>
            <w:r w:rsidRPr="00736E4F">
              <w:t>h</w:t>
            </w:r>
            <w:r w:rsidRPr="00736E4F">
              <w:t>orse turning head into adjacent stall</w:t>
            </w:r>
          </w:p>
          <w:p w:rsidR="00000000" w:rsidRPr="00736E4F" w:rsidP="00736E4F">
            <w:pPr>
              <w:pStyle w:val="ListBullet"/>
            </w:pPr>
            <w:r w:rsidRPr="00736E4F">
              <w:t>horse whipping around</w:t>
            </w:r>
          </w:p>
          <w:p w:rsidR="00000000" w:rsidP="00736E4F">
            <w:pPr>
              <w:pStyle w:val="ListBullet"/>
              <w:rPr>
                <w:lang w:val="en-NZ"/>
              </w:rPr>
            </w:pPr>
            <w:r w:rsidRPr="00736E4F">
              <w:t>rider injury.</w:t>
            </w:r>
          </w:p>
        </w:tc>
      </w:tr>
      <w:tr w:rsidTr="007F07A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BoldandItalics"/>
              </w:rPr>
              <w:t>Potential track problems or incidents</w:t>
            </w:r>
            <w:r w:rsidRPr="00736E4F">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736E4F" w:rsidP="00736E4F">
            <w:pPr>
              <w:pStyle w:val="ListBullet"/>
            </w:pPr>
            <w:r w:rsidRPr="00736E4F">
              <w:t>gate fails to open</w:t>
            </w:r>
          </w:p>
          <w:p w:rsidR="00000000" w:rsidRPr="00736E4F" w:rsidP="00736E4F">
            <w:pPr>
              <w:pStyle w:val="ListBullet"/>
            </w:pPr>
            <w:r w:rsidRPr="00736E4F">
              <w:t>horse injury</w:t>
            </w:r>
          </w:p>
          <w:p w:rsidR="00000000" w:rsidRPr="00736E4F" w:rsidP="00736E4F">
            <w:pPr>
              <w:pStyle w:val="ListBullet"/>
            </w:pPr>
            <w:r w:rsidRPr="00736E4F">
              <w:t>loose horses</w:t>
            </w:r>
          </w:p>
          <w:p w:rsidR="00000000" w:rsidRPr="00736E4F" w:rsidP="00736E4F">
            <w:pPr>
              <w:pStyle w:val="ListBullet"/>
            </w:pPr>
            <w:r w:rsidRPr="00736E4F">
              <w:t>rider injury.</w:t>
            </w:r>
          </w:p>
        </w:tc>
      </w:tr>
    </w:tbl>
    <w:p w:rsidR="007F07A6" w:rsidP="00736E4F">
      <w:pPr>
        <w:pStyle w:val="BodyText"/>
      </w:pPr>
    </w:p>
    <w:p w:rsidR="007F07A6" w:rsidP="00736E4F">
      <w:pPr>
        <w:pStyle w:val="BodyText"/>
      </w:pPr>
    </w:p>
    <w:p w:rsidR="00000000" w:rsidRPr="00736E4F" w:rsidP="00736E4F">
      <w:pPr>
        <w:pStyle w:val="Heading1"/>
      </w:pPr>
      <w:bookmarkStart w:id="12" w:name="O_217127"/>
      <w:bookmarkEnd w:id="12"/>
      <w:r w:rsidRPr="00736E4F">
        <w:t>Unit Sector(s)</w:t>
      </w:r>
    </w:p>
    <w:tbl>
      <w:tblPr>
        <w:tblW w:w="0" w:type="auto"/>
        <w:tblLayout w:type="fixed"/>
        <w:tblCellMar>
          <w:left w:w="62" w:type="dxa"/>
          <w:right w:w="62" w:type="dxa"/>
        </w:tblCellMar>
        <w:tblLook w:val="0000"/>
      </w:tblPr>
      <w:tblGrid>
        <w:gridCol w:w="2595"/>
        <w:gridCol w:w="5927"/>
      </w:tblGrid>
      <w:tr w:rsidTr="007F07A6">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Thoroughbred racing code</w:t>
            </w:r>
          </w:p>
        </w:tc>
      </w:tr>
    </w:tbl>
    <w:p w:rsidR="007F07A6" w:rsidP="00736E4F">
      <w:pPr>
        <w:pStyle w:val="BodyText"/>
      </w:pPr>
    </w:p>
    <w:p w:rsidR="007F07A6" w:rsidP="00736E4F">
      <w:pPr>
        <w:pStyle w:val="BodyText"/>
      </w:pPr>
    </w:p>
    <w:p w:rsidR="00000000" w:rsidRPr="00736E4F" w:rsidP="00736E4F">
      <w:pPr>
        <w:pStyle w:val="Heading1"/>
      </w:pPr>
      <w:bookmarkStart w:id="13" w:name="O_217124"/>
      <w:bookmarkEnd w:id="13"/>
      <w:r w:rsidRPr="00736E4F">
        <w:t>Co-requisite units</w:t>
      </w:r>
    </w:p>
    <w:tbl>
      <w:tblPr>
        <w:tblW w:w="0" w:type="auto"/>
        <w:tblLayout w:type="fixed"/>
        <w:tblCellMar>
          <w:left w:w="62" w:type="dxa"/>
          <w:right w:w="62" w:type="dxa"/>
        </w:tblCellMar>
        <w:tblLook w:val="0000"/>
      </w:tblPr>
      <w:tblGrid>
        <w:gridCol w:w="2641"/>
        <w:gridCol w:w="1322"/>
        <w:gridCol w:w="4559"/>
      </w:tblGrid>
      <w:tr w:rsidTr="007F07A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36E4F">
            <w:pPr>
              <w:pStyle w:val="BodyText"/>
              <w:rPr>
                <w:lang w:val="en-NZ"/>
              </w:rPr>
            </w:pPr>
          </w:p>
        </w:tc>
      </w:tr>
      <w:tr w:rsidTr="007F07A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p>
        </w:tc>
      </w:tr>
      <w:tr w:rsidTr="007F07A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36E4F" w:rsidP="00736E4F">
            <w:pPr>
              <w:pStyle w:val="BodyText"/>
            </w:pPr>
          </w:p>
        </w:tc>
      </w:tr>
    </w:tbl>
    <w:p w:rsidR="007F07A6" w:rsidP="00736E4F">
      <w:pPr>
        <w:pStyle w:val="BodyText"/>
      </w:pPr>
    </w:p>
    <w:p w:rsidR="007F07A6" w:rsidP="00736E4F">
      <w:pPr>
        <w:pStyle w:val="BodyText"/>
      </w:pPr>
    </w:p>
    <w:p w:rsidR="00000000" w:rsidRPr="00736E4F" w:rsidP="00736E4F">
      <w:pPr>
        <w:pStyle w:val="Heading1"/>
      </w:pPr>
      <w:bookmarkStart w:id="14" w:name="O_217126"/>
      <w:bookmarkEnd w:id="14"/>
      <w:r w:rsidRPr="00736E4F">
        <w:t>Functional Area</w:t>
      </w:r>
    </w:p>
    <w:tbl>
      <w:tblPr>
        <w:tblW w:w="0" w:type="auto"/>
        <w:tblLayout w:type="fixed"/>
        <w:tblCellMar>
          <w:left w:w="62" w:type="dxa"/>
          <w:right w:w="62" w:type="dxa"/>
        </w:tblCellMar>
        <w:tblLook w:val="0000"/>
      </w:tblPr>
      <w:tblGrid>
        <w:gridCol w:w="2736"/>
        <w:gridCol w:w="5786"/>
      </w:tblGrid>
      <w:tr w:rsidTr="007F07A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36E4F">
            <w:pPr>
              <w:pStyle w:val="BodyText"/>
              <w:rPr>
                <w:lang w:val="en-NZ"/>
              </w:rPr>
            </w:pPr>
            <w:r w:rsidRPr="00736E4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36E4F" w:rsidP="00736E4F">
            <w:pPr>
              <w:pStyle w:val="BodyText"/>
            </w:pPr>
            <w:r w:rsidRPr="00736E4F">
              <w:t>Racing performance services</w:t>
            </w:r>
          </w:p>
        </w:tc>
      </w:tr>
    </w:tbl>
    <w:p w:rsidR="007F07A6" w:rsidP="00736E4F">
      <w:pPr>
        <w:pStyle w:val="BodyText"/>
      </w:pPr>
    </w:p>
    <w:p w:rsidR="007F07A6" w:rsidP="00736E4F">
      <w:pPr>
        <w:pStyle w:val="BodyText"/>
      </w:pPr>
    </w:p>
    <w:p w:rsidR="00000000" w:rsidRPr="00736E4F" w:rsidP="00736E4F"/>
    <w:sectPr w:rsidSect="00736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7A6" w:rsidP="007F07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A6" w:rsidP="00736E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F07A6" w:rsidP="00736E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07A6" w:rsidP="00736E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F" w:rsidRPr="007F07A6" w:rsidP="007F07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A6" w:rsidRPr="002D2AF8" w:rsidP="00736E4F">
    <w:pPr>
      <w:pStyle w:val="Header"/>
      <w:framePr w:wrap="around"/>
    </w:pPr>
    <w:r>
      <w:fldChar w:fldCharType="begin"/>
    </w:r>
    <w:r>
      <w:instrText xml:space="preserve"> TITLE   \* MERGEFORMAT </w:instrText>
    </w:r>
    <w:r>
      <w:fldChar w:fldCharType="separate"/>
    </w:r>
    <w:r>
      <w:t>RGRROP201A Perform duties of barrier attendant at thoroughbred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F07A6" w:rsidP="00736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49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A5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06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E4F"/>
    <w:pPr>
      <w:spacing w:before="360" w:after="60"/>
      <w:outlineLvl w:val="0"/>
    </w:pPr>
    <w:rPr>
      <w:sz w:val="32"/>
    </w:rPr>
  </w:style>
  <w:style w:type="paragraph" w:styleId="Heading2">
    <w:name w:val="heading 2"/>
    <w:basedOn w:val="HeadingBase"/>
    <w:next w:val="BodyText"/>
    <w:link w:val="Heading2Char"/>
    <w:qFormat/>
    <w:rsid w:val="00736E4F"/>
    <w:pPr>
      <w:keepLines/>
      <w:spacing w:before="240" w:after="120"/>
      <w:outlineLvl w:val="1"/>
    </w:pPr>
    <w:rPr>
      <w:sz w:val="28"/>
      <w:szCs w:val="40"/>
    </w:rPr>
  </w:style>
  <w:style w:type="paragraph" w:styleId="Heading3">
    <w:name w:val="heading 3"/>
    <w:basedOn w:val="HeadingBase"/>
    <w:next w:val="BodyText"/>
    <w:link w:val="Heading3Char"/>
    <w:qFormat/>
    <w:rsid w:val="00736E4F"/>
    <w:pPr>
      <w:spacing w:before="180" w:after="120"/>
      <w:outlineLvl w:val="2"/>
    </w:pPr>
    <w:rPr>
      <w:spacing w:val="-10"/>
      <w:kern w:val="32"/>
    </w:rPr>
  </w:style>
  <w:style w:type="paragraph" w:styleId="Heading4">
    <w:name w:val="heading 4"/>
    <w:basedOn w:val="HeadingBase"/>
    <w:next w:val="BodyText"/>
    <w:link w:val="Heading4Char"/>
    <w:qFormat/>
    <w:rsid w:val="00736E4F"/>
    <w:pPr>
      <w:spacing w:before="160" w:after="120"/>
      <w:outlineLvl w:val="3"/>
    </w:pPr>
    <w:rPr>
      <w:sz w:val="22"/>
    </w:rPr>
  </w:style>
  <w:style w:type="paragraph" w:styleId="Heading5">
    <w:name w:val="heading 5"/>
    <w:basedOn w:val="HeadingBase"/>
    <w:next w:val="Normal"/>
    <w:link w:val="Heading5Char"/>
    <w:qFormat/>
    <w:rsid w:val="00736E4F"/>
    <w:pPr>
      <w:spacing w:before="80"/>
      <w:outlineLvl w:val="4"/>
    </w:pPr>
    <w:rPr>
      <w:color w:val="918585"/>
      <w:sz w:val="20"/>
    </w:rPr>
  </w:style>
  <w:style w:type="paragraph" w:styleId="Heading6">
    <w:name w:val="heading 6"/>
    <w:basedOn w:val="HeadingBase"/>
    <w:next w:val="Normal"/>
    <w:link w:val="Heading6Char"/>
    <w:qFormat/>
    <w:rsid w:val="00736E4F"/>
    <w:pPr>
      <w:spacing w:before="60"/>
      <w:outlineLvl w:val="5"/>
    </w:pPr>
    <w:rPr>
      <w:color w:val="918585"/>
      <w:sz w:val="20"/>
    </w:rPr>
  </w:style>
  <w:style w:type="paragraph" w:styleId="Heading7">
    <w:name w:val="heading 7"/>
    <w:basedOn w:val="Normal"/>
    <w:next w:val="Normal"/>
    <w:link w:val="Heading7Char"/>
    <w:qFormat/>
    <w:rsid w:val="00736E4F"/>
    <w:pPr>
      <w:ind w:left="720"/>
      <w:outlineLvl w:val="6"/>
    </w:pPr>
    <w:rPr>
      <w:i/>
    </w:rPr>
  </w:style>
  <w:style w:type="paragraph" w:styleId="Heading8">
    <w:name w:val="heading 8"/>
    <w:basedOn w:val="Normal"/>
    <w:next w:val="Normal"/>
    <w:link w:val="Heading8Char"/>
    <w:qFormat/>
    <w:rsid w:val="00736E4F"/>
    <w:pPr>
      <w:ind w:left="720"/>
      <w:outlineLvl w:val="7"/>
    </w:pPr>
    <w:rPr>
      <w:i/>
    </w:rPr>
  </w:style>
  <w:style w:type="paragraph" w:styleId="Heading9">
    <w:name w:val="heading 9"/>
    <w:basedOn w:val="Normal"/>
    <w:next w:val="Normal"/>
    <w:link w:val="Heading9Char"/>
    <w:qFormat/>
    <w:rsid w:val="00736E4F"/>
    <w:pPr>
      <w:ind w:left="720"/>
      <w:outlineLvl w:val="8"/>
    </w:pPr>
    <w:rPr>
      <w:i/>
    </w:rPr>
  </w:style>
  <w:style w:type="character" w:default="1" w:styleId="DefaultParagraphFont">
    <w:name w:val="Default Paragraph Font"/>
    <w:uiPriority w:val="1"/>
    <w:unhideWhenUsed/>
    <w:rsid w:val="00736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E4F"/>
  </w:style>
  <w:style w:type="character" w:customStyle="1" w:styleId="Heading1Char">
    <w:name w:val="Heading 1 Char"/>
    <w:basedOn w:val="DefaultParagraphFont"/>
    <w:link w:val="Heading1"/>
    <w:rsid w:val="00736E4F"/>
    <w:rPr>
      <w:rFonts w:ascii="Times New Roman" w:eastAsia="Times New Roman" w:hAnsi="Times New Roman" w:cs="Times New Roman"/>
      <w:b/>
      <w:sz w:val="32"/>
      <w:szCs w:val="20"/>
      <w:lang w:eastAsia="en-US"/>
    </w:rPr>
  </w:style>
  <w:style w:type="paragraph" w:styleId="BodyText">
    <w:name w:val="Body Text"/>
    <w:basedOn w:val="Normal"/>
    <w:link w:val="BodyTextChar"/>
    <w:rsid w:val="00736E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E4F"/>
    <w:rPr>
      <w:rFonts w:ascii="Times New Roman" w:eastAsia="Times New Roman" w:hAnsi="Times New Roman" w:cs="Times New Roman"/>
      <w:sz w:val="24"/>
      <w:lang w:eastAsia="en-US"/>
    </w:rPr>
  </w:style>
  <w:style w:type="paragraph" w:styleId="Footer">
    <w:name w:val="footer"/>
    <w:basedOn w:val="Normal"/>
    <w:link w:val="FooterChar"/>
    <w:rsid w:val="00736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E4F"/>
    <w:rPr>
      <w:rFonts w:ascii="Times New Roman" w:eastAsia="Times New Roman" w:hAnsi="Times New Roman" w:cs="Times New Roman"/>
      <w:sz w:val="16"/>
      <w:lang w:eastAsia="en-US"/>
    </w:rPr>
  </w:style>
  <w:style w:type="paragraph" w:styleId="List">
    <w:name w:val="List"/>
    <w:basedOn w:val="BodyText"/>
    <w:next w:val="BodyText"/>
    <w:rsid w:val="00736E4F"/>
    <w:pPr>
      <w:tabs>
        <w:tab w:val="left" w:pos="340"/>
      </w:tabs>
      <w:spacing w:before="60" w:after="60"/>
      <w:ind w:left="340" w:hanging="340"/>
    </w:pPr>
  </w:style>
  <w:style w:type="paragraph" w:styleId="ListBullet">
    <w:name w:val="List Bullet"/>
    <w:basedOn w:val="List"/>
    <w:rsid w:val="00736E4F"/>
    <w:pPr>
      <w:numPr>
        <w:numId w:val="13"/>
      </w:numPr>
      <w:tabs>
        <w:tab w:val="clear" w:pos="340"/>
      </w:tabs>
      <w:spacing w:before="40" w:after="40"/>
    </w:pPr>
  </w:style>
  <w:style w:type="character" w:customStyle="1" w:styleId="SpecialBold">
    <w:name w:val="Special Bold"/>
    <w:basedOn w:val="DefaultParagraphFont"/>
    <w:rsid w:val="00736E4F"/>
    <w:rPr>
      <w:b/>
      <w:spacing w:val="0"/>
    </w:rPr>
  </w:style>
  <w:style w:type="paragraph" w:styleId="ListBullet2">
    <w:name w:val="List Bullet 2"/>
    <w:basedOn w:val="List2"/>
    <w:rsid w:val="00736E4F"/>
    <w:pPr>
      <w:numPr>
        <w:numId w:val="14"/>
      </w:numPr>
      <w:tabs>
        <w:tab w:val="clear" w:pos="680"/>
      </w:tabs>
    </w:pPr>
  </w:style>
  <w:style w:type="paragraph" w:customStyle="1" w:styleId="SuperHeading">
    <w:name w:val="SuperHeading"/>
    <w:basedOn w:val="Normal"/>
    <w:rsid w:val="00736E4F"/>
    <w:pPr>
      <w:spacing w:before="240" w:after="120"/>
      <w:outlineLvl w:val="0"/>
    </w:pPr>
    <w:rPr>
      <w:rFonts w:ascii="Times New Roman" w:hAnsi="Times New Roman"/>
      <w:b/>
      <w:sz w:val="28"/>
    </w:rPr>
  </w:style>
  <w:style w:type="paragraph" w:customStyle="1" w:styleId="AllowPageBreak">
    <w:name w:val="AllowPageBreak"/>
    <w:rsid w:val="00736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6E4F"/>
    <w:rPr>
      <w:b/>
      <w:i/>
      <w:u w:val="none"/>
    </w:rPr>
  </w:style>
  <w:style w:type="character" w:customStyle="1" w:styleId="Heading2Char">
    <w:name w:val="Heading 2 Char"/>
    <w:basedOn w:val="DefaultParagraphFont"/>
    <w:link w:val="Heading2"/>
    <w:rsid w:val="00736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E4F"/>
    <w:rPr>
      <w:rFonts w:ascii="Courier New" w:eastAsia="Times New Roman" w:hAnsi="Courier New" w:cs="Times New Roman"/>
      <w:i/>
      <w:szCs w:val="20"/>
      <w:lang w:eastAsia="en-US"/>
    </w:rPr>
  </w:style>
  <w:style w:type="paragraph" w:customStyle="1" w:styleId="HeadingBase">
    <w:name w:val="Heading Base"/>
    <w:rsid w:val="00736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E4F"/>
    <w:pPr>
      <w:tabs>
        <w:tab w:val="right" w:leader="dot" w:pos="9072"/>
      </w:tabs>
      <w:ind w:left="567"/>
    </w:pPr>
    <w:rPr>
      <w:szCs w:val="22"/>
    </w:rPr>
  </w:style>
  <w:style w:type="paragraph" w:customStyle="1" w:styleId="TOCBase">
    <w:name w:val="TOC Base"/>
    <w:rsid w:val="00736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E4F"/>
    <w:pPr>
      <w:tabs>
        <w:tab w:val="right" w:leader="dot" w:pos="9072"/>
      </w:tabs>
      <w:spacing w:before="40" w:after="40"/>
      <w:ind w:left="284"/>
    </w:pPr>
    <w:rPr>
      <w:rFonts w:ascii="Times New Roman" w:hAnsi="Times New Roman"/>
    </w:rPr>
  </w:style>
  <w:style w:type="paragraph" w:styleId="TOC1">
    <w:name w:val="toc 1"/>
    <w:basedOn w:val="TOCBase"/>
    <w:next w:val="Normal"/>
    <w:rsid w:val="00736E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E4F"/>
    <w:pPr>
      <w:spacing w:before="5040"/>
      <w:jc w:val="center"/>
    </w:pPr>
    <w:rPr>
      <w:sz w:val="48"/>
      <w:szCs w:val="72"/>
      <w:lang w:val="en-US"/>
    </w:rPr>
  </w:style>
  <w:style w:type="character" w:customStyle="1" w:styleId="TitleChar">
    <w:name w:val="Title Char"/>
    <w:basedOn w:val="DefaultParagraphFont"/>
    <w:link w:val="Title"/>
    <w:rsid w:val="00736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E4F"/>
    <w:pPr>
      <w:tabs>
        <w:tab w:val="left" w:pos="3600"/>
        <w:tab w:val="left" w:pos="3958"/>
      </w:tabs>
    </w:pPr>
  </w:style>
  <w:style w:type="paragraph" w:customStyle="1" w:styleId="Note">
    <w:name w:val="Note"/>
    <w:basedOn w:val="BodyText"/>
    <w:rsid w:val="00736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E4F"/>
    <w:pPr>
      <w:framePr w:wrap="auto" w:hAnchor="text" w:y="6049"/>
    </w:pPr>
    <w:rPr>
      <w:color w:val="000000"/>
      <w:sz w:val="40"/>
    </w:rPr>
  </w:style>
  <w:style w:type="paragraph" w:customStyle="1" w:styleId="TOCTitle">
    <w:name w:val="TOCTitle"/>
    <w:basedOn w:val="Heading1"/>
    <w:rsid w:val="00736E4F"/>
    <w:pPr>
      <w:spacing w:after="240"/>
      <w:jc w:val="center"/>
      <w:outlineLvl w:val="9"/>
    </w:pPr>
    <w:rPr>
      <w:caps/>
    </w:rPr>
  </w:style>
  <w:style w:type="paragraph" w:customStyle="1" w:styleId="Version">
    <w:name w:val="Version"/>
    <w:rsid w:val="00736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E4F"/>
    <w:pPr>
      <w:keepNext w:val="0"/>
      <w:tabs>
        <w:tab w:val="right" w:pos="4176"/>
      </w:tabs>
      <w:ind w:left="198" w:hanging="198"/>
    </w:pPr>
    <w:rPr>
      <w:rFonts w:ascii="Garamond" w:hAnsi="Garamond"/>
    </w:rPr>
  </w:style>
  <w:style w:type="paragraph" w:styleId="IndexHeading">
    <w:name w:val="index heading"/>
    <w:basedOn w:val="Normal"/>
    <w:next w:val="Index1"/>
    <w:semiHidden/>
    <w:rsid w:val="00736E4F"/>
    <w:pPr>
      <w:spacing w:before="120" w:after="120"/>
    </w:pPr>
    <w:rPr>
      <w:rFonts w:ascii="Arial" w:hAnsi="Arial"/>
      <w:b/>
      <w:color w:val="918585"/>
      <w:sz w:val="24"/>
    </w:rPr>
  </w:style>
  <w:style w:type="paragraph" w:styleId="Header">
    <w:name w:val="header"/>
    <w:basedOn w:val="Normal"/>
    <w:link w:val="HeaderChar"/>
    <w:rsid w:val="00736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E4F"/>
    <w:rPr>
      <w:rFonts w:ascii="Times New Roman" w:eastAsia="Times New Roman" w:hAnsi="Times New Roman" w:cs="Times New Roman"/>
      <w:sz w:val="16"/>
      <w:szCs w:val="20"/>
      <w:lang w:val="en-GB" w:eastAsia="en-US"/>
    </w:rPr>
  </w:style>
  <w:style w:type="paragraph" w:customStyle="1" w:styleId="Chapter">
    <w:name w:val="Chapter"/>
    <w:basedOn w:val="Normal"/>
    <w:rsid w:val="00736E4F"/>
    <w:pPr>
      <w:spacing w:before="240"/>
    </w:pPr>
    <w:rPr>
      <w:rFonts w:ascii="Times New Roman" w:hAnsi="Times New Roman"/>
      <w:smallCaps/>
      <w:spacing w:val="80"/>
      <w:sz w:val="28"/>
    </w:rPr>
  </w:style>
  <w:style w:type="paragraph" w:customStyle="1" w:styleId="InChapter">
    <w:name w:val="InChapter"/>
    <w:basedOn w:val="Heading3"/>
    <w:rsid w:val="00736E4F"/>
    <w:pPr>
      <w:spacing w:after="240"/>
      <w:outlineLvl w:val="9"/>
    </w:pPr>
    <w:rPr>
      <w:noProof/>
    </w:rPr>
  </w:style>
  <w:style w:type="paragraph" w:styleId="Index2">
    <w:name w:val="index 2"/>
    <w:basedOn w:val="Normal"/>
    <w:next w:val="Normal"/>
    <w:semiHidden/>
    <w:rsid w:val="00736E4F"/>
    <w:pPr>
      <w:tabs>
        <w:tab w:val="right" w:pos="4176"/>
      </w:tabs>
      <w:ind w:left="568" w:hanging="284"/>
    </w:pPr>
    <w:rPr>
      <w:rFonts w:ascii="Garamond" w:hAnsi="Garamond"/>
    </w:rPr>
  </w:style>
  <w:style w:type="paragraph" w:customStyle="1" w:styleId="Byline">
    <w:name w:val="Byline"/>
    <w:rsid w:val="00736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E4F"/>
    <w:pPr>
      <w:tabs>
        <w:tab w:val="clear" w:pos="3600"/>
        <w:tab w:val="clear" w:pos="3958"/>
      </w:tabs>
      <w:jc w:val="right"/>
    </w:pPr>
  </w:style>
  <w:style w:type="character" w:styleId="Emphasis">
    <w:name w:val="Emphasis"/>
    <w:basedOn w:val="DefaultParagraphFont"/>
    <w:qFormat/>
    <w:rsid w:val="00736E4F"/>
    <w:rPr>
      <w:i/>
    </w:rPr>
  </w:style>
  <w:style w:type="paragraph" w:styleId="Caption">
    <w:name w:val="caption"/>
    <w:basedOn w:val="BodyText"/>
    <w:next w:val="Normal"/>
    <w:qFormat/>
    <w:rsid w:val="00736E4F"/>
    <w:pPr>
      <w:framePr w:w="2268" w:hSpace="181" w:vSpace="181" w:wrap="around" w:vAnchor="text" w:hAnchor="page" w:x="1135" w:y="285" w:anchorLock="1"/>
    </w:pPr>
    <w:rPr>
      <w:i/>
    </w:rPr>
  </w:style>
  <w:style w:type="paragraph" w:customStyle="1" w:styleId="MiniTOCTitle">
    <w:name w:val="MiniTOCTitle"/>
    <w:basedOn w:val="Heading4"/>
    <w:rsid w:val="00736E4F"/>
    <w:pPr>
      <w:spacing w:before="240"/>
      <w:outlineLvl w:val="9"/>
    </w:pPr>
    <w:rPr>
      <w:noProof/>
      <w:sz w:val="24"/>
    </w:rPr>
  </w:style>
  <w:style w:type="paragraph" w:customStyle="1" w:styleId="MiniTOCItem">
    <w:name w:val="MiniTOCItem"/>
    <w:basedOn w:val="ListBullet"/>
    <w:rsid w:val="00736E4F"/>
    <w:pPr>
      <w:numPr>
        <w:numId w:val="0"/>
      </w:numPr>
      <w:tabs>
        <w:tab w:val="right" w:leader="dot" w:pos="6521"/>
      </w:tabs>
      <w:spacing w:before="0" w:after="0"/>
    </w:pPr>
  </w:style>
  <w:style w:type="paragraph" w:customStyle="1" w:styleId="TOFTitle">
    <w:name w:val="TOFTitle"/>
    <w:basedOn w:val="TOCTitle"/>
    <w:rsid w:val="00736E4F"/>
  </w:style>
  <w:style w:type="paragraph" w:styleId="TableofFigures">
    <w:name w:val="table of figures"/>
    <w:basedOn w:val="Normal"/>
    <w:next w:val="Normal"/>
    <w:semiHidden/>
    <w:rsid w:val="00736E4F"/>
    <w:pPr>
      <w:tabs>
        <w:tab w:val="right" w:leader="dot" w:pos="9072"/>
      </w:tabs>
      <w:ind w:left="970" w:hanging="403"/>
    </w:pPr>
    <w:rPr>
      <w:rFonts w:ascii="Times New Roman" w:hAnsi="Times New Roman"/>
      <w:b/>
    </w:rPr>
  </w:style>
  <w:style w:type="paragraph" w:styleId="ListNumber">
    <w:name w:val="List Number"/>
    <w:basedOn w:val="List"/>
    <w:rsid w:val="00736E4F"/>
    <w:pPr>
      <w:numPr>
        <w:numId w:val="11"/>
      </w:numPr>
    </w:pPr>
  </w:style>
  <w:style w:type="character" w:customStyle="1" w:styleId="WingdingSymbols">
    <w:name w:val="Wingding Symbols"/>
    <w:rsid w:val="00736E4F"/>
    <w:rPr>
      <w:rFonts w:ascii="Wingdings" w:hAnsi="Wingdings"/>
    </w:rPr>
  </w:style>
  <w:style w:type="paragraph" w:customStyle="1" w:styleId="TableHeading">
    <w:name w:val="Table Heading"/>
    <w:basedOn w:val="HeadingBase"/>
    <w:rsid w:val="00736E4F"/>
    <w:pPr>
      <w:keepLines/>
      <w:pBdr>
        <w:bottom w:val="single" w:sz="6" w:space="1" w:color="918585"/>
      </w:pBdr>
      <w:spacing w:before="240"/>
    </w:pPr>
  </w:style>
  <w:style w:type="character" w:customStyle="1" w:styleId="HotSpot">
    <w:name w:val="HotSpot"/>
    <w:rsid w:val="00736E4F"/>
    <w:rPr>
      <w:color w:val="0033CC"/>
      <w:u w:val="none"/>
    </w:rPr>
  </w:style>
  <w:style w:type="paragraph" w:customStyle="1" w:styleId="BodyTextRight">
    <w:name w:val="Body Text Right"/>
    <w:basedOn w:val="BodyText"/>
    <w:rsid w:val="00736E4F"/>
    <w:pPr>
      <w:spacing w:before="0" w:after="0"/>
      <w:jc w:val="right"/>
    </w:pPr>
  </w:style>
  <w:style w:type="paragraph" w:styleId="Index3">
    <w:name w:val="index 3"/>
    <w:basedOn w:val="ListNumber2"/>
    <w:next w:val="Normal"/>
    <w:semiHidden/>
    <w:rsid w:val="00736E4F"/>
    <w:pPr>
      <w:numPr>
        <w:numId w:val="0"/>
      </w:numPr>
      <w:tabs>
        <w:tab w:val="right" w:leader="dot" w:pos="4176"/>
      </w:tabs>
    </w:pPr>
  </w:style>
  <w:style w:type="paragraph" w:styleId="ListNumber2">
    <w:name w:val="List Number 2"/>
    <w:basedOn w:val="List2"/>
    <w:rsid w:val="00736E4F"/>
    <w:pPr>
      <w:numPr>
        <w:numId w:val="10"/>
      </w:numPr>
      <w:tabs>
        <w:tab w:val="clear" w:pos="1060"/>
      </w:tabs>
    </w:pPr>
  </w:style>
  <w:style w:type="paragraph" w:customStyle="1" w:styleId="MarginNote">
    <w:name w:val="Margin Note"/>
    <w:basedOn w:val="BodyText"/>
    <w:rsid w:val="00736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E4F"/>
    <w:rPr>
      <w:sz w:val="32"/>
    </w:rPr>
  </w:style>
  <w:style w:type="paragraph" w:customStyle="1" w:styleId="HeadingProcedure">
    <w:name w:val="Heading Procedure"/>
    <w:basedOn w:val="HeadingBase"/>
    <w:next w:val="Normal"/>
    <w:rsid w:val="00736E4F"/>
    <w:pPr>
      <w:tabs>
        <w:tab w:val="left" w:pos="0"/>
      </w:tabs>
      <w:spacing w:before="120" w:after="60"/>
    </w:pPr>
    <w:rPr>
      <w:i/>
      <w:color w:val="918585"/>
      <w:sz w:val="22"/>
    </w:rPr>
  </w:style>
  <w:style w:type="paragraph" w:customStyle="1" w:styleId="TableBodyText">
    <w:name w:val="Table Body Text"/>
    <w:basedOn w:val="BodyText"/>
    <w:rsid w:val="00736E4F"/>
    <w:pPr>
      <w:spacing w:before="60" w:after="60"/>
    </w:pPr>
  </w:style>
  <w:style w:type="paragraph" w:styleId="ListContinue">
    <w:name w:val="List Continue"/>
    <w:basedOn w:val="List"/>
    <w:rsid w:val="00736E4F"/>
    <w:pPr>
      <w:ind w:firstLine="0"/>
    </w:pPr>
  </w:style>
  <w:style w:type="paragraph" w:customStyle="1" w:styleId="ListNote">
    <w:name w:val="List Note"/>
    <w:basedOn w:val="List"/>
    <w:rsid w:val="00736E4F"/>
    <w:pPr>
      <w:pBdr>
        <w:top w:val="single" w:sz="6" w:space="2" w:color="918585"/>
        <w:bottom w:val="single" w:sz="6" w:space="2" w:color="918585"/>
      </w:pBdr>
      <w:tabs>
        <w:tab w:val="left" w:pos="1021"/>
      </w:tabs>
      <w:ind w:firstLine="0"/>
    </w:pPr>
  </w:style>
  <w:style w:type="paragraph" w:customStyle="1" w:styleId="Warning">
    <w:name w:val="Warning"/>
    <w:basedOn w:val="BodyText"/>
    <w:rsid w:val="00736E4F"/>
    <w:pPr>
      <w:shd w:val="clear" w:color="auto" w:fill="D9D9D9"/>
      <w:tabs>
        <w:tab w:val="left" w:pos="992"/>
      </w:tabs>
      <w:ind w:left="119" w:right="119"/>
    </w:pPr>
    <w:rPr>
      <w:sz w:val="20"/>
    </w:rPr>
  </w:style>
  <w:style w:type="paragraph" w:customStyle="1" w:styleId="MarginIcons">
    <w:name w:val="Margin Icons"/>
    <w:basedOn w:val="BodyText"/>
    <w:rsid w:val="00736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E4F"/>
    <w:rPr>
      <w:rFonts w:ascii="Courier New" w:hAnsi="Courier New"/>
    </w:rPr>
  </w:style>
  <w:style w:type="paragraph" w:customStyle="1" w:styleId="NoteBullet">
    <w:name w:val="Note Bullet"/>
    <w:basedOn w:val="Note"/>
    <w:rsid w:val="00736E4F"/>
    <w:pPr>
      <w:tabs>
        <w:tab w:val="clear" w:pos="680"/>
      </w:tabs>
      <w:spacing w:before="60" w:after="60"/>
    </w:pPr>
  </w:style>
  <w:style w:type="paragraph" w:customStyle="1" w:styleId="SubHeading2">
    <w:name w:val="SubHeading2"/>
    <w:basedOn w:val="HeadingBase"/>
    <w:rsid w:val="00736E4F"/>
    <w:pPr>
      <w:spacing w:before="240" w:after="60"/>
    </w:pPr>
    <w:rPr>
      <w:sz w:val="20"/>
    </w:rPr>
  </w:style>
  <w:style w:type="paragraph" w:customStyle="1" w:styleId="SubHeading1">
    <w:name w:val="SubHeading1"/>
    <w:basedOn w:val="HeadingBase"/>
    <w:rsid w:val="00736E4F"/>
    <w:pPr>
      <w:spacing w:before="240" w:after="60"/>
    </w:pPr>
    <w:rPr>
      <w:color w:val="918585"/>
      <w:sz w:val="22"/>
    </w:rPr>
  </w:style>
  <w:style w:type="paragraph" w:customStyle="1" w:styleId="SideHeading">
    <w:name w:val="Side Heading"/>
    <w:basedOn w:val="HeadingBase"/>
    <w:rsid w:val="00736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E4F"/>
    <w:pPr>
      <w:numPr>
        <w:numId w:val="12"/>
      </w:numPr>
    </w:pPr>
  </w:style>
  <w:style w:type="paragraph" w:styleId="PlainText">
    <w:name w:val="Plain Text"/>
    <w:basedOn w:val="Normal"/>
    <w:link w:val="PlainTextChar"/>
    <w:rsid w:val="00736E4F"/>
    <w:rPr>
      <w:sz w:val="20"/>
    </w:rPr>
  </w:style>
  <w:style w:type="character" w:customStyle="1" w:styleId="PlainTextChar">
    <w:name w:val="Plain Text Char"/>
    <w:basedOn w:val="DefaultParagraphFont"/>
    <w:link w:val="PlainText"/>
    <w:rsid w:val="00736E4F"/>
    <w:rPr>
      <w:rFonts w:ascii="Courier New" w:eastAsia="Times New Roman" w:hAnsi="Courier New" w:cs="Times New Roman"/>
      <w:sz w:val="20"/>
      <w:szCs w:val="20"/>
      <w:lang w:eastAsia="en-US"/>
    </w:rPr>
  </w:style>
  <w:style w:type="character" w:customStyle="1" w:styleId="MenuOption">
    <w:name w:val="Menu Option"/>
    <w:basedOn w:val="DefaultParagraphFont"/>
    <w:rsid w:val="00736E4F"/>
    <w:rPr>
      <w:b/>
      <w:smallCaps/>
    </w:rPr>
  </w:style>
  <w:style w:type="paragraph" w:customStyle="1" w:styleId="TableListNumber">
    <w:name w:val="Table List Number"/>
    <w:basedOn w:val="ListNumber"/>
    <w:rsid w:val="00736E4F"/>
    <w:pPr>
      <w:numPr>
        <w:numId w:val="0"/>
      </w:numPr>
    </w:pPr>
  </w:style>
  <w:style w:type="paragraph" w:styleId="TOC4">
    <w:name w:val="toc 4"/>
    <w:basedOn w:val="TOCBase"/>
    <w:next w:val="Normal"/>
    <w:semiHidden/>
    <w:rsid w:val="00736E4F"/>
    <w:pPr>
      <w:tabs>
        <w:tab w:val="right" w:leader="dot" w:pos="9071"/>
      </w:tabs>
      <w:ind w:left="1701"/>
    </w:pPr>
  </w:style>
  <w:style w:type="paragraph" w:customStyle="1" w:styleId="ListAlpha">
    <w:name w:val="List Alpha"/>
    <w:basedOn w:val="List"/>
    <w:rsid w:val="00736E4F"/>
    <w:pPr>
      <w:numPr>
        <w:numId w:val="9"/>
      </w:numPr>
    </w:pPr>
  </w:style>
  <w:style w:type="paragraph" w:customStyle="1" w:styleId="ListAlpha2">
    <w:name w:val="List Alpha 2"/>
    <w:basedOn w:val="List2"/>
    <w:rsid w:val="00736E4F"/>
    <w:pPr>
      <w:numPr>
        <w:numId w:val="8"/>
      </w:numPr>
    </w:pPr>
  </w:style>
  <w:style w:type="paragraph" w:styleId="List2">
    <w:name w:val="List 2"/>
    <w:basedOn w:val="BodyText"/>
    <w:rsid w:val="00736E4F"/>
    <w:pPr>
      <w:tabs>
        <w:tab w:val="left" w:pos="680"/>
      </w:tabs>
      <w:spacing w:before="60" w:after="60"/>
      <w:ind w:left="680" w:hanging="340"/>
    </w:pPr>
  </w:style>
  <w:style w:type="paragraph" w:styleId="List3">
    <w:name w:val="List 3"/>
    <w:basedOn w:val="BodyText"/>
    <w:rsid w:val="00736E4F"/>
    <w:pPr>
      <w:tabs>
        <w:tab w:val="left" w:pos="1021"/>
      </w:tabs>
      <w:spacing w:before="60" w:after="60"/>
      <w:ind w:left="1020" w:hanging="340"/>
    </w:pPr>
  </w:style>
  <w:style w:type="paragraph" w:styleId="List4">
    <w:name w:val="List 4"/>
    <w:basedOn w:val="BodyText"/>
    <w:rsid w:val="00736E4F"/>
    <w:pPr>
      <w:tabs>
        <w:tab w:val="left" w:pos="1361"/>
      </w:tabs>
      <w:spacing w:before="60" w:after="60"/>
      <w:ind w:left="1361" w:hanging="340"/>
    </w:pPr>
  </w:style>
  <w:style w:type="paragraph" w:styleId="List5">
    <w:name w:val="List 5"/>
    <w:basedOn w:val="BodyText"/>
    <w:rsid w:val="00736E4F"/>
    <w:pPr>
      <w:tabs>
        <w:tab w:val="left" w:pos="1701"/>
      </w:tabs>
      <w:spacing w:before="60" w:after="60"/>
      <w:ind w:left="1701" w:hanging="340"/>
    </w:pPr>
  </w:style>
  <w:style w:type="paragraph" w:styleId="ListBullet3">
    <w:name w:val="List Bullet 3"/>
    <w:basedOn w:val="List3"/>
    <w:rsid w:val="00736E4F"/>
    <w:pPr>
      <w:numPr>
        <w:numId w:val="15"/>
      </w:numPr>
      <w:tabs>
        <w:tab w:val="clear" w:pos="1021"/>
      </w:tabs>
      <w:ind w:left="1037" w:hanging="357"/>
    </w:pPr>
  </w:style>
  <w:style w:type="paragraph" w:styleId="ListBullet4">
    <w:name w:val="List Bullet 4"/>
    <w:basedOn w:val="List4"/>
    <w:rsid w:val="00736E4F"/>
    <w:pPr>
      <w:numPr>
        <w:numId w:val="3"/>
      </w:numPr>
    </w:pPr>
  </w:style>
  <w:style w:type="paragraph" w:styleId="ListBullet5">
    <w:name w:val="List Bullet 5"/>
    <w:basedOn w:val="List5"/>
    <w:rsid w:val="00736E4F"/>
    <w:pPr>
      <w:numPr>
        <w:numId w:val="4"/>
      </w:numPr>
    </w:pPr>
  </w:style>
  <w:style w:type="paragraph" w:styleId="ListContinue2">
    <w:name w:val="List Continue 2"/>
    <w:basedOn w:val="List2"/>
    <w:rsid w:val="00736E4F"/>
    <w:pPr>
      <w:ind w:firstLine="0"/>
    </w:pPr>
  </w:style>
  <w:style w:type="paragraph" w:styleId="ListContinue3">
    <w:name w:val="List Continue 3"/>
    <w:basedOn w:val="List3"/>
    <w:rsid w:val="00736E4F"/>
    <w:pPr>
      <w:ind w:left="1021" w:firstLine="0"/>
    </w:pPr>
  </w:style>
  <w:style w:type="paragraph" w:styleId="ListContinue4">
    <w:name w:val="List Continue 4"/>
    <w:basedOn w:val="List4"/>
    <w:rsid w:val="00736E4F"/>
    <w:pPr>
      <w:ind w:firstLine="0"/>
    </w:pPr>
  </w:style>
  <w:style w:type="paragraph" w:styleId="ListContinue5">
    <w:name w:val="List Continue 5"/>
    <w:basedOn w:val="List5"/>
    <w:rsid w:val="00736E4F"/>
    <w:pPr>
      <w:ind w:firstLine="0"/>
    </w:pPr>
  </w:style>
  <w:style w:type="paragraph" w:styleId="ListNumber3">
    <w:name w:val="List Number 3"/>
    <w:basedOn w:val="List3"/>
    <w:rsid w:val="00736E4F"/>
    <w:pPr>
      <w:numPr>
        <w:numId w:val="5"/>
      </w:numPr>
    </w:pPr>
  </w:style>
  <w:style w:type="paragraph" w:styleId="ListNumber4">
    <w:name w:val="List Number 4"/>
    <w:basedOn w:val="List4"/>
    <w:rsid w:val="00736E4F"/>
    <w:pPr>
      <w:numPr>
        <w:numId w:val="6"/>
      </w:numPr>
    </w:pPr>
  </w:style>
  <w:style w:type="paragraph" w:styleId="ListNumber5">
    <w:name w:val="List Number 5"/>
    <w:basedOn w:val="List5"/>
    <w:rsid w:val="00736E4F"/>
    <w:pPr>
      <w:numPr>
        <w:numId w:val="7"/>
      </w:numPr>
    </w:pPr>
  </w:style>
  <w:style w:type="paragraph" w:styleId="BlockText">
    <w:name w:val="Block Text"/>
    <w:basedOn w:val="Normal"/>
    <w:rsid w:val="00736E4F"/>
    <w:pPr>
      <w:spacing w:after="120"/>
      <w:ind w:left="1440" w:right="1440"/>
    </w:pPr>
  </w:style>
  <w:style w:type="character" w:customStyle="1" w:styleId="Subscript">
    <w:name w:val="Subscript"/>
    <w:basedOn w:val="DefaultParagraphFont"/>
    <w:rsid w:val="00736E4F"/>
    <w:rPr>
      <w:sz w:val="16"/>
      <w:vertAlign w:val="subscript"/>
    </w:rPr>
  </w:style>
  <w:style w:type="character" w:customStyle="1" w:styleId="Superscript">
    <w:name w:val="Superscript"/>
    <w:basedOn w:val="DefaultParagraphFont"/>
    <w:rsid w:val="00736E4F"/>
    <w:rPr>
      <w:sz w:val="16"/>
      <w:vertAlign w:val="superscript"/>
    </w:rPr>
  </w:style>
  <w:style w:type="character" w:customStyle="1" w:styleId="Symbols">
    <w:name w:val="Symbols"/>
    <w:basedOn w:val="DefaultParagraphFont"/>
    <w:rsid w:val="00736E4F"/>
    <w:rPr>
      <w:rFonts w:ascii="Symbol" w:hAnsi="Symbol"/>
    </w:rPr>
  </w:style>
  <w:style w:type="character" w:customStyle="1" w:styleId="MenuOptions">
    <w:name w:val="Menu Options"/>
    <w:basedOn w:val="DefaultParagraphFont"/>
    <w:rsid w:val="00736E4F"/>
    <w:rPr>
      <w:rFonts w:ascii="Arial Narrow" w:hAnsi="Arial Narrow"/>
      <w:smallCaps/>
    </w:rPr>
  </w:style>
  <w:style w:type="character" w:customStyle="1" w:styleId="Buttons">
    <w:name w:val="Buttons"/>
    <w:basedOn w:val="DefaultParagraphFont"/>
    <w:rsid w:val="00736E4F"/>
    <w:rPr>
      <w:b/>
    </w:rPr>
  </w:style>
  <w:style w:type="character" w:customStyle="1" w:styleId="Underlined">
    <w:name w:val="Underlined"/>
    <w:basedOn w:val="DefaultParagraphFont"/>
    <w:rsid w:val="00736E4F"/>
    <w:rPr>
      <w:u w:val="single"/>
    </w:rPr>
  </w:style>
  <w:style w:type="paragraph" w:customStyle="1" w:styleId="TableBodyTextRight">
    <w:name w:val="Table Body Text Right"/>
    <w:basedOn w:val="TableBodyText"/>
    <w:rsid w:val="00736E4F"/>
    <w:pPr>
      <w:widowControl w:val="0"/>
      <w:autoSpaceDE w:val="0"/>
      <w:autoSpaceDN w:val="0"/>
      <w:adjustRightInd w:val="0"/>
      <w:jc w:val="right"/>
    </w:pPr>
    <w:rPr>
      <w:rFonts w:cs="Arial"/>
      <w:szCs w:val="18"/>
    </w:rPr>
  </w:style>
  <w:style w:type="paragraph" w:customStyle="1" w:styleId="CopyrightText">
    <w:name w:val="Copyright Text"/>
    <w:basedOn w:val="BodyText"/>
    <w:rsid w:val="00736E4F"/>
    <w:rPr>
      <w:sz w:val="18"/>
    </w:rPr>
  </w:style>
  <w:style w:type="paragraph" w:customStyle="1" w:styleId="BodySmallRight">
    <w:name w:val="Body Small Right"/>
    <w:basedOn w:val="BodyTextRight"/>
    <w:rsid w:val="00736E4F"/>
    <w:rPr>
      <w:sz w:val="18"/>
      <w:szCs w:val="18"/>
    </w:rPr>
  </w:style>
  <w:style w:type="paragraph" w:customStyle="1" w:styleId="MarginEdition">
    <w:name w:val="Margin Edition"/>
    <w:basedOn w:val="MarginNote"/>
    <w:rsid w:val="00736E4F"/>
    <w:pPr>
      <w:spacing w:before="0" w:after="0"/>
    </w:pPr>
    <w:rPr>
      <w:rFonts w:ascii="Times New Roman" w:hAnsi="Times New Roman"/>
      <w:color w:val="999999"/>
    </w:rPr>
  </w:style>
  <w:style w:type="paragraph" w:customStyle="1" w:styleId="Spacer">
    <w:name w:val="Spacer"/>
    <w:basedOn w:val="Normal"/>
    <w:rsid w:val="00736E4F"/>
    <w:rPr>
      <w:sz w:val="2"/>
      <w:szCs w:val="2"/>
    </w:rPr>
  </w:style>
  <w:style w:type="character" w:customStyle="1" w:styleId="Small">
    <w:name w:val="Small"/>
    <w:basedOn w:val="DefaultParagraphFont"/>
    <w:rsid w:val="00736E4F"/>
    <w:rPr>
      <w:sz w:val="16"/>
    </w:rPr>
  </w:style>
  <w:style w:type="paragraph" w:customStyle="1" w:styleId="WideTable">
    <w:name w:val="Wide Table"/>
    <w:basedOn w:val="Normal"/>
    <w:rsid w:val="00736E4F"/>
    <w:pPr>
      <w:ind w:left="-1418"/>
    </w:pPr>
    <w:rPr>
      <w:sz w:val="2"/>
      <w:szCs w:val="2"/>
    </w:rPr>
  </w:style>
  <w:style w:type="character" w:styleId="PageNumber">
    <w:name w:val="page number"/>
    <w:basedOn w:val="DefaultParagraphFont"/>
    <w:rsid w:val="00736E4F"/>
  </w:style>
  <w:style w:type="paragraph" w:styleId="Quote">
    <w:name w:val="Quote"/>
    <w:basedOn w:val="Heading1"/>
    <w:link w:val="QuoteChar"/>
    <w:qFormat/>
    <w:rsid w:val="00736E4F"/>
    <w:rPr>
      <w:b w:val="0"/>
      <w:sz w:val="72"/>
      <w:szCs w:val="72"/>
      <w:lang w:val="en-NZ"/>
    </w:rPr>
  </w:style>
  <w:style w:type="character" w:customStyle="1" w:styleId="QuoteChar">
    <w:name w:val="Quote Char"/>
    <w:basedOn w:val="DefaultParagraphFont"/>
    <w:link w:val="Quote"/>
    <w:rsid w:val="00736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E4F"/>
    <w:pPr>
      <w:pageBreakBefore/>
    </w:pPr>
  </w:style>
  <w:style w:type="paragraph" w:customStyle="1" w:styleId="Border">
    <w:name w:val="Border"/>
    <w:basedOn w:val="Normal"/>
    <w:qFormat/>
    <w:rsid w:val="00736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E4F"/>
    <w:rPr>
      <w:b/>
      <w:bCs/>
      <w:i/>
      <w:iCs/>
      <w:color w:val="auto"/>
    </w:rPr>
  </w:style>
  <w:style w:type="paragraph" w:styleId="IntenseQuote">
    <w:name w:val="Intense Quote"/>
    <w:basedOn w:val="Normal"/>
    <w:next w:val="Normal"/>
    <w:link w:val="IntenseQuoteChar"/>
    <w:uiPriority w:val="30"/>
    <w:qFormat/>
    <w:rsid w:val="00736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E4F"/>
    <w:rPr>
      <w:smallCaps/>
      <w:color w:val="auto"/>
      <w:u w:val="single"/>
    </w:rPr>
  </w:style>
  <w:style w:type="character" w:styleId="IntenseReference">
    <w:name w:val="Intense Reference"/>
    <w:basedOn w:val="DefaultParagraphFont"/>
    <w:uiPriority w:val="32"/>
    <w:qFormat/>
    <w:rsid w:val="00736E4F"/>
    <w:rPr>
      <w:b/>
      <w:bCs/>
      <w:smallCaps/>
      <w:color w:val="auto"/>
      <w:spacing w:val="5"/>
      <w:u w:val="single"/>
    </w:rPr>
  </w:style>
  <w:style w:type="paragraph" w:customStyle="1" w:styleId="2ColumnHeading">
    <w:name w:val="2Column Heading"/>
    <w:basedOn w:val="BodyText"/>
    <w:qFormat/>
    <w:rsid w:val="00736E4F"/>
    <w:pPr>
      <w:spacing w:after="60"/>
      <w:ind w:left="-2268"/>
    </w:pPr>
    <w:rPr>
      <w:b/>
    </w:rPr>
  </w:style>
  <w:style w:type="paragraph" w:customStyle="1" w:styleId="Heading1TOC">
    <w:name w:val="Heading1 TOC"/>
    <w:basedOn w:val="Normal"/>
    <w:qFormat/>
    <w:rsid w:val="00736E4F"/>
    <w:pPr>
      <w:spacing w:before="240" w:after="120"/>
    </w:pPr>
    <w:rPr>
      <w:rFonts w:ascii="Times New Roman" w:hAnsi="Times New Roman"/>
      <w:b/>
      <w:sz w:val="32"/>
    </w:rPr>
  </w:style>
  <w:style w:type="paragraph" w:customStyle="1" w:styleId="Heading2TOC">
    <w:name w:val="Heading2 TOC"/>
    <w:basedOn w:val="Normal"/>
    <w:qFormat/>
    <w:rsid w:val="00736E4F"/>
    <w:pPr>
      <w:spacing w:before="240" w:after="60"/>
    </w:pPr>
    <w:rPr>
      <w:rFonts w:ascii="Times New Roman" w:hAnsi="Times New Roman"/>
      <w:b/>
      <w:sz w:val="28"/>
    </w:rPr>
  </w:style>
  <w:style w:type="character" w:customStyle="1" w:styleId="Underline">
    <w:name w:val="Underline"/>
    <w:basedOn w:val="DefaultParagraphFont"/>
    <w:qFormat/>
    <w:rsid w:val="00736E4F"/>
    <w:rPr>
      <w:u w:val="single"/>
    </w:rPr>
  </w:style>
  <w:style w:type="paragraph" w:styleId="BalloonText">
    <w:name w:val="Balloon Text"/>
    <w:basedOn w:val="Normal"/>
    <w:link w:val="BalloonTextChar"/>
    <w:rsid w:val="00736E4F"/>
    <w:rPr>
      <w:rFonts w:ascii="Tahoma" w:hAnsi="Tahoma" w:cs="Tahoma"/>
      <w:sz w:val="16"/>
      <w:szCs w:val="16"/>
    </w:rPr>
  </w:style>
  <w:style w:type="character" w:customStyle="1" w:styleId="BalloonTextChar">
    <w:name w:val="Balloon Text Char"/>
    <w:basedOn w:val="DefaultParagraphFont"/>
    <w:link w:val="BalloonText"/>
    <w:rsid w:val="00736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E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E4F"/>
    <w:rPr>
      <w:b/>
      <w:color w:val="660033"/>
      <w:spacing w:val="0"/>
    </w:rPr>
  </w:style>
  <w:style w:type="paragraph" w:customStyle="1" w:styleId="Nameditemlist">
    <w:name w:val="Named item list"/>
    <w:basedOn w:val="BodyText"/>
    <w:qFormat/>
    <w:rsid w:val="00736E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1732</Words>
  <Characters>10564</Characters>
  <Application>Microsoft Office Word</Application>
  <DocSecurity>0</DocSecurity>
  <Lines>397</Lines>
  <Paragraphs>236</Paragraphs>
  <ScaleCrop>false</ScaleCrop>
  <Company>Author-it Software Corporation Ltd.</Company>
  <LinksUpToDate>false</LinksUpToDate>
  <CharactersWithSpaces>12222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RGRROP201A Perform duties of barrier attendant at thoroughbred race meetings and trials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2012-10-11T22:37:00Z</dcterms:created>
  <dcterms:modified xsi:type="dcterms:W3CDTF">2012-10-11T22:37:00Z</dcterms:modified>
</cp:coreProperties>
</file>