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2D93" w:rsidP="007D2D93">
      <w:pPr>
        <w:pStyle w:val="Title"/>
      </w:pPr>
      <w:r>
        <w:fldChar w:fldCharType="begin"/>
      </w:r>
      <w:r>
        <w:instrText xml:space="preserve"> TITLE   \* MERGEFORMAT </w:instrText>
      </w:r>
      <w:r>
        <w:fldChar w:fldCharType="separate"/>
      </w:r>
      <w:r>
        <w:t>RGRPSH420A Participate in implementing racehorse exercise programs</w:t>
      </w:r>
      <w:r>
        <w:fldChar w:fldCharType="end"/>
      </w:r>
    </w:p>
    <w:p w:rsidR="007D2D93" w:rsidP="007D2D93">
      <w:pPr>
        <w:pStyle w:val="Version"/>
        <w:sectPr w:rsidSect="00B12F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2FE3" w:rsidP="00B12FE3">
      <w:pPr>
        <w:pStyle w:val="SuperHeading"/>
      </w:pPr>
      <w:r w:rsidRPr="00B12FE3">
        <w:t>RGRPSH420A Participate in implementing racehorse exercise programs</w:t>
      </w:r>
    </w:p>
    <w:p w:rsidR="00000000" w:rsidRPr="00B12FE3" w:rsidP="00B12FE3">
      <w:pPr>
        <w:pStyle w:val="Heading1"/>
      </w:pPr>
      <w:bookmarkStart w:id="1" w:name="O_273081"/>
      <w:bookmarkEnd w:id="1"/>
      <w:r w:rsidRPr="00B12FE3">
        <w:t>Modification History</w:t>
      </w:r>
    </w:p>
    <w:p w:rsidR="00000000" w:rsidRPr="00B12FE3" w:rsidP="00B12FE3">
      <w:pPr>
        <w:pStyle w:val="BodyText"/>
      </w:pPr>
      <w:r w:rsidRPr="00B12FE3">
        <w:t>Not Applicable</w:t>
      </w:r>
    </w:p>
    <w:p w:rsidR="00000000" w:rsidRPr="00B12FE3" w:rsidP="00B12FE3">
      <w:pPr>
        <w:pStyle w:val="AllowPageBreak"/>
      </w:pPr>
    </w:p>
    <w:p w:rsidR="00000000" w:rsidRPr="00B12FE3" w:rsidP="00B12FE3">
      <w:pPr>
        <w:pStyle w:val="Heading1"/>
      </w:pPr>
      <w:bookmarkStart w:id="2" w:name="O_217058"/>
      <w:bookmarkEnd w:id="2"/>
      <w:r w:rsidRPr="00B12FE3">
        <w:t>Unit Descriptor</w:t>
      </w:r>
    </w:p>
    <w:tbl>
      <w:tblPr>
        <w:tblW w:w="0" w:type="auto"/>
        <w:tblLayout w:type="fixed"/>
        <w:tblCellMar>
          <w:left w:w="62" w:type="dxa"/>
          <w:right w:w="62" w:type="dxa"/>
        </w:tblCellMar>
        <w:tblLook w:val="0000"/>
      </w:tblPr>
      <w:tblGrid>
        <w:gridCol w:w="2657"/>
        <w:gridCol w:w="5865"/>
      </w:tblGrid>
      <w:tr w:rsidTr="007D2D93">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B12FE3">
            <w:pPr>
              <w:pStyle w:val="BodyText"/>
              <w:rPr>
                <w:lang w:val="en-NZ"/>
              </w:rPr>
            </w:pPr>
            <w:r w:rsidRPr="00B12FE3">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B12FE3" w:rsidP="00B12FE3">
            <w:pPr>
              <w:pStyle w:val="BodyText"/>
            </w:pPr>
            <w:r w:rsidRPr="00B12FE3">
              <w:t>This unit of competency specifies the outcomes required to relate the pr</w:t>
            </w:r>
            <w:r w:rsidRPr="00B12FE3">
              <w:t>inciples of education and conditioning to the fitness and skill requirements of racing horses, put into action the trainer's exercise program, monitor and report to the trainer the horses' responses to the program, and comply with rules of racing and anima</w:t>
            </w:r>
            <w:r w:rsidRPr="00B12FE3">
              <w:t>l welfare responsibilities and related protocols.</w:t>
            </w:r>
          </w:p>
          <w:p w:rsidR="00000000" w:rsidRPr="00B12FE3" w:rsidP="00B12FE3">
            <w:pPr>
              <w:pStyle w:val="BodyText"/>
            </w:pPr>
            <w:r w:rsidRPr="00B12FE3">
              <w:t>This unit also requires the practical care and management of harness or thoroughbred racing horses and the application of OHS standards in the workplace.</w:t>
            </w:r>
          </w:p>
          <w:p w:rsidR="00000000" w:rsidRPr="00B12FE3" w:rsidP="00B12FE3">
            <w:pPr>
              <w:pStyle w:val="BodyText"/>
            </w:pPr>
            <w:r w:rsidRPr="00B12FE3">
              <w:t>This unit of competency operates in workplace enviro</w:t>
            </w:r>
            <w:r w:rsidRPr="00B12FE3">
              <w:t>nments of racing stables, paddocks, yards, racecourses and public areas.</w:t>
            </w:r>
          </w:p>
          <w:p w:rsidR="00000000" w:rsidRPr="00B12FE3" w:rsidP="00B12FE3">
            <w:pPr>
              <w:pStyle w:val="BodyText"/>
            </w:pPr>
            <w:r w:rsidRPr="00B12FE3">
              <w:t>Licensing, legislative, regulatory or certification requirements may apply to this unit, check with your State Principal Racing Authority for current license or registration requireme</w:t>
            </w:r>
            <w:r w:rsidRPr="00B12FE3">
              <w:t>nts.</w:t>
            </w:r>
          </w:p>
        </w:tc>
      </w:tr>
    </w:tbl>
    <w:p w:rsidR="007D2D93" w:rsidP="00B12FE3">
      <w:pPr>
        <w:pStyle w:val="BodyText"/>
      </w:pPr>
    </w:p>
    <w:p w:rsidR="007D2D93" w:rsidP="00B12FE3">
      <w:pPr>
        <w:pStyle w:val="BodyText"/>
      </w:pPr>
    </w:p>
    <w:p w:rsidR="00000000" w:rsidRPr="00B12FE3" w:rsidP="00B12FE3">
      <w:pPr>
        <w:pStyle w:val="Heading1"/>
      </w:pPr>
      <w:bookmarkStart w:id="3" w:name="O_217062"/>
      <w:bookmarkEnd w:id="3"/>
      <w:r w:rsidRPr="00B12FE3">
        <w:t>Application of the Unit</w:t>
      </w:r>
    </w:p>
    <w:tbl>
      <w:tblPr>
        <w:tblW w:w="0" w:type="auto"/>
        <w:tblLayout w:type="fixed"/>
        <w:tblCellMar>
          <w:left w:w="62" w:type="dxa"/>
          <w:right w:w="62" w:type="dxa"/>
        </w:tblCellMar>
        <w:tblLook w:val="0000"/>
      </w:tblPr>
      <w:tblGrid>
        <w:gridCol w:w="2745"/>
        <w:gridCol w:w="5777"/>
      </w:tblGrid>
      <w:tr w:rsidTr="007D2D93">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B12FE3">
            <w:pPr>
              <w:pStyle w:val="BodyText"/>
              <w:rPr>
                <w:lang w:val="en-NZ"/>
              </w:rPr>
            </w:pPr>
            <w:r w:rsidRPr="00B12FE3">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B12FE3" w:rsidP="00B12FE3">
            <w:pPr>
              <w:pStyle w:val="BodyText"/>
            </w:pPr>
            <w:r w:rsidRPr="00B12FE3">
              <w:t>This unit of competency supports senior stablehands, trainers and others authorised to participate in implementing exercise programs for racehorses.</w:t>
            </w:r>
          </w:p>
          <w:p w:rsidR="00000000" w:rsidRPr="00B12FE3" w:rsidP="00B12FE3">
            <w:pPr>
              <w:pStyle w:val="BodyText"/>
            </w:pPr>
            <w:r w:rsidRPr="00B12FE3">
              <w:t>Competencies attained in this unit apply to the harness and thoroughbred codes of the industry. Consequently when performance criteria are applied they will relate to the harness or thoroughbred code and statements of attainment will reflect this distincti</w:t>
            </w:r>
            <w:r w:rsidRPr="00B12FE3">
              <w:t>on.</w:t>
            </w:r>
          </w:p>
          <w:p w:rsidR="00000000" w:rsidRPr="00B12FE3" w:rsidP="00B12FE3">
            <w:pPr>
              <w:pStyle w:val="BodyText"/>
            </w:pPr>
            <w:r w:rsidRPr="00B12FE3">
              <w:t xml:space="preserve">This unit can be contextualised for other industries while also maintaining the integrity of the unit. </w:t>
            </w:r>
          </w:p>
        </w:tc>
      </w:tr>
    </w:tbl>
    <w:p w:rsidR="007D2D93" w:rsidP="00B12FE3">
      <w:pPr>
        <w:pStyle w:val="BodyText"/>
      </w:pPr>
    </w:p>
    <w:p w:rsidR="007D2D93" w:rsidP="00B12FE3">
      <w:pPr>
        <w:pStyle w:val="BodyText"/>
      </w:pPr>
    </w:p>
    <w:p w:rsidR="00000000" w:rsidRPr="00B12FE3" w:rsidP="00B12FE3">
      <w:pPr>
        <w:pStyle w:val="Heading1"/>
      </w:pPr>
      <w:bookmarkStart w:id="4" w:name="O_281341"/>
      <w:bookmarkEnd w:id="4"/>
      <w:r w:rsidRPr="00B12FE3">
        <w:t>Licensing/Regulatory Information</w:t>
      </w:r>
    </w:p>
    <w:p w:rsidR="00000000" w:rsidRPr="00B12FE3" w:rsidP="00B12FE3">
      <w:pPr>
        <w:pStyle w:val="BodyText"/>
      </w:pPr>
      <w:r w:rsidRPr="00B12FE3">
        <w:t>Refer to Unit Descriptor</w:t>
      </w:r>
    </w:p>
    <w:p w:rsidR="00000000" w:rsidRPr="00B12FE3" w:rsidP="00B12FE3">
      <w:pPr>
        <w:pStyle w:val="AllowPageBreak"/>
      </w:pPr>
    </w:p>
    <w:p w:rsidR="00000000" w:rsidRPr="00B12FE3" w:rsidP="00B12FE3">
      <w:pPr>
        <w:pStyle w:val="Heading1"/>
      </w:pPr>
      <w:bookmarkStart w:id="5" w:name="O_217060"/>
      <w:bookmarkEnd w:id="5"/>
      <w:r w:rsidRPr="00B12FE3">
        <w:t>Pre-Requisites</w:t>
      </w:r>
    </w:p>
    <w:tbl>
      <w:tblPr>
        <w:tblW w:w="0" w:type="auto"/>
        <w:tblLayout w:type="fixed"/>
        <w:tblCellMar>
          <w:left w:w="62" w:type="dxa"/>
          <w:right w:w="62" w:type="dxa"/>
        </w:tblCellMar>
        <w:tblLook w:val="0000"/>
      </w:tblPr>
      <w:tblGrid>
        <w:gridCol w:w="2775"/>
        <w:gridCol w:w="1295"/>
        <w:gridCol w:w="4452"/>
      </w:tblGrid>
      <w:tr w:rsidTr="007D2D93">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B12FE3">
            <w:pPr>
              <w:pStyle w:val="BodyText"/>
              <w:rPr>
                <w:lang w:val="en-NZ"/>
              </w:rPr>
            </w:pPr>
            <w:r w:rsidRPr="00B12FE3">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B12FE3">
            <w:pPr>
              <w:pStyle w:val="BodyText"/>
              <w:rPr>
                <w:lang w:val="en-NZ"/>
              </w:rPr>
            </w:pPr>
          </w:p>
        </w:tc>
      </w:tr>
      <w:tr w:rsidTr="007D2D93">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B12FE3">
            <w:pPr>
              <w:pStyle w:val="BodyText"/>
              <w:rPr>
                <w:lang w:val="en-NZ"/>
              </w:rPr>
            </w:pPr>
          </w:p>
        </w:tc>
      </w:tr>
      <w:tr w:rsidTr="007D2D93">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B12FE3" w:rsidP="00B12FE3">
            <w:pPr>
              <w:pStyle w:val="BodyText"/>
            </w:pPr>
          </w:p>
        </w:tc>
      </w:tr>
    </w:tbl>
    <w:p w:rsidR="007D2D93" w:rsidP="00B12FE3">
      <w:pPr>
        <w:pStyle w:val="BodyText"/>
      </w:pPr>
    </w:p>
    <w:p w:rsidR="007D2D93" w:rsidP="00B12FE3">
      <w:pPr>
        <w:pStyle w:val="BodyText"/>
      </w:pPr>
    </w:p>
    <w:p w:rsidR="00000000" w:rsidRPr="00B12FE3" w:rsidP="00B12FE3">
      <w:pPr>
        <w:pStyle w:val="Heading1"/>
      </w:pPr>
      <w:bookmarkStart w:id="6" w:name="O_217059"/>
      <w:bookmarkEnd w:id="6"/>
      <w:r w:rsidRPr="00B12FE3">
        <w:t>Employability Skills Information</w:t>
      </w:r>
    </w:p>
    <w:tbl>
      <w:tblPr>
        <w:tblW w:w="0" w:type="auto"/>
        <w:tblLayout w:type="fixed"/>
        <w:tblCellMar>
          <w:left w:w="62" w:type="dxa"/>
          <w:right w:w="62" w:type="dxa"/>
        </w:tblCellMar>
        <w:tblLook w:val="0000"/>
      </w:tblPr>
      <w:tblGrid>
        <w:gridCol w:w="2802"/>
        <w:gridCol w:w="5720"/>
      </w:tblGrid>
      <w:tr w:rsidTr="007D2D93">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B12FE3">
            <w:pPr>
              <w:pStyle w:val="BodyText"/>
              <w:rPr>
                <w:lang w:val="en-NZ"/>
              </w:rPr>
            </w:pPr>
            <w:r w:rsidRPr="00B12FE3">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B12FE3" w:rsidP="00B12FE3">
            <w:pPr>
              <w:pStyle w:val="BodyText"/>
            </w:pPr>
            <w:r w:rsidRPr="00B12FE3">
              <w:t>This unit contains employability skills.</w:t>
            </w:r>
          </w:p>
        </w:tc>
      </w:tr>
    </w:tbl>
    <w:p w:rsidR="007D2D93" w:rsidP="00B12FE3">
      <w:pPr>
        <w:pStyle w:val="BodyText"/>
      </w:pPr>
    </w:p>
    <w:p w:rsidR="007D2D93" w:rsidP="00B12FE3">
      <w:pPr>
        <w:pStyle w:val="BodyText"/>
      </w:pPr>
    </w:p>
    <w:p w:rsidR="00000000" w:rsidRPr="00B12FE3" w:rsidP="00B12FE3">
      <w:pPr>
        <w:pStyle w:val="Heading1"/>
      </w:pPr>
      <w:bookmarkStart w:id="7" w:name="O_291127"/>
      <w:bookmarkEnd w:id="7"/>
      <w:r w:rsidRPr="00B12FE3">
        <w:t>Elements and Performance Criteria Pre-Content</w:t>
      </w:r>
    </w:p>
    <w:tbl>
      <w:tblPr>
        <w:tblW w:w="0" w:type="auto"/>
        <w:tblLayout w:type="fixed"/>
        <w:tblCellMar>
          <w:left w:w="62" w:type="dxa"/>
          <w:right w:w="62" w:type="dxa"/>
        </w:tblCellMar>
        <w:tblLook w:val="0000"/>
      </w:tblPr>
      <w:tblGrid>
        <w:gridCol w:w="2577"/>
        <w:gridCol w:w="5945"/>
      </w:tblGrid>
      <w:tr w:rsidTr="007D2D93">
        <w:tblPrEx>
          <w:tblW w:w="0" w:type="auto"/>
          <w:tblLayout w:type="fixed"/>
          <w:tblCellMar>
            <w:left w:w="62" w:type="dxa"/>
            <w:right w:w="62" w:type="dxa"/>
          </w:tblCellMar>
          <w:tblLook w:val="0000"/>
        </w:tblPrEx>
        <w:tc>
          <w:tcPr>
            <w:tcW w:w="2577" w:type="dxa"/>
            <w:tcBorders>
              <w:top w:val="single" w:sz="6" w:space="0" w:color="auto"/>
              <w:left w:val="nil"/>
              <w:bottom w:val="nil"/>
              <w:right w:val="nil"/>
            </w:tcBorders>
            <w:tcMar>
              <w:top w:w="0" w:type="dxa"/>
              <w:left w:w="62" w:type="dxa"/>
              <w:bottom w:w="0" w:type="dxa"/>
              <w:right w:w="62" w:type="dxa"/>
            </w:tcMar>
          </w:tcPr>
          <w:p w:rsidR="00000000" w:rsidP="00B12FE3">
            <w:pPr>
              <w:pStyle w:val="BodyText"/>
              <w:rPr>
                <w:lang w:val="en-NZ"/>
              </w:rPr>
            </w:pPr>
            <w:r w:rsidRPr="00B12FE3">
              <w:t>Elements describe the essential outcomes of a unit of competency.</w:t>
            </w:r>
          </w:p>
        </w:tc>
        <w:tc>
          <w:tcPr>
            <w:tcW w:w="5945" w:type="dxa"/>
            <w:tcBorders>
              <w:top w:val="single" w:sz="6" w:space="0" w:color="auto"/>
              <w:left w:val="nil"/>
              <w:bottom w:val="nil"/>
              <w:right w:val="nil"/>
            </w:tcBorders>
            <w:tcMar>
              <w:top w:w="0" w:type="dxa"/>
              <w:left w:w="62" w:type="dxa"/>
              <w:bottom w:w="0" w:type="dxa"/>
              <w:right w:w="62" w:type="dxa"/>
            </w:tcMar>
          </w:tcPr>
          <w:p w:rsidR="00000000" w:rsidRPr="00B12FE3" w:rsidP="00B12FE3">
            <w:pPr>
              <w:pStyle w:val="BodyText"/>
            </w:pPr>
            <w:r w:rsidRPr="00B12FE3">
              <w:t>Performance c</w:t>
            </w:r>
            <w:r w:rsidRPr="00B12FE3">
              <w:t xml:space="preserve">riteria describe the performance needed to demonstrate achievement of the element. Where bold italicised text is used, further information is detailed in the required skills and knowledge section and the range statement. Assessment of performance is to be </w:t>
            </w:r>
            <w:r w:rsidRPr="00B12FE3">
              <w:t>consistent with the evidence guide.</w:t>
            </w:r>
          </w:p>
        </w:tc>
      </w:tr>
    </w:tbl>
    <w:p w:rsidR="00000000" w:rsidRPr="00B12FE3" w:rsidP="00B12FE3">
      <w:pPr>
        <w:pStyle w:val="BodyText"/>
      </w:pPr>
    </w:p>
    <w:p w:rsidR="00000000" w:rsidRPr="00B12FE3" w:rsidP="00B12FE3">
      <w:pPr>
        <w:pStyle w:val="AllowPageBreak"/>
      </w:pPr>
    </w:p>
    <w:p w:rsidR="00000000" w:rsidRPr="00B12FE3" w:rsidP="00B12FE3">
      <w:pPr>
        <w:pStyle w:val="Heading1"/>
      </w:pPr>
      <w:bookmarkStart w:id="8" w:name="O_237795"/>
      <w:bookmarkEnd w:id="8"/>
      <w:r w:rsidRPr="00B12FE3">
        <w:t>Elements and Performance Criteria</w:t>
      </w:r>
    </w:p>
    <w:tbl>
      <w:tblPr>
        <w:tblW w:w="0" w:type="auto"/>
        <w:tblLayout w:type="fixed"/>
        <w:tblCellMar>
          <w:left w:w="62" w:type="dxa"/>
          <w:right w:w="62" w:type="dxa"/>
        </w:tblCellMar>
        <w:tblLook w:val="0000"/>
      </w:tblPr>
      <w:tblGrid>
        <w:gridCol w:w="2577"/>
        <w:gridCol w:w="5945"/>
      </w:tblGrid>
      <w:tr w:rsidTr="007D2D93">
        <w:tblPrEx>
          <w:tblW w:w="0" w:type="auto"/>
          <w:tblLayout w:type="fixed"/>
          <w:tblCellMar>
            <w:left w:w="62" w:type="dxa"/>
            <w:right w:w="62" w:type="dxa"/>
          </w:tblCellMar>
          <w:tblLook w:val="0000"/>
        </w:tblPrEx>
        <w:trPr>
          <w:tblHeader/>
        </w:trPr>
        <w:tc>
          <w:tcPr>
            <w:tcW w:w="2577" w:type="dxa"/>
            <w:tcBorders>
              <w:top w:val="nil"/>
              <w:left w:val="nil"/>
              <w:bottom w:val="single" w:sz="6" w:space="0" w:color="auto"/>
              <w:right w:val="nil"/>
            </w:tcBorders>
            <w:tcMar>
              <w:top w:w="0" w:type="dxa"/>
              <w:left w:w="62" w:type="dxa"/>
              <w:bottom w:w="0" w:type="dxa"/>
              <w:right w:w="62" w:type="dxa"/>
            </w:tcMar>
          </w:tcPr>
          <w:p w:rsidR="00000000" w:rsidRPr="00B12FE3" w:rsidP="00B12FE3">
            <w:pPr>
              <w:pStyle w:val="BodyText"/>
            </w:pPr>
            <w:r w:rsidRPr="00B12FE3">
              <w:rPr>
                <w:rStyle w:val="SpecialBold"/>
              </w:rPr>
              <w:t>ELEMENT</w:t>
            </w:r>
          </w:p>
        </w:tc>
        <w:tc>
          <w:tcPr>
            <w:tcW w:w="5945" w:type="dxa"/>
            <w:tcBorders>
              <w:top w:val="nil"/>
              <w:left w:val="nil"/>
              <w:bottom w:val="single" w:sz="6" w:space="0" w:color="auto"/>
              <w:right w:val="nil"/>
            </w:tcBorders>
            <w:tcMar>
              <w:top w:w="0" w:type="dxa"/>
              <w:left w:w="62" w:type="dxa"/>
              <w:bottom w:w="0" w:type="dxa"/>
              <w:right w:w="62" w:type="dxa"/>
            </w:tcMar>
          </w:tcPr>
          <w:p w:rsidR="00000000" w:rsidP="00B12FE3">
            <w:pPr>
              <w:pStyle w:val="BodyText"/>
              <w:rPr>
                <w:lang w:val="en-NZ"/>
              </w:rPr>
            </w:pPr>
            <w:r w:rsidRPr="00B12FE3">
              <w:rPr>
                <w:rStyle w:val="SpecialBold"/>
              </w:rPr>
              <w:t>PERFORMANCE CRITERIA</w:t>
            </w:r>
          </w:p>
        </w:tc>
      </w:tr>
      <w:tr w:rsidTr="007D2D9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B12FE3">
            <w:pPr>
              <w:pStyle w:val="BodyText"/>
              <w:rPr>
                <w:lang w:val="en-NZ"/>
              </w:rPr>
            </w:pPr>
            <w:r w:rsidRPr="00B12FE3">
              <w:t>Basic fitness to race requirements for racehorses are determined.</w:t>
            </w:r>
          </w:p>
        </w:tc>
        <w:tc>
          <w:tcPr>
            <w:tcW w:w="5945" w:type="dxa"/>
            <w:tcBorders>
              <w:top w:val="nil"/>
              <w:left w:val="nil"/>
              <w:bottom w:val="nil"/>
              <w:right w:val="nil"/>
            </w:tcBorders>
            <w:tcMar>
              <w:top w:w="0" w:type="dxa"/>
              <w:left w:w="62" w:type="dxa"/>
              <w:bottom w:w="0" w:type="dxa"/>
              <w:right w:w="62" w:type="dxa"/>
            </w:tcMar>
          </w:tcPr>
          <w:p w:rsidR="00000000" w:rsidRPr="00B12FE3" w:rsidP="00B12FE3">
            <w:pPr>
              <w:pStyle w:val="List"/>
            </w:pPr>
            <w:r w:rsidRPr="00B12FE3">
              <w:t>1.</w:t>
            </w:r>
            <w:r w:rsidRPr="00B12FE3">
              <w:tab/>
              <w:t>Fitness and health of individual horses are profiled.</w:t>
            </w:r>
          </w:p>
          <w:p w:rsidR="00000000" w:rsidRPr="00B12FE3" w:rsidP="00B12FE3">
            <w:pPr>
              <w:pStyle w:val="List"/>
            </w:pPr>
            <w:r w:rsidRPr="00B12FE3">
              <w:t>2.</w:t>
            </w:r>
            <w:r w:rsidRPr="00B12FE3">
              <w:tab/>
            </w:r>
            <w:r w:rsidRPr="00B12FE3">
              <w:t xml:space="preserve">Methods used to evaluate performance are described and implemented. </w:t>
            </w:r>
          </w:p>
          <w:p w:rsidR="00000000" w:rsidRPr="00B12FE3" w:rsidP="00B12FE3">
            <w:pPr>
              <w:pStyle w:val="List"/>
            </w:pPr>
            <w:r w:rsidRPr="00B12FE3">
              <w:t>3.</w:t>
            </w:r>
            <w:r w:rsidRPr="00B12FE3">
              <w:tab/>
            </w:r>
            <w:r w:rsidRPr="00B12FE3">
              <w:rPr>
                <w:rStyle w:val="BoldandItalics"/>
              </w:rPr>
              <w:t>Indicators of poor adaptation</w:t>
            </w:r>
            <w:r w:rsidRPr="00B12FE3">
              <w:t xml:space="preserve"> to training program are identified. </w:t>
            </w:r>
          </w:p>
          <w:p w:rsidR="00000000" w:rsidP="00B12FE3">
            <w:pPr>
              <w:pStyle w:val="List"/>
              <w:rPr>
                <w:lang w:val="en-NZ"/>
              </w:rPr>
            </w:pPr>
            <w:r w:rsidRPr="00B12FE3">
              <w:t>4.</w:t>
            </w:r>
            <w:r w:rsidRPr="00B12FE3">
              <w:tab/>
            </w:r>
            <w:r w:rsidRPr="00B12FE3">
              <w:rPr>
                <w:rStyle w:val="BoldandItalics"/>
              </w:rPr>
              <w:t>Factors affecting performance</w:t>
            </w:r>
            <w:r w:rsidRPr="00B12FE3">
              <w:t xml:space="preserve"> for individual horses are evaluated. </w:t>
            </w:r>
          </w:p>
        </w:tc>
      </w:tr>
      <w:tr w:rsidTr="007D2D9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B12FE3">
            <w:pPr>
              <w:pStyle w:val="BodyText"/>
              <w:rPr>
                <w:lang w:val="en-NZ"/>
              </w:rPr>
            </w:pPr>
            <w:r w:rsidRPr="00B12FE3">
              <w:t>Implement training program.</w:t>
            </w:r>
          </w:p>
        </w:tc>
        <w:tc>
          <w:tcPr>
            <w:tcW w:w="5945" w:type="dxa"/>
            <w:tcBorders>
              <w:top w:val="nil"/>
              <w:left w:val="nil"/>
              <w:bottom w:val="nil"/>
              <w:right w:val="nil"/>
            </w:tcBorders>
            <w:tcMar>
              <w:top w:w="0" w:type="dxa"/>
              <w:left w:w="62" w:type="dxa"/>
              <w:bottom w:w="0" w:type="dxa"/>
              <w:right w:w="62" w:type="dxa"/>
            </w:tcMar>
          </w:tcPr>
          <w:p w:rsidR="00000000" w:rsidRPr="00B12FE3" w:rsidP="00B12FE3">
            <w:pPr>
              <w:pStyle w:val="List"/>
            </w:pPr>
            <w:r w:rsidRPr="00B12FE3">
              <w:t>5.</w:t>
            </w:r>
            <w:r w:rsidRPr="00B12FE3">
              <w:tab/>
            </w:r>
            <w:r w:rsidRPr="00B12FE3">
              <w:rPr>
                <w:rStyle w:val="BoldandItalics"/>
              </w:rPr>
              <w:t>Stages of training programs</w:t>
            </w:r>
            <w:r w:rsidRPr="00B12FE3">
              <w:t xml:space="preserve"> for individual horses are determined. </w:t>
            </w:r>
          </w:p>
          <w:p w:rsidR="00000000" w:rsidRPr="00B12FE3" w:rsidP="00B12FE3">
            <w:pPr>
              <w:pStyle w:val="List"/>
            </w:pPr>
            <w:r w:rsidRPr="00B12FE3">
              <w:t>6.</w:t>
            </w:r>
            <w:r w:rsidRPr="00B12FE3">
              <w:tab/>
              <w:t xml:space="preserve">Methods used to condition horses are evaluated. </w:t>
            </w:r>
          </w:p>
          <w:p w:rsidR="00000000" w:rsidRPr="00B12FE3" w:rsidP="00B12FE3">
            <w:pPr>
              <w:pStyle w:val="List"/>
            </w:pPr>
            <w:r w:rsidRPr="00B12FE3">
              <w:t>7.</w:t>
            </w:r>
            <w:r w:rsidRPr="00B12FE3">
              <w:tab/>
            </w:r>
            <w:r w:rsidRPr="00B12FE3">
              <w:rPr>
                <w:rStyle w:val="BoldandItalics"/>
              </w:rPr>
              <w:t>Racing jargon</w:t>
            </w:r>
            <w:r w:rsidRPr="00B12FE3">
              <w:t xml:space="preserve"> and individual trainer terminology are clarified. </w:t>
            </w:r>
          </w:p>
          <w:p w:rsidR="00000000" w:rsidRPr="00B12FE3" w:rsidP="00B12FE3">
            <w:pPr>
              <w:pStyle w:val="List"/>
            </w:pPr>
            <w:r w:rsidRPr="00B12FE3">
              <w:t>8.</w:t>
            </w:r>
            <w:r w:rsidRPr="00B12FE3">
              <w:tab/>
              <w:t>Daily, weekly and longer-term conditioning and education plans are</w:t>
            </w:r>
            <w:r w:rsidRPr="00B12FE3">
              <w:t xml:space="preserve"> interpreted.</w:t>
            </w:r>
          </w:p>
          <w:p w:rsidR="00000000" w:rsidP="00B12FE3">
            <w:pPr>
              <w:pStyle w:val="List"/>
              <w:rPr>
                <w:lang w:val="en-NZ"/>
              </w:rPr>
            </w:pPr>
            <w:r w:rsidRPr="00B12FE3">
              <w:t>9.</w:t>
            </w:r>
            <w:r w:rsidRPr="00B12FE3">
              <w:tab/>
              <w:t xml:space="preserve">Information on </w:t>
            </w:r>
            <w:r w:rsidRPr="00B12FE3">
              <w:rPr>
                <w:rStyle w:val="BoldandItalics"/>
              </w:rPr>
              <w:t>daily training plan</w:t>
            </w:r>
            <w:r w:rsidRPr="00B12FE3">
              <w:t xml:space="preserve"> is relayed to others according to individual responsibility. </w:t>
            </w:r>
          </w:p>
        </w:tc>
      </w:tr>
      <w:tr w:rsidTr="007D2D9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B12FE3">
            <w:pPr>
              <w:pStyle w:val="BodyText"/>
              <w:rPr>
                <w:lang w:val="en-NZ"/>
              </w:rPr>
            </w:pPr>
            <w:r w:rsidRPr="00B12FE3">
              <w:t>Review horse performance.</w:t>
            </w:r>
          </w:p>
        </w:tc>
        <w:tc>
          <w:tcPr>
            <w:tcW w:w="5945" w:type="dxa"/>
            <w:tcBorders>
              <w:top w:val="nil"/>
              <w:left w:val="nil"/>
              <w:bottom w:val="nil"/>
              <w:right w:val="nil"/>
            </w:tcBorders>
            <w:tcMar>
              <w:top w:w="0" w:type="dxa"/>
              <w:left w:w="62" w:type="dxa"/>
              <w:bottom w:w="0" w:type="dxa"/>
              <w:right w:w="62" w:type="dxa"/>
            </w:tcMar>
          </w:tcPr>
          <w:p w:rsidR="00000000" w:rsidRPr="00B12FE3" w:rsidP="00B12FE3">
            <w:pPr>
              <w:pStyle w:val="List"/>
            </w:pPr>
            <w:r w:rsidRPr="00B12FE3">
              <w:t>10.</w:t>
            </w:r>
            <w:r w:rsidRPr="00B12FE3">
              <w:tab/>
              <w:t>Trackwork, and trial or race performance is reported and results are compared with current fitness and educatio</w:t>
            </w:r>
            <w:r w:rsidRPr="00B12FE3">
              <w:t>n status.</w:t>
            </w:r>
          </w:p>
          <w:p w:rsidR="00000000" w:rsidRPr="00B12FE3" w:rsidP="00B12FE3">
            <w:pPr>
              <w:pStyle w:val="List"/>
            </w:pPr>
            <w:r w:rsidRPr="00B12FE3">
              <w:t>11.</w:t>
            </w:r>
            <w:r w:rsidRPr="00B12FE3">
              <w:tab/>
            </w:r>
            <w:r w:rsidRPr="00B12FE3">
              <w:rPr>
                <w:rStyle w:val="BoldandItalics"/>
              </w:rPr>
              <w:t>Status of horse</w:t>
            </w:r>
            <w:r w:rsidRPr="00B12FE3">
              <w:t xml:space="preserve"> is reported post-exercise, trial or race. </w:t>
            </w:r>
          </w:p>
          <w:p w:rsidR="00000000" w:rsidRPr="00B12FE3" w:rsidP="00B12FE3">
            <w:pPr>
              <w:pStyle w:val="List"/>
            </w:pPr>
            <w:r w:rsidRPr="00B12FE3">
              <w:t>12.</w:t>
            </w:r>
            <w:r w:rsidRPr="00B12FE3">
              <w:tab/>
              <w:t>Performance and behaviour records are updated.</w:t>
            </w:r>
          </w:p>
          <w:p w:rsidR="00000000" w:rsidRPr="00B12FE3" w:rsidP="00B12FE3">
            <w:pPr>
              <w:pStyle w:val="List"/>
            </w:pPr>
            <w:r w:rsidRPr="00B12FE3">
              <w:t>13.</w:t>
            </w:r>
            <w:r w:rsidRPr="00B12FE3">
              <w:tab/>
            </w:r>
            <w:r w:rsidRPr="00B12FE3">
              <w:rPr>
                <w:rStyle w:val="BoldandItalics"/>
              </w:rPr>
              <w:t>Methods and equipment</w:t>
            </w:r>
            <w:r w:rsidRPr="00B12FE3">
              <w:t xml:space="preserve"> used to improve performance are evaluated. </w:t>
            </w:r>
          </w:p>
          <w:p w:rsidR="00000000" w:rsidP="00B12FE3">
            <w:pPr>
              <w:pStyle w:val="List"/>
              <w:rPr>
                <w:lang w:val="en-NZ"/>
              </w:rPr>
            </w:pPr>
            <w:r w:rsidRPr="00B12FE3">
              <w:t>14.</w:t>
            </w:r>
            <w:r w:rsidRPr="00B12FE3">
              <w:tab/>
              <w:t xml:space="preserve">Methods used to manage individual horse's temperament and </w:t>
            </w:r>
            <w:r w:rsidRPr="00B12FE3">
              <w:t>behaviour are evaluated.</w:t>
            </w:r>
          </w:p>
        </w:tc>
      </w:tr>
      <w:tr w:rsidTr="007D2D9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B12FE3">
            <w:pPr>
              <w:pStyle w:val="BodyText"/>
              <w:rPr>
                <w:lang w:val="en-NZ"/>
              </w:rPr>
            </w:pPr>
            <w:r w:rsidRPr="00B12FE3">
              <w:t>Review race performance.</w:t>
            </w:r>
          </w:p>
        </w:tc>
        <w:tc>
          <w:tcPr>
            <w:tcW w:w="5945" w:type="dxa"/>
            <w:tcBorders>
              <w:top w:val="nil"/>
              <w:left w:val="nil"/>
              <w:bottom w:val="nil"/>
              <w:right w:val="nil"/>
            </w:tcBorders>
            <w:tcMar>
              <w:top w:w="0" w:type="dxa"/>
              <w:left w:w="62" w:type="dxa"/>
              <w:bottom w:w="0" w:type="dxa"/>
              <w:right w:w="62" w:type="dxa"/>
            </w:tcMar>
          </w:tcPr>
          <w:p w:rsidR="00000000" w:rsidRPr="00B12FE3" w:rsidP="00B12FE3">
            <w:pPr>
              <w:pStyle w:val="List"/>
            </w:pPr>
            <w:r w:rsidRPr="00B12FE3">
              <w:t>15.</w:t>
            </w:r>
            <w:r w:rsidRPr="00B12FE3">
              <w:tab/>
              <w:t xml:space="preserve">Horse's recovery is assessed . </w:t>
            </w:r>
          </w:p>
          <w:p w:rsidR="00000000" w:rsidRPr="00B12FE3" w:rsidP="00B12FE3">
            <w:pPr>
              <w:pStyle w:val="List"/>
            </w:pPr>
            <w:r w:rsidRPr="00B12FE3">
              <w:t>16.</w:t>
            </w:r>
            <w:r w:rsidRPr="00B12FE3">
              <w:tab/>
              <w:t xml:space="preserve">Race performance is assessed. </w:t>
            </w:r>
          </w:p>
          <w:p w:rsidR="00000000" w:rsidRPr="00B12FE3" w:rsidP="00B12FE3">
            <w:pPr>
              <w:pStyle w:val="List"/>
            </w:pPr>
            <w:r w:rsidRPr="00B12FE3">
              <w:t>17.</w:t>
            </w:r>
            <w:r w:rsidRPr="00B12FE3">
              <w:tab/>
              <w:t>Future race and training plans are prepared.</w:t>
            </w:r>
          </w:p>
        </w:tc>
      </w:tr>
    </w:tbl>
    <w:p w:rsidR="007D2D93" w:rsidP="00B12FE3">
      <w:pPr>
        <w:pStyle w:val="BodyText"/>
      </w:pPr>
    </w:p>
    <w:p w:rsidR="007D2D93" w:rsidP="00B12FE3">
      <w:pPr>
        <w:pStyle w:val="BodyText"/>
      </w:pPr>
    </w:p>
    <w:p w:rsidR="00000000" w:rsidRPr="00B12FE3" w:rsidP="00B12FE3">
      <w:pPr>
        <w:pStyle w:val="Heading1"/>
      </w:pPr>
      <w:bookmarkStart w:id="9" w:name="O_261586"/>
      <w:bookmarkEnd w:id="9"/>
      <w:r w:rsidRPr="00B12FE3">
        <w:t>Required Skills and Knowledge</w:t>
      </w:r>
    </w:p>
    <w:tbl>
      <w:tblPr>
        <w:tblW w:w="0" w:type="auto"/>
        <w:tblLayout w:type="fixed"/>
        <w:tblCellMar>
          <w:left w:w="62" w:type="dxa"/>
          <w:right w:w="62" w:type="dxa"/>
        </w:tblCellMar>
        <w:tblLook w:val="0000"/>
      </w:tblPr>
      <w:tblGrid>
        <w:gridCol w:w="8522"/>
      </w:tblGrid>
      <w:tr w:rsidTr="007D2D9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12FE3">
            <w:pPr>
              <w:pStyle w:val="BodyText"/>
              <w:rPr>
                <w:lang w:val="en-NZ"/>
              </w:rPr>
            </w:pPr>
            <w:r w:rsidRPr="00B12FE3">
              <w:rPr>
                <w:rStyle w:val="SpecialBold"/>
              </w:rPr>
              <w:t>REQUIRED SKILLS AND KNOWLEDGE</w:t>
            </w:r>
          </w:p>
        </w:tc>
      </w:tr>
      <w:tr w:rsidTr="007D2D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12FE3">
            <w:pPr>
              <w:pStyle w:val="BodyText"/>
              <w:rPr>
                <w:lang w:val="en-NZ"/>
              </w:rPr>
            </w:pPr>
            <w:r w:rsidRPr="00B12FE3">
              <w:t>This section describes the skills and knowledge required for this unit.</w:t>
            </w:r>
          </w:p>
        </w:tc>
      </w:tr>
      <w:tr w:rsidTr="007D2D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12FE3">
            <w:pPr>
              <w:pStyle w:val="BodyText"/>
              <w:rPr>
                <w:lang w:val="en-NZ"/>
              </w:rPr>
            </w:pPr>
            <w:r w:rsidRPr="00B12FE3">
              <w:rPr>
                <w:rStyle w:val="SpecialBold"/>
              </w:rPr>
              <w:t>Required skills</w:t>
            </w:r>
          </w:p>
        </w:tc>
      </w:tr>
      <w:tr w:rsidTr="007D2D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12FE3" w:rsidP="00B12FE3">
            <w:pPr>
              <w:pStyle w:val="ListBullet"/>
            </w:pPr>
            <w:r w:rsidRPr="00B12FE3">
              <w:t xml:space="preserve">communicating with trainer, staff, horse health specialists and others to gather </w:t>
            </w:r>
            <w:r w:rsidRPr="00B12FE3">
              <w:t>and relay information related to implementing exercise programs for horses</w:t>
            </w:r>
          </w:p>
          <w:p w:rsidR="00000000" w:rsidRPr="00B12FE3" w:rsidP="00B12FE3">
            <w:pPr>
              <w:pStyle w:val="ListBullet"/>
            </w:pPr>
            <w:r w:rsidRPr="00B12FE3">
              <w:t>complying with animal welfare policies when assisting in the management of horses in race preparation</w:t>
            </w:r>
          </w:p>
          <w:p w:rsidR="00000000" w:rsidRPr="00B12FE3" w:rsidP="00B12FE3">
            <w:pPr>
              <w:pStyle w:val="ListBullet"/>
            </w:pPr>
            <w:r w:rsidRPr="00B12FE3">
              <w:t>complying with directions of officials and rules of racing</w:t>
            </w:r>
          </w:p>
          <w:p w:rsidR="00000000" w:rsidRPr="00B12FE3" w:rsidP="00B12FE3">
            <w:pPr>
              <w:pStyle w:val="ListBullet"/>
            </w:pPr>
            <w:r w:rsidRPr="00B12FE3">
              <w:t>dealing with emergen</w:t>
            </w:r>
            <w:r w:rsidRPr="00B12FE3">
              <w:t>cies</w:t>
            </w:r>
          </w:p>
          <w:p w:rsidR="00000000" w:rsidRPr="00B12FE3" w:rsidP="00B12FE3">
            <w:pPr>
              <w:pStyle w:val="ListBullet"/>
            </w:pPr>
            <w:r w:rsidRPr="00B12FE3">
              <w:t>ensuring OHS workplace procedures are followed</w:t>
            </w:r>
          </w:p>
          <w:p w:rsidR="00000000" w:rsidRPr="00B12FE3" w:rsidP="00B12FE3">
            <w:pPr>
              <w:pStyle w:val="ListBullet"/>
            </w:pPr>
            <w:r w:rsidRPr="00B12FE3">
              <w:t>following trainer's conditioning and training program for individual horses</w:t>
            </w:r>
          </w:p>
          <w:p w:rsidR="00000000" w:rsidRPr="00B12FE3" w:rsidP="00B12FE3">
            <w:pPr>
              <w:pStyle w:val="ListBullet"/>
            </w:pPr>
            <w:r w:rsidRPr="00B12FE3">
              <w:t>identifying positive and negative responses to exercise</w:t>
            </w:r>
          </w:p>
          <w:p w:rsidR="00000000" w:rsidRPr="00B12FE3" w:rsidP="00B12FE3">
            <w:pPr>
              <w:pStyle w:val="ListBullet"/>
            </w:pPr>
            <w:r w:rsidRPr="00B12FE3">
              <w:t xml:space="preserve">identifying benefits and disadvantages of various methods of exercising </w:t>
            </w:r>
            <w:r w:rsidRPr="00B12FE3">
              <w:t>and conditioning horses for racing</w:t>
            </w:r>
          </w:p>
          <w:p w:rsidR="00000000" w:rsidRPr="00B12FE3" w:rsidP="00B12FE3">
            <w:pPr>
              <w:pStyle w:val="ListBullet"/>
            </w:pPr>
            <w:r w:rsidRPr="00B12FE3">
              <w:t>investigating possible causes of poor performance</w:t>
            </w:r>
          </w:p>
          <w:p w:rsidR="00000000" w:rsidRPr="00B12FE3" w:rsidP="00B12FE3">
            <w:pPr>
              <w:pStyle w:val="ListBullet"/>
            </w:pPr>
            <w:r w:rsidRPr="00B12FE3">
              <w:t>monitoring horse behaviour and response to exercise and reporting to trainer</w:t>
            </w:r>
          </w:p>
          <w:p w:rsidR="00000000" w:rsidRPr="00B12FE3" w:rsidP="00B12FE3">
            <w:pPr>
              <w:pStyle w:val="ListBullet"/>
            </w:pPr>
            <w:r w:rsidRPr="00B12FE3">
              <w:t>predicting potential impact of factors that can affect performance in horses</w:t>
            </w:r>
          </w:p>
          <w:p w:rsidR="00000000" w:rsidRPr="00B12FE3" w:rsidP="00B12FE3">
            <w:pPr>
              <w:pStyle w:val="ListBullet"/>
            </w:pPr>
            <w:r w:rsidRPr="00B12FE3">
              <w:t>reading and inter</w:t>
            </w:r>
            <w:r w:rsidRPr="00B12FE3">
              <w:t>preting workplace documentation, including relevant rules of racing</w:t>
            </w:r>
          </w:p>
          <w:p w:rsidR="00000000" w:rsidRPr="00B12FE3" w:rsidP="00B12FE3">
            <w:pPr>
              <w:pStyle w:val="ListBullet"/>
            </w:pPr>
            <w:r w:rsidRPr="00B12FE3">
              <w:t>relating to people from a range of social, cultural and ethnic backgrounds and with varying physical and mental abilities</w:t>
            </w:r>
          </w:p>
          <w:p w:rsidR="00000000" w:rsidP="00B12FE3">
            <w:pPr>
              <w:pStyle w:val="ListBullet"/>
              <w:rPr>
                <w:lang w:val="en-NZ"/>
              </w:rPr>
            </w:pPr>
            <w:r w:rsidRPr="00B12FE3">
              <w:t>written communication skills to complete workplace documentation and reports.</w:t>
            </w:r>
          </w:p>
        </w:tc>
      </w:tr>
      <w:tr w:rsidTr="007D2D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12FE3">
            <w:pPr>
              <w:pStyle w:val="BodyText"/>
              <w:rPr>
                <w:lang w:val="en-NZ"/>
              </w:rPr>
            </w:pPr>
            <w:r w:rsidRPr="00B12FE3">
              <w:rPr>
                <w:rStyle w:val="SpecialBold"/>
              </w:rPr>
              <w:t>Required knowledge</w:t>
            </w:r>
          </w:p>
        </w:tc>
      </w:tr>
      <w:tr w:rsidTr="007D2D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12FE3" w:rsidP="00B12FE3">
            <w:pPr>
              <w:pStyle w:val="ListBullet"/>
            </w:pPr>
            <w:r w:rsidRPr="00B12FE3">
              <w:t>common illnesses and injuries of racing horse</w:t>
            </w:r>
          </w:p>
          <w:p w:rsidR="00000000" w:rsidRPr="00B12FE3" w:rsidP="00B12FE3">
            <w:pPr>
              <w:pStyle w:val="ListBullet"/>
            </w:pPr>
            <w:r w:rsidRPr="00B12FE3">
              <w:t>communication procedures within stable and wider racing industry</w:t>
            </w:r>
          </w:p>
          <w:p w:rsidR="00000000" w:rsidRPr="00B12FE3" w:rsidP="00B12FE3">
            <w:pPr>
              <w:pStyle w:val="ListBullet"/>
            </w:pPr>
            <w:r w:rsidRPr="00B12FE3">
              <w:t>industry terminology related to preparing hor</w:t>
            </w:r>
            <w:r w:rsidRPr="00B12FE3">
              <w:t>ses for racing</w:t>
            </w:r>
          </w:p>
          <w:p w:rsidR="00000000" w:rsidRPr="00B12FE3" w:rsidP="00B12FE3">
            <w:pPr>
              <w:pStyle w:val="ListBullet"/>
            </w:pPr>
            <w:r w:rsidRPr="00B12FE3">
              <w:t>OHS obligations and racing industry safe operating procedures</w:t>
            </w:r>
          </w:p>
          <w:p w:rsidR="00000000" w:rsidRPr="00B12FE3" w:rsidP="00B12FE3">
            <w:pPr>
              <w:pStyle w:val="ListBullet"/>
            </w:pPr>
            <w:r w:rsidRPr="00B12FE3">
              <w:t>racing industry animal welfare requirements</w:t>
            </w:r>
          </w:p>
          <w:p w:rsidR="00000000" w:rsidRPr="00B12FE3" w:rsidP="00B12FE3">
            <w:pPr>
              <w:pStyle w:val="ListBullet"/>
            </w:pPr>
            <w:r w:rsidRPr="00B12FE3">
              <w:t>roles and responsibilities of trainers, staff and officials in the care, exercise and management of racehorses</w:t>
            </w:r>
          </w:p>
          <w:p w:rsidR="00000000" w:rsidRPr="00B12FE3" w:rsidP="00B12FE3">
            <w:pPr>
              <w:pStyle w:val="ListBullet"/>
            </w:pPr>
            <w:r w:rsidRPr="00B12FE3">
              <w:t>rules of racing</w:t>
            </w:r>
          </w:p>
          <w:p w:rsidR="00000000" w:rsidRPr="00B12FE3" w:rsidP="00B12FE3">
            <w:pPr>
              <w:pStyle w:val="ListBullet"/>
            </w:pPr>
            <w:r w:rsidRPr="00B12FE3">
              <w:t>signs an</w:t>
            </w:r>
            <w:r w:rsidRPr="00B12FE3">
              <w:t>d symptoms of normal and distressed behaviour in horses</w:t>
            </w:r>
          </w:p>
          <w:p w:rsidR="00000000" w:rsidRPr="00B12FE3" w:rsidP="00B12FE3">
            <w:pPr>
              <w:pStyle w:val="ListBullet"/>
            </w:pPr>
            <w:r w:rsidRPr="00B12FE3">
              <w:t>stable protocols and procedures for pre and post-exercise or race care of horses</w:t>
            </w:r>
          </w:p>
          <w:p w:rsidR="00000000" w:rsidRPr="00B12FE3" w:rsidP="00B12FE3">
            <w:pPr>
              <w:pStyle w:val="ListBullet"/>
            </w:pPr>
            <w:r w:rsidRPr="00B12FE3">
              <w:t>stages of fitness and skill development that racehorses must undergo before they are ready to race</w:t>
            </w:r>
          </w:p>
          <w:p w:rsidR="00000000" w:rsidRPr="00B12FE3" w:rsidP="00B12FE3">
            <w:pPr>
              <w:pStyle w:val="ListBullet"/>
            </w:pPr>
            <w:r w:rsidRPr="00B12FE3">
              <w:t>types of conditionin</w:t>
            </w:r>
            <w:r w:rsidRPr="00B12FE3">
              <w:t>g and training programs for racehorses.</w:t>
            </w:r>
          </w:p>
        </w:tc>
      </w:tr>
    </w:tbl>
    <w:p w:rsidR="007D2D93" w:rsidP="00B12FE3">
      <w:pPr>
        <w:pStyle w:val="BodyText"/>
      </w:pPr>
    </w:p>
    <w:p w:rsidR="007D2D93" w:rsidP="00B12FE3">
      <w:pPr>
        <w:pStyle w:val="BodyText"/>
      </w:pPr>
    </w:p>
    <w:p w:rsidR="00000000" w:rsidRPr="00B12FE3" w:rsidP="00B12FE3">
      <w:pPr>
        <w:pStyle w:val="AllowPageBreak"/>
      </w:pPr>
    </w:p>
    <w:p w:rsidR="00000000" w:rsidRPr="00B12FE3" w:rsidP="00B12FE3">
      <w:pPr>
        <w:pStyle w:val="Heading1"/>
      </w:pPr>
      <w:bookmarkStart w:id="10" w:name="O_245779"/>
      <w:bookmarkEnd w:id="10"/>
      <w:r w:rsidRPr="00B12FE3">
        <w:t>Evidence Guide</w:t>
      </w:r>
    </w:p>
    <w:tbl>
      <w:tblPr>
        <w:tblW w:w="9570" w:type="dxa"/>
        <w:tblLayout w:type="fixed"/>
        <w:tblCellMar>
          <w:left w:w="62" w:type="dxa"/>
          <w:right w:w="62" w:type="dxa"/>
        </w:tblCellMar>
        <w:tblLook w:val="0000"/>
      </w:tblPr>
      <w:tblGrid>
        <w:gridCol w:w="3908"/>
        <w:gridCol w:w="5662"/>
      </w:tblGrid>
      <w:tr w:rsidTr="007D2D93">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B12FE3">
            <w:pPr>
              <w:pStyle w:val="BodyText"/>
              <w:rPr>
                <w:lang w:val="en-NZ"/>
              </w:rPr>
            </w:pPr>
            <w:r w:rsidRPr="00B12FE3">
              <w:rPr>
                <w:rStyle w:val="SpecialBold"/>
              </w:rPr>
              <w:t>EVIDENCE GUIDE</w:t>
            </w:r>
          </w:p>
        </w:tc>
      </w:tr>
      <w:tr w:rsidTr="007D2D93">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B12FE3">
            <w:pPr>
              <w:pStyle w:val="BodyText"/>
              <w:rPr>
                <w:lang w:val="en-NZ"/>
              </w:rPr>
            </w:pPr>
            <w:r w:rsidRPr="00B12FE3">
              <w:t xml:space="preserve">The evidence guide provides advice on assessment and must be read in conjunction with the performance criteria, required skills and knowledge, </w:t>
            </w:r>
            <w:r w:rsidRPr="00B12FE3">
              <w:t>range statement and the Assessment Guidelines for the Training Package.</w:t>
            </w:r>
          </w:p>
        </w:tc>
      </w:tr>
      <w:tr w:rsidTr="007D2D9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12FE3">
            <w:pPr>
              <w:pStyle w:val="BodyText"/>
              <w:rPr>
                <w:lang w:val="en-NZ"/>
              </w:rPr>
            </w:pPr>
            <w:r w:rsidRPr="00B12FE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12FE3" w:rsidP="00B12FE3">
            <w:pPr>
              <w:pStyle w:val="BodyText"/>
            </w:pPr>
            <w:r w:rsidRPr="00B12FE3">
              <w:t>The evidence required to demonstrate competency in this unit must be relevant to workplace operations and satisfy all of the requirements of the performance criteria, required skills and knowledge and the range statement of this unit and include evidence o</w:t>
            </w:r>
            <w:r w:rsidRPr="00B12FE3">
              <w:t>f the following:</w:t>
            </w:r>
          </w:p>
          <w:p w:rsidR="00000000" w:rsidRPr="00B12FE3" w:rsidP="00B12FE3">
            <w:pPr>
              <w:pStyle w:val="ListBullet"/>
            </w:pPr>
            <w:r w:rsidRPr="00B12FE3">
              <w:t>knowledge of the requirements, procedures and instructions that are to apply when training, trialling and racing horses</w:t>
            </w:r>
          </w:p>
          <w:p w:rsidR="00000000" w:rsidRPr="00B12FE3" w:rsidP="00B12FE3">
            <w:pPr>
              <w:pStyle w:val="ListBullet"/>
            </w:pPr>
            <w:r w:rsidRPr="00B12FE3">
              <w:t>demonstration of procedures and timely techniques for the safe, effective and efficient implementation, evaluation and</w:t>
            </w:r>
            <w:r w:rsidRPr="00B12FE3">
              <w:t xml:space="preserve"> modification of exercise programs for racehorses</w:t>
            </w:r>
          </w:p>
          <w:p w:rsidR="00000000" w:rsidRPr="00B12FE3" w:rsidP="00B12FE3">
            <w:pPr>
              <w:pStyle w:val="ListBullet"/>
            </w:pPr>
            <w:r w:rsidRPr="00B12FE3">
              <w:t>working with others to implement and complete procedures that meet required outcomes.</w:t>
            </w:r>
          </w:p>
          <w:p w:rsidR="00000000" w:rsidP="00B12FE3">
            <w:pPr>
              <w:pStyle w:val="BodyText"/>
              <w:rPr>
                <w:lang w:val="en-NZ"/>
              </w:rPr>
            </w:pPr>
            <w:r w:rsidRPr="00B12FE3">
              <w:t>Evidence should be collected over a period of time using a range of racehorses of different ages and sexes, and at diffe</w:t>
            </w:r>
            <w:r w:rsidRPr="00B12FE3">
              <w:t xml:space="preserve">rent stages of preparation in racing stable, track and race meeting environments. </w:t>
            </w:r>
          </w:p>
        </w:tc>
      </w:tr>
      <w:tr w:rsidTr="007D2D9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12FE3">
            <w:pPr>
              <w:pStyle w:val="BodyText"/>
              <w:rPr>
                <w:lang w:val="en-NZ"/>
              </w:rPr>
            </w:pPr>
            <w:r w:rsidRPr="00B12FE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12FE3" w:rsidP="00B12FE3">
            <w:pPr>
              <w:pStyle w:val="BodyText"/>
            </w:pPr>
            <w:r w:rsidRPr="00B12FE3">
              <w:t>Competency must be assessed in a racing workplace that provides access to horses that are being educated and trained in a c</w:t>
            </w:r>
            <w:r w:rsidRPr="00B12FE3">
              <w:t>ommercial racing stable under the care of a licensed trainer and the required resources. Assessment is to occur under standard and authorised work practices, safety requirements and environmental constraints. It is to comply with relevant regulatory requir</w:t>
            </w:r>
            <w:r w:rsidRPr="00B12FE3">
              <w:t>ements or Australian Standards requirements.</w:t>
            </w:r>
          </w:p>
          <w:p w:rsidR="00000000" w:rsidRPr="00B12FE3" w:rsidP="00B12FE3">
            <w:pPr>
              <w:pStyle w:val="BodyText"/>
            </w:pPr>
            <w:r w:rsidRPr="00B12FE3">
              <w:t>Assessment of the practical components of this unit will be by observation of relevant skills.</w:t>
            </w:r>
          </w:p>
          <w:p w:rsidR="00000000" w:rsidRPr="00B12FE3" w:rsidP="00B12FE3">
            <w:pPr>
              <w:pStyle w:val="BodyText"/>
            </w:pPr>
            <w:r w:rsidRPr="00B12FE3">
              <w:t>The following resources must be available:</w:t>
            </w:r>
          </w:p>
          <w:p w:rsidR="00000000" w:rsidRPr="00B12FE3" w:rsidP="00B12FE3">
            <w:pPr>
              <w:pStyle w:val="ListBullet"/>
            </w:pPr>
            <w:r w:rsidRPr="00B12FE3">
              <w:t>a variety of harness or thoroughbred horses that are currently in traini</w:t>
            </w:r>
            <w:r w:rsidRPr="00B12FE3">
              <w:t>ng</w:t>
            </w:r>
          </w:p>
          <w:p w:rsidR="00000000" w:rsidRPr="00B12FE3" w:rsidP="00B12FE3">
            <w:pPr>
              <w:pStyle w:val="ListBullet"/>
            </w:pPr>
            <w:r w:rsidRPr="00B12FE3">
              <w:t>commercial racing training establishments, and training and racetracks</w:t>
            </w:r>
          </w:p>
          <w:p w:rsidR="00000000" w:rsidRPr="00B12FE3" w:rsidP="00B12FE3">
            <w:pPr>
              <w:pStyle w:val="ListBullet"/>
            </w:pPr>
            <w:r w:rsidRPr="00B12FE3">
              <w:t>materials and equipment relevant to assessing candidate's ability to monitor and record trackwork and racing performance and relay information on training and racing horses to traine</w:t>
            </w:r>
            <w:r w:rsidRPr="00B12FE3">
              <w:t>r, staff and specialists</w:t>
            </w:r>
          </w:p>
          <w:p w:rsidR="00000000" w:rsidP="00B12FE3">
            <w:pPr>
              <w:pStyle w:val="ListBullet"/>
              <w:rPr>
                <w:lang w:val="en-NZ"/>
              </w:rPr>
            </w:pPr>
            <w:r w:rsidRPr="00B12FE3">
              <w:t>work instructions and related documentation.</w:t>
            </w:r>
          </w:p>
        </w:tc>
      </w:tr>
      <w:tr w:rsidTr="007D2D9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12FE3">
            <w:pPr>
              <w:pStyle w:val="BodyText"/>
              <w:rPr>
                <w:lang w:val="en-NZ"/>
              </w:rPr>
            </w:pPr>
            <w:r w:rsidRPr="00B12FE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12FE3" w:rsidP="00B12FE3">
            <w:pPr>
              <w:pStyle w:val="BodyText"/>
            </w:pPr>
            <w:r w:rsidRPr="00B12FE3">
              <w:t>Assessment methods must satisfy the endorsed Assessment Guidelines of the Racing Training Package.</w:t>
            </w:r>
          </w:p>
          <w:p w:rsidR="00000000" w:rsidRPr="00B12FE3" w:rsidP="00B12FE3">
            <w:pPr>
              <w:pStyle w:val="BodyText"/>
            </w:pPr>
            <w:r w:rsidRPr="00B12FE3">
              <w:t>The suggested strategies for the assessment of this unit are:</w:t>
            </w:r>
          </w:p>
          <w:p w:rsidR="00000000" w:rsidRPr="00B12FE3" w:rsidP="00B12FE3">
            <w:pPr>
              <w:pStyle w:val="ListBullet"/>
            </w:pPr>
            <w:r w:rsidRPr="00B12FE3">
              <w:t>written and/or oral assessment of candidate's required knowledge</w:t>
            </w:r>
          </w:p>
          <w:p w:rsidR="00000000" w:rsidRPr="00B12FE3" w:rsidP="00B12FE3">
            <w:pPr>
              <w:pStyle w:val="ListBullet"/>
            </w:pPr>
            <w:r w:rsidRPr="00B12FE3">
              <w:t>observed, documented and firsthand testimonial evidence of candidate's application of practical tasks.</w:t>
            </w:r>
          </w:p>
          <w:p w:rsidR="00000000" w:rsidRPr="00B12FE3" w:rsidP="00B12FE3">
            <w:pPr>
              <w:pStyle w:val="BodyText"/>
            </w:pPr>
            <w:r w:rsidRPr="00B12FE3">
              <w:t>Where performance is not directly observed any evidence should be authenticated by super</w:t>
            </w:r>
            <w:r w:rsidRPr="00B12FE3">
              <w:t>visors or other appropriate persons, at least one of whom should be approved by the State Principal Racing Authority.</w:t>
            </w:r>
          </w:p>
          <w:p w:rsidR="00000000" w:rsidRPr="00B12FE3" w:rsidP="00B12FE3">
            <w:pPr>
              <w:pStyle w:val="BodyText"/>
            </w:pPr>
            <w:r w:rsidRPr="00B12FE3">
              <w:t>Holistic assessment with other units relevant to the industry sector, workplace and job role is recommended, for example:</w:t>
            </w:r>
          </w:p>
          <w:p w:rsidR="00000000" w:rsidRPr="00B12FE3" w:rsidP="00B12FE3">
            <w:pPr>
              <w:pStyle w:val="ListBullet"/>
            </w:pPr>
            <w:r w:rsidRPr="00B12FE3">
              <w:t>RGRPSH304A Iden</w:t>
            </w:r>
            <w:r w:rsidRPr="00B12FE3">
              <w:t>tify factors that affect racehorse performance</w:t>
            </w:r>
          </w:p>
          <w:p w:rsidR="00000000" w:rsidRPr="00B12FE3" w:rsidP="00B12FE3">
            <w:pPr>
              <w:pStyle w:val="ListBullet"/>
            </w:pPr>
            <w:r w:rsidRPr="00B12FE3">
              <w:t>RGRPSH308A Provide first aid and emergency care for horses</w:t>
            </w:r>
          </w:p>
          <w:p w:rsidR="00000000" w:rsidP="00B12FE3">
            <w:pPr>
              <w:pStyle w:val="ListBullet"/>
              <w:rPr>
                <w:lang w:val="en-NZ"/>
              </w:rPr>
            </w:pPr>
            <w:r w:rsidRPr="00B12FE3">
              <w:t>RGRPSH309A Implement feeding programs for racehorses under direction.</w:t>
            </w:r>
          </w:p>
        </w:tc>
      </w:tr>
      <w:tr w:rsidTr="007D2D9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12FE3">
            <w:pPr>
              <w:pStyle w:val="BodyText"/>
              <w:rPr>
                <w:lang w:val="en-NZ"/>
              </w:rPr>
            </w:pPr>
            <w:r w:rsidRPr="00B12FE3">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B12FE3" w:rsidP="00B12FE3">
            <w:pPr>
              <w:pStyle w:val="BodyText"/>
            </w:pPr>
            <w:r w:rsidRPr="00B12FE3">
              <w:t>Assessment methods should reflect workplace</w:t>
            </w:r>
            <w:r w:rsidRPr="00B12FE3">
              <w:t xml:space="preserve"> demands (e.g. literacy and numeracy demands) and the needs of particular target groups (e.g. people with disabilities, Aboriginal and Torres Strait Islander people, women, people with a language background other than English, youth and people from low soc</w:t>
            </w:r>
            <w:r w:rsidRPr="00B12FE3">
              <w:t xml:space="preserve">ioeconomic backgrounds). </w:t>
            </w:r>
          </w:p>
        </w:tc>
      </w:tr>
    </w:tbl>
    <w:p w:rsidR="007D2D93" w:rsidP="00B12FE3">
      <w:pPr>
        <w:pStyle w:val="BodyText"/>
      </w:pPr>
    </w:p>
    <w:p w:rsidR="007D2D93" w:rsidP="00B12FE3">
      <w:pPr>
        <w:pStyle w:val="BodyText"/>
      </w:pPr>
    </w:p>
    <w:p w:rsidR="00000000" w:rsidRPr="00B12FE3" w:rsidP="00B12FE3">
      <w:pPr>
        <w:pStyle w:val="Heading1"/>
      </w:pPr>
      <w:bookmarkStart w:id="11" w:name="O_253762"/>
      <w:bookmarkEnd w:id="11"/>
      <w:r w:rsidRPr="00B12FE3">
        <w:t>Range Statement</w:t>
      </w:r>
    </w:p>
    <w:tbl>
      <w:tblPr>
        <w:tblW w:w="0" w:type="auto"/>
        <w:tblLayout w:type="fixed"/>
        <w:tblCellMar>
          <w:left w:w="62" w:type="dxa"/>
          <w:right w:w="62" w:type="dxa"/>
        </w:tblCellMar>
        <w:tblLook w:val="0000"/>
      </w:tblPr>
      <w:tblGrid>
        <w:gridCol w:w="3423"/>
        <w:gridCol w:w="5099"/>
      </w:tblGrid>
      <w:tr w:rsidTr="007D2D9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12FE3">
            <w:pPr>
              <w:pStyle w:val="BodyText"/>
              <w:rPr>
                <w:lang w:val="en-NZ"/>
              </w:rPr>
            </w:pPr>
            <w:r w:rsidRPr="00B12FE3">
              <w:rPr>
                <w:rStyle w:val="SpecialBold"/>
              </w:rPr>
              <w:t>RANGE STATEMENT</w:t>
            </w:r>
          </w:p>
        </w:tc>
      </w:tr>
      <w:tr w:rsidTr="007D2D9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B12FE3" w:rsidP="00B12FE3">
            <w:pPr>
              <w:pStyle w:val="BodyText"/>
            </w:pPr>
            <w:r w:rsidRPr="00B12FE3">
              <w:t xml:space="preserve">The range statement relates to the unit of competency as a whole. It allows for different work environments and situations that may affect </w:t>
            </w:r>
            <w:r w:rsidRPr="00B12FE3">
              <w:t xml:space="preserve">performance. Bold italicised wording in the performance criteria is detailed below. </w:t>
            </w:r>
          </w:p>
          <w:p w:rsidR="00000000" w:rsidRPr="00B12FE3" w:rsidP="00B12FE3">
            <w:pPr>
              <w:pStyle w:val="BodyText"/>
            </w:pPr>
          </w:p>
          <w:p w:rsidR="00000000" w:rsidP="00B12FE3">
            <w:pPr>
              <w:pStyle w:val="BodyText"/>
              <w:rPr>
                <w:lang w:val="en-NZ"/>
              </w:rPr>
            </w:pPr>
            <w:r w:rsidRPr="00B12FE3">
              <w:t>The range statement provides details of how this competency can be used in the workplaces of the racing industry to participate in implementing racehorse exercise program</w:t>
            </w:r>
            <w:r w:rsidRPr="00B12FE3">
              <w:t>s. Workplaces include harness or thoroughbred stables and racecourses, training tracks and public areas.</w:t>
            </w:r>
          </w:p>
        </w:tc>
      </w:tr>
      <w:tr w:rsidTr="007D2D93">
        <w:tblPrEx>
          <w:tblW w:w="0" w:type="auto"/>
          <w:tblLayout w:type="fixed"/>
          <w:tblCellMar>
            <w:left w:w="62" w:type="dxa"/>
            <w:right w:w="62" w:type="dxa"/>
          </w:tblCellMar>
          <w:tblLook w:val="0000"/>
        </w:tblPrEx>
        <w:tc>
          <w:tcPr>
            <w:tcW w:w="3423" w:type="dxa"/>
            <w:tcBorders>
              <w:top w:val="nil"/>
              <w:left w:val="nil"/>
              <w:bottom w:val="nil"/>
              <w:right w:val="nil"/>
            </w:tcBorders>
            <w:tcMar>
              <w:top w:w="0" w:type="dxa"/>
              <w:left w:w="62" w:type="dxa"/>
              <w:bottom w:w="0" w:type="dxa"/>
              <w:right w:w="62" w:type="dxa"/>
            </w:tcMar>
          </w:tcPr>
          <w:p w:rsidR="00000000" w:rsidP="00B12FE3">
            <w:pPr>
              <w:pStyle w:val="BodyText"/>
              <w:rPr>
                <w:lang w:val="en-NZ"/>
              </w:rPr>
            </w:pPr>
            <w:r w:rsidRPr="00B12FE3">
              <w:rPr>
                <w:rStyle w:val="BoldandItalics"/>
              </w:rPr>
              <w:t>Methods</w:t>
            </w:r>
            <w:r w:rsidRPr="00B12FE3">
              <w:t xml:space="preserve"> used to evaluate performance include: </w:t>
            </w:r>
          </w:p>
        </w:tc>
        <w:tc>
          <w:tcPr>
            <w:tcW w:w="5099" w:type="dxa"/>
            <w:tcBorders>
              <w:top w:val="nil"/>
              <w:left w:val="nil"/>
              <w:bottom w:val="nil"/>
              <w:right w:val="nil"/>
            </w:tcBorders>
            <w:tcMar>
              <w:top w:w="0" w:type="dxa"/>
              <w:left w:w="62" w:type="dxa"/>
              <w:bottom w:w="0" w:type="dxa"/>
              <w:right w:w="62" w:type="dxa"/>
            </w:tcMar>
          </w:tcPr>
          <w:p w:rsidR="00000000" w:rsidRPr="00B12FE3" w:rsidP="00B12FE3">
            <w:pPr>
              <w:pStyle w:val="ListBullet"/>
            </w:pPr>
            <w:r w:rsidRPr="00B12FE3">
              <w:t>horse has maintained or varied body weight</w:t>
            </w:r>
          </w:p>
          <w:p w:rsidR="00000000" w:rsidRPr="00B12FE3" w:rsidP="00B12FE3">
            <w:pPr>
              <w:pStyle w:val="ListBullet"/>
            </w:pPr>
            <w:r w:rsidRPr="00B12FE3">
              <w:t>horse's recovery after exercise by monitoring vital signs, for example:</w:t>
            </w:r>
          </w:p>
          <w:p w:rsidR="00000000" w:rsidRPr="00B12FE3" w:rsidP="00B12FE3">
            <w:pPr>
              <w:pStyle w:val="ListBullet2"/>
            </w:pPr>
            <w:r w:rsidRPr="00B12FE3">
              <w:t>heart rate</w:t>
            </w:r>
          </w:p>
          <w:p w:rsidR="00000000" w:rsidRPr="00B12FE3" w:rsidP="00B12FE3">
            <w:pPr>
              <w:pStyle w:val="ListBullet2"/>
            </w:pPr>
            <w:r w:rsidRPr="00B12FE3">
              <w:t>respiratory rate</w:t>
            </w:r>
          </w:p>
          <w:p w:rsidR="00000000" w:rsidRPr="00B12FE3" w:rsidP="00B12FE3">
            <w:pPr>
              <w:pStyle w:val="ListBullet"/>
            </w:pPr>
            <w:r w:rsidRPr="00B12FE3">
              <w:t>horse's behaviour in stables and during work</w:t>
            </w:r>
          </w:p>
          <w:p w:rsidR="00000000" w:rsidRPr="00B12FE3" w:rsidP="00B12FE3">
            <w:pPr>
              <w:pStyle w:val="ListBullet"/>
            </w:pPr>
            <w:r w:rsidRPr="00B12FE3">
              <w:t>horse's adaptation to workload, including:</w:t>
            </w:r>
          </w:p>
          <w:p w:rsidR="00000000" w:rsidRPr="00B12FE3" w:rsidP="00B12FE3">
            <w:pPr>
              <w:pStyle w:val="ListBullet2"/>
            </w:pPr>
            <w:r w:rsidRPr="00B12FE3">
              <w:t>ability to continue working without signs of soreness</w:t>
            </w:r>
          </w:p>
          <w:p w:rsidR="00000000" w:rsidRPr="00B12FE3" w:rsidP="00B12FE3">
            <w:pPr>
              <w:pStyle w:val="ListBullet2"/>
            </w:pPr>
            <w:r w:rsidRPr="00B12FE3">
              <w:t>eating up feed and drinking adequate quantity of water</w:t>
            </w:r>
          </w:p>
          <w:p w:rsidR="00000000" w:rsidP="00B12FE3">
            <w:pPr>
              <w:pStyle w:val="ListBullet"/>
              <w:rPr>
                <w:lang w:val="en-NZ"/>
              </w:rPr>
            </w:pPr>
            <w:r w:rsidRPr="00B12FE3">
              <w:t>trackwork, trial and race times.</w:t>
            </w:r>
          </w:p>
        </w:tc>
      </w:tr>
      <w:tr w:rsidTr="007D2D93">
        <w:tblPrEx>
          <w:tblW w:w="0" w:type="auto"/>
          <w:tblLayout w:type="fixed"/>
          <w:tblCellMar>
            <w:left w:w="62" w:type="dxa"/>
            <w:right w:w="62" w:type="dxa"/>
          </w:tblCellMar>
          <w:tblLook w:val="0000"/>
        </w:tblPrEx>
        <w:tc>
          <w:tcPr>
            <w:tcW w:w="3423" w:type="dxa"/>
            <w:tcBorders>
              <w:top w:val="nil"/>
              <w:left w:val="nil"/>
              <w:bottom w:val="nil"/>
              <w:right w:val="nil"/>
            </w:tcBorders>
            <w:tcMar>
              <w:top w:w="0" w:type="dxa"/>
              <w:left w:w="62" w:type="dxa"/>
              <w:bottom w:w="0" w:type="dxa"/>
              <w:right w:w="62" w:type="dxa"/>
            </w:tcMar>
          </w:tcPr>
          <w:p w:rsidR="00000000" w:rsidP="00B12FE3">
            <w:pPr>
              <w:pStyle w:val="BodyText"/>
              <w:rPr>
                <w:lang w:val="en-NZ"/>
              </w:rPr>
            </w:pPr>
            <w:r w:rsidRPr="00B12FE3">
              <w:rPr>
                <w:rStyle w:val="BoldandItalics"/>
              </w:rPr>
              <w:t>Indicators</w:t>
            </w:r>
            <w:r w:rsidRPr="00B12FE3">
              <w:t xml:space="preserve"> of poor adaptation include: </w:t>
            </w:r>
          </w:p>
        </w:tc>
        <w:tc>
          <w:tcPr>
            <w:tcW w:w="5099" w:type="dxa"/>
            <w:tcBorders>
              <w:top w:val="nil"/>
              <w:left w:val="nil"/>
              <w:bottom w:val="nil"/>
              <w:right w:val="nil"/>
            </w:tcBorders>
            <w:tcMar>
              <w:top w:w="0" w:type="dxa"/>
              <w:left w:w="62" w:type="dxa"/>
              <w:bottom w:w="0" w:type="dxa"/>
              <w:right w:w="62" w:type="dxa"/>
            </w:tcMar>
          </w:tcPr>
          <w:p w:rsidR="00000000" w:rsidRPr="00B12FE3" w:rsidP="00B12FE3">
            <w:pPr>
              <w:pStyle w:val="ListBullet"/>
            </w:pPr>
            <w:r w:rsidRPr="00B12FE3">
              <w:t>blood results</w:t>
            </w:r>
          </w:p>
          <w:p w:rsidR="00000000" w:rsidRPr="00B12FE3" w:rsidP="00B12FE3">
            <w:pPr>
              <w:pStyle w:val="ListBullet"/>
            </w:pPr>
            <w:r w:rsidRPr="00B12FE3">
              <w:t>development of undesirable behaviour patterns, including:</w:t>
            </w:r>
          </w:p>
          <w:p w:rsidR="00000000" w:rsidRPr="00B12FE3" w:rsidP="00B12FE3">
            <w:pPr>
              <w:pStyle w:val="ListBullet2"/>
            </w:pPr>
            <w:r w:rsidRPr="00B12FE3">
              <w:t>bolting</w:t>
            </w:r>
          </w:p>
          <w:p w:rsidR="00000000" w:rsidRPr="00B12FE3" w:rsidP="00B12FE3">
            <w:pPr>
              <w:pStyle w:val="ListBullet2"/>
            </w:pPr>
            <w:r w:rsidRPr="00B12FE3">
              <w:t>box walking</w:t>
            </w:r>
          </w:p>
          <w:p w:rsidR="00000000" w:rsidRPr="00B12FE3" w:rsidP="00B12FE3">
            <w:pPr>
              <w:pStyle w:val="ListBullet2"/>
            </w:pPr>
            <w:r w:rsidRPr="00B12FE3">
              <w:t>jibbing</w:t>
            </w:r>
          </w:p>
          <w:p w:rsidR="00000000" w:rsidRPr="00B12FE3" w:rsidP="00B12FE3">
            <w:pPr>
              <w:pStyle w:val="ListBullet2"/>
            </w:pPr>
            <w:r w:rsidRPr="00B12FE3">
              <w:t>kicking or biting staff or other horses</w:t>
            </w:r>
          </w:p>
          <w:p w:rsidR="00000000" w:rsidRPr="00B12FE3" w:rsidP="00B12FE3">
            <w:pPr>
              <w:pStyle w:val="ListBullet2"/>
            </w:pPr>
            <w:r w:rsidRPr="00B12FE3">
              <w:t>refusing or unwilling when asked to work</w:t>
            </w:r>
          </w:p>
          <w:p w:rsidR="00000000" w:rsidRPr="00B12FE3" w:rsidP="00B12FE3">
            <w:pPr>
              <w:pStyle w:val="ListBullet2"/>
            </w:pPr>
            <w:r w:rsidRPr="00B12FE3">
              <w:t>refusing to enter or remain in start stalls</w:t>
            </w:r>
          </w:p>
          <w:p w:rsidR="00000000" w:rsidRPr="00B12FE3" w:rsidP="00B12FE3">
            <w:pPr>
              <w:pStyle w:val="ListBullet2"/>
            </w:pPr>
            <w:r w:rsidRPr="00B12FE3">
              <w:t>refusing to work with other horses</w:t>
            </w:r>
          </w:p>
          <w:p w:rsidR="00000000" w:rsidRPr="00B12FE3" w:rsidP="00B12FE3">
            <w:pPr>
              <w:pStyle w:val="ListBullet2"/>
            </w:pPr>
            <w:r w:rsidRPr="00B12FE3">
              <w:t>weaving</w:t>
            </w:r>
          </w:p>
          <w:p w:rsidR="00000000" w:rsidRPr="00B12FE3" w:rsidP="00B12FE3">
            <w:pPr>
              <w:pStyle w:val="ListBullet"/>
            </w:pPr>
            <w:r w:rsidRPr="00B12FE3">
              <w:t>lameness</w:t>
            </w:r>
          </w:p>
          <w:p w:rsidR="00000000" w:rsidRPr="00B12FE3" w:rsidP="00B12FE3">
            <w:pPr>
              <w:pStyle w:val="ListBullet"/>
            </w:pPr>
            <w:r w:rsidRPr="00B12FE3">
              <w:t>reluctance to eat</w:t>
            </w:r>
          </w:p>
          <w:p w:rsidR="00000000" w:rsidRPr="00B12FE3" w:rsidP="00B12FE3">
            <w:pPr>
              <w:pStyle w:val="ListBullet"/>
            </w:pPr>
            <w:r w:rsidRPr="00B12FE3">
              <w:t>slow times compared to other horses of same stage of development</w:t>
            </w:r>
          </w:p>
          <w:p w:rsidR="00000000" w:rsidRPr="00B12FE3" w:rsidP="00B12FE3">
            <w:pPr>
              <w:pStyle w:val="ListBullet"/>
            </w:pPr>
            <w:r w:rsidRPr="00B12FE3">
              <w:t>slow recovery rates (vital signs)</w:t>
            </w:r>
          </w:p>
          <w:p w:rsidR="00000000" w:rsidP="00B12FE3">
            <w:pPr>
              <w:pStyle w:val="ListBullet"/>
              <w:rPr>
                <w:lang w:val="en-NZ"/>
              </w:rPr>
            </w:pPr>
            <w:r w:rsidRPr="00B12FE3">
              <w:t>weight loss.</w:t>
            </w:r>
          </w:p>
        </w:tc>
      </w:tr>
      <w:tr w:rsidTr="007D2D93">
        <w:tblPrEx>
          <w:tblW w:w="0" w:type="auto"/>
          <w:tblLayout w:type="fixed"/>
          <w:tblCellMar>
            <w:left w:w="62" w:type="dxa"/>
            <w:right w:w="62" w:type="dxa"/>
          </w:tblCellMar>
          <w:tblLook w:val="0000"/>
        </w:tblPrEx>
        <w:tc>
          <w:tcPr>
            <w:tcW w:w="3423" w:type="dxa"/>
            <w:tcBorders>
              <w:top w:val="nil"/>
              <w:left w:val="nil"/>
              <w:bottom w:val="nil"/>
              <w:right w:val="nil"/>
            </w:tcBorders>
            <w:tcMar>
              <w:top w:w="0" w:type="dxa"/>
              <w:left w:w="62" w:type="dxa"/>
              <w:bottom w:w="0" w:type="dxa"/>
              <w:right w:w="62" w:type="dxa"/>
            </w:tcMar>
          </w:tcPr>
          <w:p w:rsidR="00000000" w:rsidP="00B12FE3">
            <w:pPr>
              <w:pStyle w:val="BodyText"/>
              <w:rPr>
                <w:lang w:val="en-NZ"/>
              </w:rPr>
            </w:pPr>
            <w:r w:rsidRPr="00B12FE3">
              <w:rPr>
                <w:rStyle w:val="BoldandItalics"/>
              </w:rPr>
              <w:t>Factors affecting performance</w:t>
            </w:r>
            <w:r w:rsidRPr="00B12FE3">
              <w:t xml:space="preserve"> may include: </w:t>
            </w:r>
          </w:p>
        </w:tc>
        <w:tc>
          <w:tcPr>
            <w:tcW w:w="5099" w:type="dxa"/>
            <w:tcBorders>
              <w:top w:val="nil"/>
              <w:left w:val="nil"/>
              <w:bottom w:val="nil"/>
              <w:right w:val="nil"/>
            </w:tcBorders>
            <w:tcMar>
              <w:top w:w="0" w:type="dxa"/>
              <w:left w:w="62" w:type="dxa"/>
              <w:bottom w:w="0" w:type="dxa"/>
              <w:right w:w="62" w:type="dxa"/>
            </w:tcMar>
          </w:tcPr>
          <w:p w:rsidR="00000000" w:rsidRPr="00B12FE3" w:rsidP="00B12FE3">
            <w:pPr>
              <w:pStyle w:val="ListBullet"/>
            </w:pPr>
            <w:r w:rsidRPr="00B12FE3">
              <w:t>age</w:t>
            </w:r>
          </w:p>
          <w:p w:rsidR="00000000" w:rsidRPr="00B12FE3" w:rsidP="00B12FE3">
            <w:pPr>
              <w:pStyle w:val="ListBullet"/>
            </w:pPr>
            <w:r w:rsidRPr="00B12FE3">
              <w:t>conformation and overall soundness</w:t>
            </w:r>
          </w:p>
          <w:p w:rsidR="00000000" w:rsidRPr="00B12FE3" w:rsidP="00B12FE3">
            <w:pPr>
              <w:pStyle w:val="ListBullet"/>
            </w:pPr>
            <w:r w:rsidRPr="00B12FE3">
              <w:t>experience of and adaptation to living in a racing environm</w:t>
            </w:r>
            <w:r w:rsidRPr="00B12FE3">
              <w:t>ent</w:t>
            </w:r>
          </w:p>
          <w:p w:rsidR="00000000" w:rsidRPr="00B12FE3" w:rsidP="00B12FE3">
            <w:pPr>
              <w:pStyle w:val="ListBullet"/>
            </w:pPr>
            <w:r w:rsidRPr="00B12FE3">
              <w:t>gender, for example:</w:t>
            </w:r>
          </w:p>
          <w:p w:rsidR="00000000" w:rsidRPr="00B12FE3" w:rsidP="00B12FE3">
            <w:pPr>
              <w:pStyle w:val="ListBullet2"/>
            </w:pPr>
            <w:r w:rsidRPr="00B12FE3">
              <w:t>colt</w:t>
            </w:r>
          </w:p>
          <w:p w:rsidR="00000000" w:rsidRPr="00B12FE3" w:rsidP="00B12FE3">
            <w:pPr>
              <w:pStyle w:val="ListBullet2"/>
            </w:pPr>
            <w:r w:rsidRPr="00B12FE3">
              <w:t>filly</w:t>
            </w:r>
          </w:p>
          <w:p w:rsidR="00000000" w:rsidRPr="00B12FE3" w:rsidP="00B12FE3">
            <w:pPr>
              <w:pStyle w:val="ListBullet"/>
            </w:pPr>
            <w:r w:rsidRPr="00B12FE3">
              <w:t>previous injuries</w:t>
            </w:r>
          </w:p>
          <w:p w:rsidR="00000000" w:rsidRPr="00B12FE3" w:rsidP="00B12FE3">
            <w:pPr>
              <w:pStyle w:val="ListBullet"/>
            </w:pPr>
            <w:r w:rsidRPr="00B12FE3">
              <w:t>providing enough time between increases in workload to allow adaptation of body systems</w:t>
            </w:r>
          </w:p>
          <w:p w:rsidR="00000000" w:rsidRPr="00B12FE3" w:rsidP="00B12FE3">
            <w:pPr>
              <w:pStyle w:val="ListBullet"/>
            </w:pPr>
            <w:r w:rsidRPr="00B12FE3">
              <w:t>track conditions</w:t>
            </w:r>
          </w:p>
          <w:p w:rsidR="00000000" w:rsidRPr="00B12FE3" w:rsidP="00B12FE3">
            <w:pPr>
              <w:pStyle w:val="ListBullet"/>
            </w:pPr>
            <w:r w:rsidRPr="00B12FE3">
              <w:t>training methods</w:t>
            </w:r>
          </w:p>
          <w:p w:rsidR="00000000" w:rsidRPr="00B12FE3" w:rsidP="00B12FE3">
            <w:pPr>
              <w:pStyle w:val="ListBullet"/>
            </w:pPr>
            <w:r w:rsidRPr="00B12FE3">
              <w:t>type and intensity of work</w:t>
            </w:r>
          </w:p>
          <w:p w:rsidR="00000000" w:rsidP="00B12FE3">
            <w:pPr>
              <w:pStyle w:val="ListBullet"/>
              <w:rPr>
                <w:lang w:val="en-NZ"/>
              </w:rPr>
            </w:pPr>
            <w:r w:rsidRPr="00B12FE3">
              <w:t>willingness of horse to compete against others.</w:t>
            </w:r>
          </w:p>
        </w:tc>
      </w:tr>
      <w:tr w:rsidTr="007D2D93">
        <w:tblPrEx>
          <w:tblW w:w="0" w:type="auto"/>
          <w:tblLayout w:type="fixed"/>
          <w:tblCellMar>
            <w:left w:w="62" w:type="dxa"/>
            <w:right w:w="62" w:type="dxa"/>
          </w:tblCellMar>
          <w:tblLook w:val="0000"/>
        </w:tblPrEx>
        <w:tc>
          <w:tcPr>
            <w:tcW w:w="3423" w:type="dxa"/>
            <w:tcBorders>
              <w:top w:val="nil"/>
              <w:left w:val="nil"/>
              <w:bottom w:val="nil"/>
              <w:right w:val="nil"/>
            </w:tcBorders>
            <w:tcMar>
              <w:top w:w="0" w:type="dxa"/>
              <w:left w:w="62" w:type="dxa"/>
              <w:bottom w:w="0" w:type="dxa"/>
              <w:right w:w="62" w:type="dxa"/>
            </w:tcMar>
          </w:tcPr>
          <w:p w:rsidR="00000000" w:rsidP="00B12FE3">
            <w:pPr>
              <w:pStyle w:val="BodyText"/>
              <w:rPr>
                <w:lang w:val="en-NZ"/>
              </w:rPr>
            </w:pPr>
            <w:r w:rsidRPr="00B12FE3">
              <w:rPr>
                <w:rStyle w:val="BoldandItalics"/>
              </w:rPr>
              <w:t>Stages of training programs</w:t>
            </w:r>
            <w:r w:rsidRPr="00B12FE3">
              <w:t xml:space="preserve"> may include: </w:t>
            </w:r>
          </w:p>
        </w:tc>
        <w:tc>
          <w:tcPr>
            <w:tcW w:w="5099" w:type="dxa"/>
            <w:tcBorders>
              <w:top w:val="nil"/>
              <w:left w:val="nil"/>
              <w:bottom w:val="nil"/>
              <w:right w:val="nil"/>
            </w:tcBorders>
            <w:tcMar>
              <w:top w:w="0" w:type="dxa"/>
              <w:left w:w="62" w:type="dxa"/>
              <w:bottom w:w="0" w:type="dxa"/>
              <w:right w:w="62" w:type="dxa"/>
            </w:tcMar>
          </w:tcPr>
          <w:p w:rsidR="00000000" w:rsidRPr="00B12FE3" w:rsidP="00B12FE3">
            <w:pPr>
              <w:pStyle w:val="ListBullet"/>
            </w:pPr>
            <w:r w:rsidRPr="00B12FE3">
              <w:t>breaking in</w:t>
            </w:r>
          </w:p>
          <w:p w:rsidR="00000000" w:rsidRPr="00B12FE3" w:rsidP="00B12FE3">
            <w:pPr>
              <w:pStyle w:val="ListBullet"/>
            </w:pPr>
            <w:r w:rsidRPr="00B12FE3">
              <w:t>first preparation</w:t>
            </w:r>
          </w:p>
          <w:p w:rsidR="00000000" w:rsidRPr="00B12FE3" w:rsidP="00B12FE3">
            <w:pPr>
              <w:pStyle w:val="ListBullet"/>
            </w:pPr>
            <w:r w:rsidRPr="00B12FE3">
              <w:t>barrier training</w:t>
            </w:r>
          </w:p>
          <w:p w:rsidR="00000000" w:rsidRPr="00B12FE3" w:rsidP="00B12FE3">
            <w:pPr>
              <w:pStyle w:val="ListBullet"/>
            </w:pPr>
            <w:r w:rsidRPr="00B12FE3">
              <w:t>preparing for specialist race type or distance</w:t>
            </w:r>
          </w:p>
          <w:p w:rsidR="00000000" w:rsidRPr="00B12FE3" w:rsidP="00B12FE3">
            <w:pPr>
              <w:pStyle w:val="ListBullet"/>
            </w:pPr>
            <w:r w:rsidRPr="00B12FE3">
              <w:t>ready to trial</w:t>
            </w:r>
          </w:p>
          <w:p w:rsidR="00000000" w:rsidRPr="00B12FE3" w:rsidP="00B12FE3">
            <w:pPr>
              <w:pStyle w:val="ListBullet"/>
            </w:pPr>
            <w:r w:rsidRPr="00B12FE3">
              <w:t>ready to race</w:t>
            </w:r>
          </w:p>
          <w:p w:rsidR="00000000" w:rsidRPr="00B12FE3" w:rsidP="00B12FE3">
            <w:pPr>
              <w:pStyle w:val="ListBullet"/>
            </w:pPr>
            <w:r w:rsidRPr="00B12FE3">
              <w:t>returning after injury</w:t>
            </w:r>
          </w:p>
          <w:p w:rsidR="00000000" w:rsidP="00B12FE3">
            <w:pPr>
              <w:pStyle w:val="ListBullet"/>
              <w:rPr>
                <w:lang w:val="en-NZ"/>
              </w:rPr>
            </w:pPr>
            <w:r w:rsidRPr="00B12FE3">
              <w:t>returning after spell.</w:t>
            </w:r>
          </w:p>
        </w:tc>
      </w:tr>
      <w:tr w:rsidTr="007D2D93">
        <w:tblPrEx>
          <w:tblW w:w="0" w:type="auto"/>
          <w:tblLayout w:type="fixed"/>
          <w:tblCellMar>
            <w:left w:w="62" w:type="dxa"/>
            <w:right w:w="62" w:type="dxa"/>
          </w:tblCellMar>
          <w:tblLook w:val="0000"/>
        </w:tblPrEx>
        <w:tc>
          <w:tcPr>
            <w:tcW w:w="3423" w:type="dxa"/>
            <w:tcBorders>
              <w:top w:val="nil"/>
              <w:left w:val="nil"/>
              <w:bottom w:val="nil"/>
              <w:right w:val="nil"/>
            </w:tcBorders>
            <w:tcMar>
              <w:top w:w="0" w:type="dxa"/>
              <w:left w:w="62" w:type="dxa"/>
              <w:bottom w:w="0" w:type="dxa"/>
              <w:right w:w="62" w:type="dxa"/>
            </w:tcMar>
          </w:tcPr>
          <w:p w:rsidR="00000000" w:rsidP="00B12FE3">
            <w:pPr>
              <w:pStyle w:val="BodyText"/>
              <w:rPr>
                <w:lang w:val="en-NZ"/>
              </w:rPr>
            </w:pPr>
            <w:r w:rsidRPr="00B12FE3">
              <w:rPr>
                <w:rStyle w:val="BoldandItalics"/>
              </w:rPr>
              <w:t>Methods used to condition horses</w:t>
            </w:r>
            <w:r w:rsidRPr="00B12FE3">
              <w:t xml:space="preserve"> may includ</w:t>
            </w:r>
            <w:r w:rsidRPr="00B12FE3">
              <w:t xml:space="preserve">e: </w:t>
            </w:r>
          </w:p>
        </w:tc>
        <w:tc>
          <w:tcPr>
            <w:tcW w:w="5099" w:type="dxa"/>
            <w:tcBorders>
              <w:top w:val="nil"/>
              <w:left w:val="nil"/>
              <w:bottom w:val="nil"/>
              <w:right w:val="nil"/>
            </w:tcBorders>
            <w:tcMar>
              <w:top w:w="0" w:type="dxa"/>
              <w:left w:w="62" w:type="dxa"/>
              <w:bottom w:w="0" w:type="dxa"/>
              <w:right w:w="62" w:type="dxa"/>
            </w:tcMar>
          </w:tcPr>
          <w:p w:rsidR="00000000" w:rsidRPr="00B12FE3" w:rsidP="00B12FE3">
            <w:pPr>
              <w:pStyle w:val="ListBullet"/>
            </w:pPr>
            <w:r w:rsidRPr="00B12FE3">
              <w:t>beach work</w:t>
            </w:r>
          </w:p>
          <w:p w:rsidR="00000000" w:rsidRPr="00B12FE3" w:rsidP="00B12FE3">
            <w:pPr>
              <w:pStyle w:val="ListBullet"/>
            </w:pPr>
            <w:r w:rsidRPr="00B12FE3">
              <w:t>hacking out</w:t>
            </w:r>
          </w:p>
          <w:p w:rsidR="00000000" w:rsidRPr="00B12FE3" w:rsidP="00B12FE3">
            <w:pPr>
              <w:pStyle w:val="ListBullet"/>
            </w:pPr>
            <w:r w:rsidRPr="00B12FE3">
              <w:t>hill work</w:t>
            </w:r>
          </w:p>
          <w:p w:rsidR="00000000" w:rsidRPr="00B12FE3" w:rsidP="00B12FE3">
            <w:pPr>
              <w:pStyle w:val="ListBullet"/>
            </w:pPr>
            <w:r w:rsidRPr="00B12FE3">
              <w:t>jogging behind a vehicle</w:t>
            </w:r>
          </w:p>
          <w:p w:rsidR="00000000" w:rsidRPr="00B12FE3" w:rsidP="00B12FE3">
            <w:pPr>
              <w:pStyle w:val="ListBullet"/>
            </w:pPr>
            <w:r w:rsidRPr="00B12FE3">
              <w:t>lunging</w:t>
            </w:r>
          </w:p>
          <w:p w:rsidR="00000000" w:rsidRPr="00B12FE3" w:rsidP="00B12FE3">
            <w:pPr>
              <w:pStyle w:val="ListBullet"/>
            </w:pPr>
            <w:r w:rsidRPr="00B12FE3">
              <w:t>riding (harness)</w:t>
            </w:r>
          </w:p>
          <w:p w:rsidR="00000000" w:rsidRPr="00B12FE3" w:rsidP="00B12FE3">
            <w:pPr>
              <w:pStyle w:val="ListBullet"/>
            </w:pPr>
            <w:r w:rsidRPr="00B12FE3">
              <w:t>swimming</w:t>
            </w:r>
          </w:p>
          <w:p w:rsidR="00000000" w:rsidRPr="00B12FE3" w:rsidP="00B12FE3">
            <w:pPr>
              <w:pStyle w:val="ListBullet"/>
            </w:pPr>
            <w:r w:rsidRPr="00B12FE3">
              <w:t>trackwork</w:t>
            </w:r>
          </w:p>
          <w:p w:rsidR="00000000" w:rsidP="00B12FE3">
            <w:pPr>
              <w:pStyle w:val="ListBullet"/>
              <w:rPr>
                <w:lang w:val="en-NZ"/>
              </w:rPr>
            </w:pPr>
            <w:r w:rsidRPr="00B12FE3">
              <w:t>treadmills or walking machines.</w:t>
            </w:r>
          </w:p>
        </w:tc>
      </w:tr>
      <w:tr w:rsidTr="007D2D93">
        <w:tblPrEx>
          <w:tblW w:w="0" w:type="auto"/>
          <w:tblLayout w:type="fixed"/>
          <w:tblCellMar>
            <w:left w:w="62" w:type="dxa"/>
            <w:right w:w="62" w:type="dxa"/>
          </w:tblCellMar>
          <w:tblLook w:val="0000"/>
        </w:tblPrEx>
        <w:tc>
          <w:tcPr>
            <w:tcW w:w="3423" w:type="dxa"/>
            <w:tcBorders>
              <w:top w:val="nil"/>
              <w:left w:val="nil"/>
              <w:bottom w:val="nil"/>
              <w:right w:val="nil"/>
            </w:tcBorders>
            <w:tcMar>
              <w:top w:w="0" w:type="dxa"/>
              <w:left w:w="62" w:type="dxa"/>
              <w:bottom w:w="0" w:type="dxa"/>
              <w:right w:w="62" w:type="dxa"/>
            </w:tcMar>
          </w:tcPr>
          <w:p w:rsidR="00000000" w:rsidP="00B12FE3">
            <w:pPr>
              <w:pStyle w:val="BodyText"/>
              <w:rPr>
                <w:lang w:val="en-NZ"/>
              </w:rPr>
            </w:pPr>
            <w:r w:rsidRPr="00B12FE3">
              <w:rPr>
                <w:rStyle w:val="BoldandItalics"/>
              </w:rPr>
              <w:t>Racing jargon</w:t>
            </w:r>
            <w:r w:rsidRPr="00B12FE3">
              <w:t xml:space="preserve"> may include: </w:t>
            </w:r>
          </w:p>
        </w:tc>
        <w:tc>
          <w:tcPr>
            <w:tcW w:w="5099" w:type="dxa"/>
            <w:tcBorders>
              <w:top w:val="nil"/>
              <w:left w:val="nil"/>
              <w:bottom w:val="nil"/>
              <w:right w:val="nil"/>
            </w:tcBorders>
            <w:tcMar>
              <w:top w:w="0" w:type="dxa"/>
              <w:left w:w="62" w:type="dxa"/>
              <w:bottom w:w="0" w:type="dxa"/>
              <w:right w:w="62" w:type="dxa"/>
            </w:tcMar>
          </w:tcPr>
          <w:p w:rsidR="00000000" w:rsidRPr="00B12FE3" w:rsidP="00B12FE3">
            <w:pPr>
              <w:pStyle w:val="ListBullet"/>
            </w:pPr>
            <w:r w:rsidRPr="00B12FE3">
              <w:t>common and trainer-specific terms used to describe:</w:t>
            </w:r>
          </w:p>
          <w:p w:rsidR="00000000" w:rsidRPr="00B12FE3" w:rsidP="00B12FE3">
            <w:pPr>
              <w:pStyle w:val="ListBullet2"/>
            </w:pPr>
            <w:r w:rsidRPr="00B12FE3">
              <w:t>conformation and anatomical features</w:t>
            </w:r>
          </w:p>
          <w:p w:rsidR="00000000" w:rsidRPr="00B12FE3" w:rsidP="00B12FE3">
            <w:pPr>
              <w:pStyle w:val="ListBullet2"/>
            </w:pPr>
            <w:r w:rsidRPr="00B12FE3">
              <w:t>horse illnesses and injuries</w:t>
            </w:r>
          </w:p>
          <w:p w:rsidR="00000000" w:rsidRPr="00B12FE3" w:rsidP="00B12FE3">
            <w:pPr>
              <w:pStyle w:val="ListBullet2"/>
            </w:pPr>
            <w:r w:rsidRPr="00B12FE3">
              <w:t>horse behaviour:</w:t>
            </w:r>
          </w:p>
          <w:p w:rsidR="00000000" w:rsidRPr="00B12FE3" w:rsidP="00B12FE3">
            <w:pPr>
              <w:pStyle w:val="ListBullet3"/>
            </w:pPr>
            <w:r w:rsidRPr="00B12FE3">
              <w:t>during exercise or racing</w:t>
            </w:r>
          </w:p>
          <w:p w:rsidR="00000000" w:rsidRPr="00B12FE3" w:rsidP="00B12FE3">
            <w:pPr>
              <w:pStyle w:val="ListBullet3"/>
            </w:pPr>
            <w:r w:rsidRPr="00B12FE3">
              <w:t>relating to its adaptation to a racing lifestyle</w:t>
            </w:r>
          </w:p>
          <w:p w:rsidR="00000000" w:rsidRPr="00B12FE3" w:rsidP="00B12FE3">
            <w:pPr>
              <w:pStyle w:val="ListBullet3"/>
            </w:pPr>
            <w:r w:rsidRPr="00B12FE3">
              <w:t>when being handled</w:t>
            </w:r>
          </w:p>
          <w:p w:rsidR="00000000" w:rsidRPr="00B12FE3" w:rsidP="00B12FE3">
            <w:pPr>
              <w:pStyle w:val="ListBullet3"/>
            </w:pPr>
            <w:r w:rsidRPr="00B12FE3">
              <w:t>when in the stable</w:t>
            </w:r>
          </w:p>
          <w:p w:rsidR="00000000" w:rsidRPr="00B12FE3" w:rsidP="00B12FE3">
            <w:pPr>
              <w:pStyle w:val="ListBullet2"/>
            </w:pPr>
            <w:r w:rsidRPr="00B12FE3">
              <w:t>horse's fitness</w:t>
            </w:r>
          </w:p>
          <w:p w:rsidR="00000000" w:rsidRPr="00B12FE3" w:rsidP="00B12FE3">
            <w:pPr>
              <w:pStyle w:val="ListBullet2"/>
            </w:pPr>
            <w:r w:rsidRPr="00B12FE3">
              <w:t>race programs</w:t>
            </w:r>
          </w:p>
          <w:p w:rsidR="00000000" w:rsidRPr="00B12FE3" w:rsidP="00B12FE3">
            <w:pPr>
              <w:pStyle w:val="ListBullet2"/>
            </w:pPr>
            <w:r w:rsidRPr="00B12FE3">
              <w:t>race types, distances and classes</w:t>
            </w:r>
          </w:p>
          <w:p w:rsidR="00000000" w:rsidRPr="00B12FE3" w:rsidP="00B12FE3">
            <w:pPr>
              <w:pStyle w:val="ListBullet2"/>
            </w:pPr>
            <w:r w:rsidRPr="00B12FE3">
              <w:t>racing calendar</w:t>
            </w:r>
          </w:p>
          <w:p w:rsidR="00000000" w:rsidRPr="00B12FE3" w:rsidP="00B12FE3">
            <w:pPr>
              <w:pStyle w:val="ListBullet2"/>
            </w:pPr>
            <w:r w:rsidRPr="00B12FE3">
              <w:t>racing officials</w:t>
            </w:r>
          </w:p>
          <w:p w:rsidR="00000000" w:rsidRPr="00B12FE3" w:rsidP="00B12FE3">
            <w:pPr>
              <w:pStyle w:val="ListBullet2"/>
            </w:pPr>
            <w:r w:rsidRPr="00B12FE3">
              <w:t>rules of racing</w:t>
            </w:r>
          </w:p>
          <w:p w:rsidR="00000000" w:rsidP="00B12FE3">
            <w:pPr>
              <w:pStyle w:val="ListBullet"/>
              <w:rPr>
                <w:lang w:val="en-NZ"/>
              </w:rPr>
            </w:pPr>
            <w:r w:rsidRPr="00B12FE3">
              <w:t>trackwork types, times and distances.</w:t>
            </w:r>
          </w:p>
        </w:tc>
      </w:tr>
      <w:tr w:rsidTr="007D2D93">
        <w:tblPrEx>
          <w:tblW w:w="0" w:type="auto"/>
          <w:tblLayout w:type="fixed"/>
          <w:tblCellMar>
            <w:left w:w="62" w:type="dxa"/>
            <w:right w:w="62" w:type="dxa"/>
          </w:tblCellMar>
          <w:tblLook w:val="0000"/>
        </w:tblPrEx>
        <w:tc>
          <w:tcPr>
            <w:tcW w:w="3423" w:type="dxa"/>
            <w:tcBorders>
              <w:top w:val="nil"/>
              <w:left w:val="nil"/>
              <w:bottom w:val="nil"/>
              <w:right w:val="nil"/>
            </w:tcBorders>
            <w:tcMar>
              <w:top w:w="0" w:type="dxa"/>
              <w:left w:w="62" w:type="dxa"/>
              <w:bottom w:w="0" w:type="dxa"/>
              <w:right w:w="62" w:type="dxa"/>
            </w:tcMar>
          </w:tcPr>
          <w:p w:rsidR="00000000" w:rsidP="00B12FE3">
            <w:pPr>
              <w:pStyle w:val="BodyText"/>
              <w:rPr>
                <w:lang w:val="en-NZ"/>
              </w:rPr>
            </w:pPr>
            <w:r w:rsidRPr="00B12FE3">
              <w:rPr>
                <w:rStyle w:val="BoldandItalics"/>
              </w:rPr>
              <w:t>Daily training plan</w:t>
            </w:r>
            <w:r w:rsidRPr="00B12FE3">
              <w:t xml:space="preserve"> may include: </w:t>
            </w:r>
          </w:p>
        </w:tc>
        <w:tc>
          <w:tcPr>
            <w:tcW w:w="5099" w:type="dxa"/>
            <w:tcBorders>
              <w:top w:val="nil"/>
              <w:left w:val="nil"/>
              <w:bottom w:val="nil"/>
              <w:right w:val="nil"/>
            </w:tcBorders>
            <w:tcMar>
              <w:top w:w="0" w:type="dxa"/>
              <w:left w:w="62" w:type="dxa"/>
              <w:bottom w:w="0" w:type="dxa"/>
              <w:right w:w="62" w:type="dxa"/>
            </w:tcMar>
          </w:tcPr>
          <w:p w:rsidR="00000000" w:rsidRPr="00B12FE3" w:rsidP="00B12FE3">
            <w:pPr>
              <w:pStyle w:val="ListBullet"/>
            </w:pPr>
            <w:r w:rsidRPr="00B12FE3">
              <w:t>educational activities, such as:</w:t>
            </w:r>
          </w:p>
          <w:p w:rsidR="00000000" w:rsidRPr="00B12FE3" w:rsidP="00B12FE3">
            <w:pPr>
              <w:pStyle w:val="ListBullet2"/>
            </w:pPr>
            <w:r w:rsidRPr="00B12FE3">
              <w:t>developing horse's confidence to work close to or move past other horses</w:t>
            </w:r>
          </w:p>
          <w:p w:rsidR="00000000" w:rsidRPr="00B12FE3" w:rsidP="00B12FE3">
            <w:pPr>
              <w:pStyle w:val="ListBullet2"/>
            </w:pPr>
            <w:r w:rsidRPr="00B12FE3">
              <w:t>exposing horse to racing situations, such as:</w:t>
            </w:r>
          </w:p>
          <w:p w:rsidR="00000000" w:rsidRPr="00B12FE3" w:rsidP="00B12FE3">
            <w:pPr>
              <w:pStyle w:val="ListBullet3"/>
            </w:pPr>
            <w:r w:rsidRPr="00B12FE3">
              <w:t>barrier training or jump outs (thoroughbred)</w:t>
            </w:r>
          </w:p>
          <w:p w:rsidR="00000000" w:rsidRPr="00B12FE3" w:rsidP="00B12FE3">
            <w:pPr>
              <w:pStyle w:val="ListBullet3"/>
            </w:pPr>
            <w:r w:rsidRPr="00B12FE3">
              <w:t>mobile start equipment (harness)</w:t>
            </w:r>
          </w:p>
          <w:p w:rsidR="00000000" w:rsidRPr="00B12FE3" w:rsidP="00B12FE3">
            <w:pPr>
              <w:pStyle w:val="ListBullet3"/>
            </w:pPr>
            <w:r w:rsidRPr="00B12FE3">
              <w:t>score-up (harness)</w:t>
            </w:r>
          </w:p>
          <w:p w:rsidR="00000000" w:rsidRPr="00B12FE3" w:rsidP="00B12FE3">
            <w:pPr>
              <w:pStyle w:val="ListBullet3"/>
            </w:pPr>
            <w:r w:rsidRPr="00B12FE3">
              <w:t>standing start (harness)</w:t>
            </w:r>
          </w:p>
          <w:p w:rsidR="00000000" w:rsidRPr="00B12FE3" w:rsidP="00B12FE3">
            <w:pPr>
              <w:pStyle w:val="ListBullet"/>
            </w:pPr>
            <w:r w:rsidRPr="00B12FE3">
              <w:t>direction of work</w:t>
            </w:r>
          </w:p>
          <w:p w:rsidR="00000000" w:rsidRPr="00B12FE3" w:rsidP="00B12FE3">
            <w:pPr>
              <w:pStyle w:val="ListBullet"/>
            </w:pPr>
            <w:r w:rsidRPr="00B12FE3">
              <w:t>distance and time in various paces</w:t>
            </w:r>
          </w:p>
          <w:p w:rsidR="00000000" w:rsidRPr="00B12FE3" w:rsidP="00B12FE3">
            <w:pPr>
              <w:pStyle w:val="ListBullet"/>
            </w:pPr>
            <w:r w:rsidRPr="00B12FE3">
              <w:t>type of work, for example:</w:t>
            </w:r>
          </w:p>
          <w:p w:rsidR="00000000" w:rsidRPr="00B12FE3" w:rsidP="00B12FE3">
            <w:pPr>
              <w:pStyle w:val="ListBullet2"/>
            </w:pPr>
            <w:r w:rsidRPr="00B12FE3">
              <w:t>swimming</w:t>
            </w:r>
          </w:p>
          <w:p w:rsidR="00000000" w:rsidRPr="00B12FE3" w:rsidP="00B12FE3">
            <w:pPr>
              <w:pStyle w:val="ListBullet2"/>
            </w:pPr>
            <w:r w:rsidRPr="00B12FE3">
              <w:t>track</w:t>
            </w:r>
          </w:p>
          <w:p w:rsidR="00000000" w:rsidRPr="00B12FE3" w:rsidP="00B12FE3">
            <w:pPr>
              <w:pStyle w:val="ListBullet2"/>
            </w:pPr>
            <w:r w:rsidRPr="00B12FE3">
              <w:t>walking machine</w:t>
            </w:r>
          </w:p>
          <w:p w:rsidR="00000000" w:rsidP="00B12FE3">
            <w:pPr>
              <w:pStyle w:val="ListBullet"/>
              <w:rPr>
                <w:lang w:val="en-NZ"/>
              </w:rPr>
            </w:pPr>
            <w:r w:rsidRPr="00B12FE3">
              <w:t>working alone or with other horses.</w:t>
            </w:r>
          </w:p>
        </w:tc>
      </w:tr>
      <w:tr w:rsidTr="007D2D93">
        <w:tblPrEx>
          <w:tblW w:w="0" w:type="auto"/>
          <w:tblLayout w:type="fixed"/>
          <w:tblCellMar>
            <w:left w:w="62" w:type="dxa"/>
            <w:right w:w="62" w:type="dxa"/>
          </w:tblCellMar>
          <w:tblLook w:val="0000"/>
        </w:tblPrEx>
        <w:tc>
          <w:tcPr>
            <w:tcW w:w="3423" w:type="dxa"/>
            <w:tcBorders>
              <w:top w:val="nil"/>
              <w:left w:val="nil"/>
              <w:bottom w:val="nil"/>
              <w:right w:val="nil"/>
            </w:tcBorders>
            <w:tcMar>
              <w:top w:w="0" w:type="dxa"/>
              <w:left w:w="62" w:type="dxa"/>
              <w:bottom w:w="0" w:type="dxa"/>
              <w:right w:w="62" w:type="dxa"/>
            </w:tcMar>
          </w:tcPr>
          <w:p w:rsidR="00000000" w:rsidP="00B12FE3">
            <w:pPr>
              <w:pStyle w:val="BodyText"/>
              <w:rPr>
                <w:lang w:val="en-NZ"/>
              </w:rPr>
            </w:pPr>
            <w:r w:rsidRPr="00B12FE3">
              <w:rPr>
                <w:rStyle w:val="BoldandItalics"/>
              </w:rPr>
              <w:t>Status of horse</w:t>
            </w:r>
            <w:r w:rsidRPr="00B12FE3">
              <w:t xml:space="preserve"> may include: </w:t>
            </w:r>
          </w:p>
        </w:tc>
        <w:tc>
          <w:tcPr>
            <w:tcW w:w="5099" w:type="dxa"/>
            <w:tcBorders>
              <w:top w:val="nil"/>
              <w:left w:val="nil"/>
              <w:bottom w:val="nil"/>
              <w:right w:val="nil"/>
            </w:tcBorders>
            <w:tcMar>
              <w:top w:w="0" w:type="dxa"/>
              <w:left w:w="62" w:type="dxa"/>
              <w:bottom w:w="0" w:type="dxa"/>
              <w:right w:w="62" w:type="dxa"/>
            </w:tcMar>
          </w:tcPr>
          <w:p w:rsidR="00000000" w:rsidRPr="00B12FE3" w:rsidP="00B12FE3">
            <w:pPr>
              <w:pStyle w:val="ListBullet"/>
            </w:pPr>
            <w:r w:rsidRPr="00B12FE3">
              <w:t>bleeding from:</w:t>
            </w:r>
          </w:p>
          <w:p w:rsidR="00000000" w:rsidRPr="00B12FE3" w:rsidP="00B12FE3">
            <w:pPr>
              <w:pStyle w:val="ListBullet2"/>
            </w:pPr>
            <w:r w:rsidRPr="00B12FE3">
              <w:t>external injury</w:t>
            </w:r>
          </w:p>
          <w:p w:rsidR="00000000" w:rsidRPr="00B12FE3" w:rsidP="00B12FE3">
            <w:pPr>
              <w:pStyle w:val="ListBullet2"/>
            </w:pPr>
            <w:r w:rsidRPr="00B12FE3">
              <w:t>nostrils</w:t>
            </w:r>
          </w:p>
          <w:p w:rsidR="00000000" w:rsidRPr="00B12FE3" w:rsidP="00B12FE3">
            <w:pPr>
              <w:pStyle w:val="ListBullet2"/>
            </w:pPr>
            <w:r w:rsidRPr="00B12FE3">
              <w:t>when urinating</w:t>
            </w:r>
          </w:p>
          <w:p w:rsidR="00000000" w:rsidRPr="00B12FE3" w:rsidP="00B12FE3">
            <w:pPr>
              <w:pStyle w:val="ListBullet"/>
            </w:pPr>
            <w:r w:rsidRPr="00B12FE3">
              <w:t>blowing too much or for too long after exercise or not appearing to be stressed by workload</w:t>
            </w:r>
          </w:p>
          <w:p w:rsidR="00000000" w:rsidRPr="00B12FE3" w:rsidP="00B12FE3">
            <w:pPr>
              <w:pStyle w:val="ListBullet"/>
            </w:pPr>
            <w:r w:rsidRPr="00B12FE3">
              <w:t>heat in limbs</w:t>
            </w:r>
          </w:p>
          <w:p w:rsidR="00000000" w:rsidRPr="00B12FE3" w:rsidP="00B12FE3">
            <w:pPr>
              <w:pStyle w:val="ListBullet"/>
            </w:pPr>
            <w:r w:rsidRPr="00B12FE3">
              <w:t>horse completed planned work and appears to have recovered from effort without problem</w:t>
            </w:r>
          </w:p>
          <w:p w:rsidR="00000000" w:rsidRPr="00B12FE3" w:rsidP="00B12FE3">
            <w:pPr>
              <w:pStyle w:val="ListBullet"/>
            </w:pPr>
            <w:r w:rsidRPr="00B12FE3">
              <w:t>horse overworked due to inability to control</w:t>
            </w:r>
          </w:p>
          <w:p w:rsidR="00000000" w:rsidRPr="00B12FE3" w:rsidP="00B12FE3">
            <w:pPr>
              <w:pStyle w:val="ListBullet"/>
            </w:pPr>
            <w:r w:rsidRPr="00B12FE3">
              <w:t>horse refused to w</w:t>
            </w:r>
            <w:r w:rsidRPr="00B12FE3">
              <w:t>ork</w:t>
            </w:r>
          </w:p>
          <w:p w:rsidR="00000000" w:rsidRPr="00B12FE3" w:rsidP="00B12FE3">
            <w:pPr>
              <w:pStyle w:val="ListBullet"/>
            </w:pPr>
            <w:r w:rsidRPr="00B12FE3">
              <w:t>horse started to work, stopped then reluctant to move, suggesting possible metabolic, digestive or cardiovascular disorder</w:t>
            </w:r>
          </w:p>
          <w:p w:rsidR="00000000" w:rsidRPr="00B12FE3" w:rsidP="00B12FE3">
            <w:pPr>
              <w:pStyle w:val="ListBullet"/>
            </w:pPr>
            <w:r w:rsidRPr="00B12FE3">
              <w:t>horse unable to complete planned work</w:t>
            </w:r>
          </w:p>
          <w:p w:rsidR="00000000" w:rsidRPr="00B12FE3" w:rsidP="00B12FE3">
            <w:pPr>
              <w:pStyle w:val="ListBullet"/>
            </w:pPr>
            <w:r w:rsidRPr="00B12FE3">
              <w:t>lame</w:t>
            </w:r>
          </w:p>
          <w:p w:rsidR="00000000" w:rsidRPr="00B12FE3" w:rsidP="00B12FE3">
            <w:pPr>
              <w:pStyle w:val="ListBullet"/>
            </w:pPr>
            <w:r w:rsidRPr="00B12FE3">
              <w:t>soreness or tenderness in limbs or other body parts</w:t>
            </w:r>
          </w:p>
          <w:p w:rsidR="00000000" w:rsidRPr="00B12FE3" w:rsidP="00B12FE3">
            <w:pPr>
              <w:pStyle w:val="ListBullet"/>
            </w:pPr>
            <w:r w:rsidRPr="00B12FE3">
              <w:t>sound</w:t>
            </w:r>
          </w:p>
          <w:p w:rsidR="00000000" w:rsidRPr="00B12FE3" w:rsidP="00B12FE3">
            <w:pPr>
              <w:pStyle w:val="ListBullet"/>
            </w:pPr>
            <w:r w:rsidRPr="00B12FE3">
              <w:t>sweating too much or not enough</w:t>
            </w:r>
          </w:p>
          <w:p w:rsidR="00000000" w:rsidP="00B12FE3">
            <w:pPr>
              <w:pStyle w:val="ListBullet"/>
              <w:rPr>
                <w:lang w:val="en-NZ"/>
              </w:rPr>
            </w:pPr>
            <w:r w:rsidRPr="00B12FE3">
              <w:t>swelling in limbs.</w:t>
            </w:r>
          </w:p>
        </w:tc>
      </w:tr>
      <w:tr w:rsidTr="007D2D93">
        <w:tblPrEx>
          <w:tblW w:w="0" w:type="auto"/>
          <w:tblLayout w:type="fixed"/>
          <w:tblCellMar>
            <w:left w:w="62" w:type="dxa"/>
            <w:right w:w="62" w:type="dxa"/>
          </w:tblCellMar>
          <w:tblLook w:val="0000"/>
        </w:tblPrEx>
        <w:tc>
          <w:tcPr>
            <w:tcW w:w="3423" w:type="dxa"/>
            <w:tcBorders>
              <w:top w:val="nil"/>
              <w:left w:val="nil"/>
              <w:bottom w:val="nil"/>
              <w:right w:val="nil"/>
            </w:tcBorders>
            <w:tcMar>
              <w:top w:w="0" w:type="dxa"/>
              <w:left w:w="62" w:type="dxa"/>
              <w:bottom w:w="0" w:type="dxa"/>
              <w:right w:w="62" w:type="dxa"/>
            </w:tcMar>
          </w:tcPr>
          <w:p w:rsidR="00000000" w:rsidP="00B12FE3">
            <w:pPr>
              <w:pStyle w:val="BodyText"/>
              <w:rPr>
                <w:lang w:val="en-NZ"/>
              </w:rPr>
            </w:pPr>
            <w:r w:rsidRPr="00B12FE3">
              <w:rPr>
                <w:rStyle w:val="BoldandItalics"/>
              </w:rPr>
              <w:t>Methods and equipment</w:t>
            </w:r>
            <w:r w:rsidRPr="00B12FE3">
              <w:t xml:space="preserve"> may include: </w:t>
            </w:r>
          </w:p>
        </w:tc>
        <w:tc>
          <w:tcPr>
            <w:tcW w:w="5099" w:type="dxa"/>
            <w:tcBorders>
              <w:top w:val="nil"/>
              <w:left w:val="nil"/>
              <w:bottom w:val="nil"/>
              <w:right w:val="nil"/>
            </w:tcBorders>
            <w:tcMar>
              <w:top w:w="0" w:type="dxa"/>
              <w:left w:w="62" w:type="dxa"/>
              <w:bottom w:w="0" w:type="dxa"/>
              <w:right w:w="62" w:type="dxa"/>
            </w:tcMar>
          </w:tcPr>
          <w:p w:rsidR="00000000" w:rsidRPr="00B12FE3" w:rsidP="00B12FE3">
            <w:pPr>
              <w:pStyle w:val="ListBullet"/>
            </w:pPr>
            <w:r w:rsidRPr="00B12FE3">
              <w:t>methods:</w:t>
            </w:r>
          </w:p>
          <w:p w:rsidR="00000000" w:rsidRPr="00B12FE3" w:rsidP="00B12FE3">
            <w:pPr>
              <w:pStyle w:val="ListBullet2"/>
            </w:pPr>
            <w:r w:rsidRPr="00B12FE3">
              <w:t>increasing or reducing workload</w:t>
            </w:r>
          </w:p>
          <w:p w:rsidR="00000000" w:rsidRPr="00B12FE3" w:rsidP="00B12FE3">
            <w:pPr>
              <w:pStyle w:val="ListBullet2"/>
            </w:pPr>
            <w:r w:rsidRPr="00B12FE3">
              <w:t>spelling horse</w:t>
            </w:r>
          </w:p>
          <w:p w:rsidR="00000000" w:rsidRPr="00B12FE3" w:rsidP="00B12FE3">
            <w:pPr>
              <w:pStyle w:val="ListBullet2"/>
            </w:pPr>
            <w:r w:rsidRPr="00B12FE3">
              <w:t>working horse in different surroundings</w:t>
            </w:r>
          </w:p>
          <w:p w:rsidR="00000000" w:rsidRPr="00B12FE3" w:rsidP="00B12FE3">
            <w:pPr>
              <w:pStyle w:val="ListBullet2"/>
            </w:pPr>
            <w:r w:rsidRPr="00B12FE3">
              <w:t>working horse on different surfaces</w:t>
            </w:r>
          </w:p>
          <w:p w:rsidR="00000000" w:rsidRPr="00B12FE3" w:rsidP="00B12FE3">
            <w:pPr>
              <w:pStyle w:val="ListBullet2"/>
            </w:pPr>
            <w:r w:rsidRPr="00B12FE3">
              <w:t>working horse using non-racing programs, such as equestrian activities</w:t>
            </w:r>
          </w:p>
          <w:p w:rsidR="00000000" w:rsidRPr="00B12FE3" w:rsidP="00B12FE3">
            <w:pPr>
              <w:pStyle w:val="ListBullet"/>
            </w:pPr>
            <w:r w:rsidRPr="00B12FE3">
              <w:t>equipment:</w:t>
            </w:r>
          </w:p>
          <w:p w:rsidR="00000000" w:rsidRPr="00B12FE3" w:rsidP="00B12FE3">
            <w:pPr>
              <w:pStyle w:val="ListBullet2"/>
            </w:pPr>
            <w:r w:rsidRPr="00B12FE3">
              <w:t>bandages</w:t>
            </w:r>
          </w:p>
          <w:p w:rsidR="00000000" w:rsidRPr="00B12FE3" w:rsidP="00B12FE3">
            <w:pPr>
              <w:pStyle w:val="ListBullet2"/>
            </w:pPr>
            <w:r w:rsidRPr="00B12FE3">
              <w:t>bits</w:t>
            </w:r>
          </w:p>
          <w:p w:rsidR="00000000" w:rsidRPr="00B12FE3" w:rsidP="00B12FE3">
            <w:pPr>
              <w:pStyle w:val="ListBullet2"/>
            </w:pPr>
            <w:r w:rsidRPr="00B12FE3">
              <w:t>blinkers or pacifiers</w:t>
            </w:r>
          </w:p>
          <w:p w:rsidR="00000000" w:rsidRPr="00B12FE3" w:rsidP="00B12FE3">
            <w:pPr>
              <w:pStyle w:val="ListBullet2"/>
            </w:pPr>
            <w:r w:rsidRPr="00B12FE3">
              <w:t>boots</w:t>
            </w:r>
          </w:p>
          <w:p w:rsidR="00000000" w:rsidRPr="00B12FE3" w:rsidP="00B12FE3">
            <w:pPr>
              <w:pStyle w:val="ListBullet2"/>
            </w:pPr>
            <w:r w:rsidRPr="00B12FE3">
              <w:t>ear muffs</w:t>
            </w:r>
          </w:p>
          <w:p w:rsidR="00000000" w:rsidRPr="00B12FE3" w:rsidP="00B12FE3">
            <w:pPr>
              <w:pStyle w:val="ListBullet2"/>
            </w:pPr>
            <w:r w:rsidRPr="00B12FE3">
              <w:t>girth types and covers</w:t>
            </w:r>
          </w:p>
          <w:p w:rsidR="00000000" w:rsidRPr="00B12FE3" w:rsidP="00B12FE3">
            <w:pPr>
              <w:pStyle w:val="ListBullet2"/>
            </w:pPr>
            <w:r w:rsidRPr="00B12FE3">
              <w:t>head check</w:t>
            </w:r>
          </w:p>
          <w:p w:rsidR="00000000" w:rsidRPr="00B12FE3" w:rsidP="00B12FE3">
            <w:pPr>
              <w:pStyle w:val="ListBullet2"/>
            </w:pPr>
            <w:r w:rsidRPr="00B12FE3">
              <w:t>hobble length</w:t>
            </w:r>
          </w:p>
          <w:p w:rsidR="00000000" w:rsidRPr="00B12FE3" w:rsidP="00B12FE3">
            <w:pPr>
              <w:pStyle w:val="ListBullet2"/>
            </w:pPr>
            <w:r w:rsidRPr="00B12FE3">
              <w:t>lighter or heavier rider, driver, saddle or vehicle</w:t>
            </w:r>
          </w:p>
          <w:p w:rsidR="00000000" w:rsidRPr="00B12FE3" w:rsidP="00B12FE3">
            <w:pPr>
              <w:pStyle w:val="ListBullet2"/>
            </w:pPr>
            <w:r w:rsidRPr="00B12FE3">
              <w:t>lugging pole (harness)</w:t>
            </w:r>
          </w:p>
          <w:p w:rsidR="00000000" w:rsidRPr="00B12FE3" w:rsidP="00B12FE3">
            <w:pPr>
              <w:pStyle w:val="ListBullet2"/>
            </w:pPr>
            <w:r w:rsidRPr="00B12FE3">
              <w:t>martingale</w:t>
            </w:r>
          </w:p>
          <w:p w:rsidR="00000000" w:rsidRPr="00B12FE3" w:rsidP="00B12FE3">
            <w:pPr>
              <w:pStyle w:val="ListBullet2"/>
            </w:pPr>
            <w:r w:rsidRPr="00B12FE3">
              <w:t>nosebands</w:t>
            </w:r>
          </w:p>
          <w:p w:rsidR="00000000" w:rsidP="00B12FE3">
            <w:pPr>
              <w:pStyle w:val="ListBullet2"/>
              <w:rPr>
                <w:lang w:val="en-NZ"/>
              </w:rPr>
            </w:pPr>
            <w:r w:rsidRPr="00B12FE3">
              <w:t>shadow rolls.</w:t>
            </w:r>
          </w:p>
        </w:tc>
      </w:tr>
      <w:tr w:rsidTr="007D2D93">
        <w:tblPrEx>
          <w:tblW w:w="0" w:type="auto"/>
          <w:tblLayout w:type="fixed"/>
          <w:tblCellMar>
            <w:left w:w="62" w:type="dxa"/>
            <w:right w:w="62" w:type="dxa"/>
          </w:tblCellMar>
          <w:tblLook w:val="0000"/>
        </w:tblPrEx>
        <w:tc>
          <w:tcPr>
            <w:tcW w:w="3423" w:type="dxa"/>
            <w:tcBorders>
              <w:top w:val="nil"/>
              <w:left w:val="nil"/>
              <w:bottom w:val="nil"/>
              <w:right w:val="nil"/>
            </w:tcBorders>
            <w:tcMar>
              <w:top w:w="0" w:type="dxa"/>
              <w:left w:w="62" w:type="dxa"/>
              <w:bottom w:w="0" w:type="dxa"/>
              <w:right w:w="62" w:type="dxa"/>
            </w:tcMar>
          </w:tcPr>
          <w:p w:rsidR="00000000" w:rsidP="00B12FE3">
            <w:pPr>
              <w:pStyle w:val="BodyText"/>
              <w:rPr>
                <w:lang w:val="en-NZ"/>
              </w:rPr>
            </w:pPr>
            <w:r w:rsidRPr="00B12FE3">
              <w:rPr>
                <w:rStyle w:val="BoldandItalics"/>
              </w:rPr>
              <w:t>Horse's recovery</w:t>
            </w:r>
            <w:r w:rsidRPr="00B12FE3">
              <w:t xml:space="preserve"> is assessed by: </w:t>
            </w:r>
          </w:p>
        </w:tc>
        <w:tc>
          <w:tcPr>
            <w:tcW w:w="5099" w:type="dxa"/>
            <w:tcBorders>
              <w:top w:val="nil"/>
              <w:left w:val="nil"/>
              <w:bottom w:val="nil"/>
              <w:right w:val="nil"/>
            </w:tcBorders>
            <w:tcMar>
              <w:top w:w="0" w:type="dxa"/>
              <w:left w:w="62" w:type="dxa"/>
              <w:bottom w:w="0" w:type="dxa"/>
              <w:right w:w="62" w:type="dxa"/>
            </w:tcMar>
          </w:tcPr>
          <w:p w:rsidR="00000000" w:rsidRPr="00B12FE3" w:rsidP="00B12FE3">
            <w:pPr>
              <w:pStyle w:val="ListBullet"/>
            </w:pPr>
            <w:r w:rsidRPr="00B12FE3">
              <w:t>monitoring horse's temperature, pulse and respiration</w:t>
            </w:r>
          </w:p>
          <w:p w:rsidR="00000000" w:rsidRPr="00B12FE3" w:rsidP="00B12FE3">
            <w:pPr>
              <w:pStyle w:val="ListBullet"/>
            </w:pPr>
            <w:r w:rsidRPr="00B12FE3">
              <w:t>checking for heat or swelling after cool down</w:t>
            </w:r>
          </w:p>
          <w:p w:rsidR="00000000" w:rsidRPr="00B12FE3" w:rsidP="00B12FE3">
            <w:pPr>
              <w:pStyle w:val="ListBullet"/>
            </w:pPr>
            <w:r w:rsidRPr="00B12FE3">
              <w:t>checking for signs of injury after race</w:t>
            </w:r>
          </w:p>
          <w:p w:rsidR="00000000" w:rsidRPr="00B12FE3" w:rsidP="00B12FE3">
            <w:pPr>
              <w:pStyle w:val="ListBullet"/>
            </w:pPr>
            <w:r w:rsidRPr="00B12FE3">
              <w:t>checking horse movement and behaviour during exercise 48 hours post-race and after strenuous exercise</w:t>
            </w:r>
          </w:p>
          <w:p w:rsidR="00000000" w:rsidRPr="00B12FE3" w:rsidP="00B12FE3">
            <w:pPr>
              <w:pStyle w:val="ListBullet"/>
            </w:pPr>
            <w:r w:rsidRPr="00B12FE3">
              <w:t>monitoring horse response to exercise in week post-race and after strenuous exercise</w:t>
            </w:r>
          </w:p>
          <w:p w:rsidR="00000000" w:rsidRPr="00B12FE3" w:rsidP="00B12FE3">
            <w:pPr>
              <w:pStyle w:val="ListBullet"/>
            </w:pPr>
            <w:r w:rsidRPr="00B12FE3">
              <w:t xml:space="preserve">monitoring horse's eating and drinking habits 24 hours post-race and </w:t>
            </w:r>
            <w:r w:rsidRPr="00B12FE3">
              <w:t>after strenuous exercise</w:t>
            </w:r>
          </w:p>
          <w:p w:rsidR="00000000" w:rsidP="00B12FE3">
            <w:pPr>
              <w:pStyle w:val="ListBullet"/>
              <w:rPr>
                <w:lang w:val="en-NZ"/>
              </w:rPr>
            </w:pPr>
            <w:r w:rsidRPr="00B12FE3">
              <w:t>reviewing horse's behaviour for signs of distress or pain.</w:t>
            </w:r>
          </w:p>
        </w:tc>
      </w:tr>
      <w:tr w:rsidTr="007D2D93">
        <w:tblPrEx>
          <w:tblW w:w="0" w:type="auto"/>
          <w:tblLayout w:type="fixed"/>
          <w:tblCellMar>
            <w:left w:w="62" w:type="dxa"/>
            <w:right w:w="62" w:type="dxa"/>
          </w:tblCellMar>
          <w:tblLook w:val="0000"/>
        </w:tblPrEx>
        <w:tc>
          <w:tcPr>
            <w:tcW w:w="3423" w:type="dxa"/>
            <w:tcBorders>
              <w:top w:val="nil"/>
              <w:left w:val="nil"/>
              <w:bottom w:val="nil"/>
              <w:right w:val="nil"/>
            </w:tcBorders>
            <w:tcMar>
              <w:top w:w="0" w:type="dxa"/>
              <w:left w:w="62" w:type="dxa"/>
              <w:bottom w:w="0" w:type="dxa"/>
              <w:right w:w="62" w:type="dxa"/>
            </w:tcMar>
          </w:tcPr>
          <w:p w:rsidR="00000000" w:rsidP="00B12FE3">
            <w:pPr>
              <w:pStyle w:val="BodyText"/>
              <w:rPr>
                <w:lang w:val="en-NZ"/>
              </w:rPr>
            </w:pPr>
            <w:r w:rsidRPr="00B12FE3">
              <w:rPr>
                <w:rStyle w:val="BoldandItalics"/>
              </w:rPr>
              <w:t>Race performance</w:t>
            </w:r>
            <w:r w:rsidRPr="00B12FE3">
              <w:t xml:space="preserve"> may include: </w:t>
            </w:r>
          </w:p>
        </w:tc>
        <w:tc>
          <w:tcPr>
            <w:tcW w:w="5099" w:type="dxa"/>
            <w:tcBorders>
              <w:top w:val="nil"/>
              <w:left w:val="nil"/>
              <w:bottom w:val="nil"/>
              <w:right w:val="nil"/>
            </w:tcBorders>
            <w:tcMar>
              <w:top w:w="0" w:type="dxa"/>
              <w:left w:w="62" w:type="dxa"/>
              <w:bottom w:w="0" w:type="dxa"/>
              <w:right w:w="62" w:type="dxa"/>
            </w:tcMar>
          </w:tcPr>
          <w:p w:rsidR="00000000" w:rsidRPr="00B12FE3" w:rsidP="00B12FE3">
            <w:pPr>
              <w:pStyle w:val="ListBullet"/>
            </w:pPr>
            <w:r w:rsidRPr="00B12FE3">
              <w:t>comparing quality of race field to nominated horse</w:t>
            </w:r>
          </w:p>
          <w:p w:rsidR="00000000" w:rsidRPr="00B12FE3" w:rsidP="00B12FE3">
            <w:pPr>
              <w:pStyle w:val="ListBullet"/>
            </w:pPr>
            <w:r w:rsidRPr="00B12FE3">
              <w:t>considering horse's current fitness and education</w:t>
            </w:r>
          </w:p>
          <w:p w:rsidR="00000000" w:rsidRPr="00B12FE3" w:rsidP="00B12FE3">
            <w:pPr>
              <w:pStyle w:val="ListBullet"/>
            </w:pPr>
            <w:r w:rsidRPr="00B12FE3">
              <w:t>considering race incidents and track a</w:t>
            </w:r>
            <w:r w:rsidRPr="00B12FE3">
              <w:t>nd weather conditions that affected nominated horse's performance</w:t>
            </w:r>
          </w:p>
          <w:p w:rsidR="00000000" w:rsidRPr="00B12FE3" w:rsidP="00B12FE3">
            <w:pPr>
              <w:pStyle w:val="ListBullet"/>
            </w:pPr>
            <w:r w:rsidRPr="00B12FE3">
              <w:t>expected race place compared to actual</w:t>
            </w:r>
          </w:p>
          <w:p w:rsidR="00000000" w:rsidRPr="00B12FE3" w:rsidP="00B12FE3">
            <w:pPr>
              <w:pStyle w:val="ListBullet"/>
            </w:pPr>
            <w:r w:rsidRPr="00B12FE3">
              <w:t>race winner time compared to nominated horse time</w:t>
            </w:r>
          </w:p>
          <w:p w:rsidR="00000000" w:rsidRPr="00B12FE3" w:rsidP="00B12FE3">
            <w:pPr>
              <w:pStyle w:val="ListBullet"/>
            </w:pPr>
            <w:r w:rsidRPr="00B12FE3">
              <w:t>reviewing race video for performance in various stages of race</w:t>
            </w:r>
          </w:p>
          <w:p w:rsidR="00000000" w:rsidRPr="00B12FE3" w:rsidP="00B12FE3">
            <w:pPr>
              <w:pStyle w:val="ListBullet"/>
            </w:pPr>
            <w:r w:rsidRPr="00B12FE3">
              <w:t>rider or driver comments</w:t>
            </w:r>
          </w:p>
          <w:p w:rsidR="00000000" w:rsidRPr="00B12FE3" w:rsidP="00B12FE3">
            <w:pPr>
              <w:pStyle w:val="ListBullet"/>
            </w:pPr>
            <w:r w:rsidRPr="00B12FE3">
              <w:t>track record for race distance.</w:t>
            </w:r>
          </w:p>
        </w:tc>
      </w:tr>
    </w:tbl>
    <w:p w:rsidR="007D2D93" w:rsidP="00B12FE3">
      <w:pPr>
        <w:pStyle w:val="BodyText"/>
      </w:pPr>
    </w:p>
    <w:p w:rsidR="007D2D93" w:rsidP="00B12FE3">
      <w:pPr>
        <w:pStyle w:val="BodyText"/>
      </w:pPr>
    </w:p>
    <w:p w:rsidR="00000000" w:rsidRPr="00B12FE3" w:rsidP="00B12FE3">
      <w:pPr>
        <w:pStyle w:val="Heading1"/>
      </w:pPr>
      <w:bookmarkStart w:id="12" w:name="O_217064"/>
      <w:bookmarkEnd w:id="12"/>
      <w:r w:rsidRPr="00B12FE3">
        <w:t>Unit Sector(s)</w:t>
      </w:r>
    </w:p>
    <w:tbl>
      <w:tblPr>
        <w:tblW w:w="0" w:type="auto"/>
        <w:tblLayout w:type="fixed"/>
        <w:tblCellMar>
          <w:left w:w="62" w:type="dxa"/>
          <w:right w:w="62" w:type="dxa"/>
        </w:tblCellMar>
        <w:tblLook w:val="0000"/>
      </w:tblPr>
      <w:tblGrid>
        <w:gridCol w:w="2616"/>
        <w:gridCol w:w="5906"/>
      </w:tblGrid>
      <w:tr w:rsidTr="007D2D93">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B12FE3">
            <w:pPr>
              <w:pStyle w:val="BodyText"/>
              <w:rPr>
                <w:lang w:val="en-NZ"/>
              </w:rPr>
            </w:pPr>
            <w:r w:rsidRPr="00B12FE3">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B12FE3" w:rsidP="00B12FE3">
            <w:pPr>
              <w:pStyle w:val="BodyText"/>
            </w:pPr>
            <w:r w:rsidRPr="00B12FE3">
              <w:t>Harness and thoroughbred racing codes</w:t>
            </w:r>
          </w:p>
        </w:tc>
      </w:tr>
    </w:tbl>
    <w:p w:rsidR="007D2D93" w:rsidP="00B12FE3">
      <w:pPr>
        <w:pStyle w:val="BodyText"/>
      </w:pPr>
    </w:p>
    <w:p w:rsidR="007D2D93" w:rsidP="00B12FE3">
      <w:pPr>
        <w:pStyle w:val="BodyText"/>
      </w:pPr>
    </w:p>
    <w:p w:rsidR="00000000" w:rsidRPr="00B12FE3" w:rsidP="00B12FE3">
      <w:pPr>
        <w:pStyle w:val="Heading1"/>
      </w:pPr>
      <w:bookmarkStart w:id="13" w:name="O_217061"/>
      <w:bookmarkEnd w:id="13"/>
      <w:r w:rsidRPr="00B12FE3">
        <w:t>Co-requisite units</w:t>
      </w:r>
    </w:p>
    <w:tbl>
      <w:tblPr>
        <w:tblW w:w="0" w:type="auto"/>
        <w:tblLayout w:type="fixed"/>
        <w:tblCellMar>
          <w:left w:w="62" w:type="dxa"/>
          <w:right w:w="62" w:type="dxa"/>
        </w:tblCellMar>
        <w:tblLook w:val="0000"/>
      </w:tblPr>
      <w:tblGrid>
        <w:gridCol w:w="2641"/>
        <w:gridCol w:w="1322"/>
        <w:gridCol w:w="4559"/>
      </w:tblGrid>
      <w:tr w:rsidTr="007D2D93">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B12FE3">
            <w:pPr>
              <w:pStyle w:val="BodyText"/>
              <w:rPr>
                <w:lang w:val="en-NZ"/>
              </w:rPr>
            </w:pPr>
            <w:r w:rsidRPr="00B12FE3">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B12FE3">
            <w:pPr>
              <w:pStyle w:val="BodyText"/>
              <w:rPr>
                <w:lang w:val="en-NZ"/>
              </w:rPr>
            </w:pPr>
          </w:p>
        </w:tc>
      </w:tr>
      <w:tr w:rsidTr="007D2D93">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B12FE3">
            <w:pPr>
              <w:pStyle w:val="BodyText"/>
              <w:rPr>
                <w:lang w:val="en-NZ"/>
              </w:rPr>
            </w:pPr>
          </w:p>
        </w:tc>
      </w:tr>
      <w:tr w:rsidTr="007D2D93">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B12FE3" w:rsidP="00B12FE3">
            <w:pPr>
              <w:pStyle w:val="BodyText"/>
            </w:pPr>
          </w:p>
        </w:tc>
      </w:tr>
    </w:tbl>
    <w:p w:rsidR="007D2D93" w:rsidP="00B12FE3">
      <w:pPr>
        <w:pStyle w:val="BodyText"/>
      </w:pPr>
    </w:p>
    <w:p w:rsidR="007D2D93" w:rsidP="00B12FE3">
      <w:pPr>
        <w:pStyle w:val="BodyText"/>
      </w:pPr>
    </w:p>
    <w:p w:rsidR="00000000" w:rsidRPr="00B12FE3" w:rsidP="00B12FE3">
      <w:pPr>
        <w:pStyle w:val="Heading1"/>
      </w:pPr>
      <w:bookmarkStart w:id="14" w:name="O_217063"/>
      <w:bookmarkEnd w:id="14"/>
      <w:r w:rsidRPr="00B12FE3">
        <w:t>Functional Area</w:t>
      </w:r>
    </w:p>
    <w:tbl>
      <w:tblPr>
        <w:tblW w:w="0" w:type="auto"/>
        <w:tblLayout w:type="fixed"/>
        <w:tblCellMar>
          <w:left w:w="62" w:type="dxa"/>
          <w:right w:w="62" w:type="dxa"/>
        </w:tblCellMar>
        <w:tblLook w:val="0000"/>
      </w:tblPr>
      <w:tblGrid>
        <w:gridCol w:w="2736"/>
        <w:gridCol w:w="5786"/>
      </w:tblGrid>
      <w:tr w:rsidTr="007D2D93">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B12FE3">
            <w:pPr>
              <w:pStyle w:val="BodyText"/>
              <w:rPr>
                <w:lang w:val="en-NZ"/>
              </w:rPr>
            </w:pPr>
            <w:r w:rsidRPr="00B12FE3">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B12FE3" w:rsidP="00B12FE3">
            <w:pPr>
              <w:pStyle w:val="BodyText"/>
            </w:pPr>
            <w:r w:rsidRPr="00B12FE3">
              <w:t>Racing performance services</w:t>
            </w:r>
          </w:p>
        </w:tc>
      </w:tr>
    </w:tbl>
    <w:p w:rsidR="007D2D93" w:rsidP="00B12FE3">
      <w:pPr>
        <w:pStyle w:val="BodyText"/>
      </w:pPr>
    </w:p>
    <w:p w:rsidR="007D2D93" w:rsidP="00B12FE3">
      <w:pPr>
        <w:pStyle w:val="BodyText"/>
      </w:pPr>
    </w:p>
    <w:p w:rsidR="00000000" w:rsidRPr="00B12FE3" w:rsidP="00B12FE3"/>
    <w:sectPr w:rsidSect="00B12F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F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2D93" w:rsidP="007D2D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F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D93" w:rsidP="00B12F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D2D93" w:rsidP="00B12F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D2D93" w:rsidP="00B12F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F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2D93" w:rsidP="007D2D9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F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D93" w:rsidP="00B12FE3">
    <w:pPr>
      <w:pStyle w:val="Header"/>
      <w:framePr w:wrap="around"/>
    </w:pPr>
    <w:r>
      <w:fldChar w:fldCharType="begin"/>
    </w:r>
    <w:r>
      <w:instrText xml:space="preserve"> TITLE   \* MERGEFORMAT </w:instrText>
    </w:r>
    <w:r>
      <w:fldChar w:fldCharType="separate"/>
    </w:r>
    <w:r>
      <w:t>RGRPSH420A Participate in implementing racehorse exercise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D2D93" w:rsidP="00B12F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4E02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CEE8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D674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F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2FE3"/>
    <w:pPr>
      <w:spacing w:before="360" w:after="60"/>
      <w:outlineLvl w:val="0"/>
    </w:pPr>
    <w:rPr>
      <w:sz w:val="32"/>
    </w:rPr>
  </w:style>
  <w:style w:type="paragraph" w:styleId="Heading2">
    <w:name w:val="heading 2"/>
    <w:basedOn w:val="HeadingBase"/>
    <w:next w:val="BodyText"/>
    <w:link w:val="Heading2Char"/>
    <w:qFormat/>
    <w:rsid w:val="00B12FE3"/>
    <w:pPr>
      <w:keepLines/>
      <w:spacing w:before="240" w:after="120"/>
      <w:outlineLvl w:val="1"/>
    </w:pPr>
    <w:rPr>
      <w:sz w:val="28"/>
      <w:szCs w:val="40"/>
    </w:rPr>
  </w:style>
  <w:style w:type="paragraph" w:styleId="Heading3">
    <w:name w:val="heading 3"/>
    <w:basedOn w:val="HeadingBase"/>
    <w:next w:val="BodyText"/>
    <w:link w:val="Heading3Char"/>
    <w:qFormat/>
    <w:rsid w:val="00B12FE3"/>
    <w:pPr>
      <w:spacing w:before="180" w:after="120"/>
      <w:outlineLvl w:val="2"/>
    </w:pPr>
    <w:rPr>
      <w:spacing w:val="-10"/>
      <w:kern w:val="32"/>
    </w:rPr>
  </w:style>
  <w:style w:type="paragraph" w:styleId="Heading4">
    <w:name w:val="heading 4"/>
    <w:basedOn w:val="HeadingBase"/>
    <w:next w:val="BodyText"/>
    <w:link w:val="Heading4Char"/>
    <w:qFormat/>
    <w:rsid w:val="00B12FE3"/>
    <w:pPr>
      <w:spacing w:before="160" w:after="120"/>
      <w:outlineLvl w:val="3"/>
    </w:pPr>
    <w:rPr>
      <w:sz w:val="22"/>
    </w:rPr>
  </w:style>
  <w:style w:type="paragraph" w:styleId="Heading5">
    <w:name w:val="heading 5"/>
    <w:basedOn w:val="HeadingBase"/>
    <w:next w:val="Normal"/>
    <w:link w:val="Heading5Char"/>
    <w:qFormat/>
    <w:rsid w:val="00B12FE3"/>
    <w:pPr>
      <w:spacing w:before="80"/>
      <w:outlineLvl w:val="4"/>
    </w:pPr>
    <w:rPr>
      <w:color w:val="918585"/>
      <w:sz w:val="20"/>
    </w:rPr>
  </w:style>
  <w:style w:type="paragraph" w:styleId="Heading6">
    <w:name w:val="heading 6"/>
    <w:basedOn w:val="HeadingBase"/>
    <w:next w:val="Normal"/>
    <w:link w:val="Heading6Char"/>
    <w:qFormat/>
    <w:rsid w:val="00B12FE3"/>
    <w:pPr>
      <w:spacing w:before="60"/>
      <w:outlineLvl w:val="5"/>
    </w:pPr>
    <w:rPr>
      <w:color w:val="918585"/>
      <w:sz w:val="20"/>
    </w:rPr>
  </w:style>
  <w:style w:type="paragraph" w:styleId="Heading7">
    <w:name w:val="heading 7"/>
    <w:basedOn w:val="Normal"/>
    <w:next w:val="Normal"/>
    <w:link w:val="Heading7Char"/>
    <w:qFormat/>
    <w:rsid w:val="00B12FE3"/>
    <w:pPr>
      <w:ind w:left="720"/>
      <w:outlineLvl w:val="6"/>
    </w:pPr>
    <w:rPr>
      <w:i/>
    </w:rPr>
  </w:style>
  <w:style w:type="paragraph" w:styleId="Heading8">
    <w:name w:val="heading 8"/>
    <w:basedOn w:val="Normal"/>
    <w:next w:val="Normal"/>
    <w:link w:val="Heading8Char"/>
    <w:qFormat/>
    <w:rsid w:val="00B12FE3"/>
    <w:pPr>
      <w:ind w:left="720"/>
      <w:outlineLvl w:val="7"/>
    </w:pPr>
    <w:rPr>
      <w:i/>
    </w:rPr>
  </w:style>
  <w:style w:type="paragraph" w:styleId="Heading9">
    <w:name w:val="heading 9"/>
    <w:basedOn w:val="Normal"/>
    <w:next w:val="Normal"/>
    <w:link w:val="Heading9Char"/>
    <w:qFormat/>
    <w:rsid w:val="00B12FE3"/>
    <w:pPr>
      <w:ind w:left="720"/>
      <w:outlineLvl w:val="8"/>
    </w:pPr>
    <w:rPr>
      <w:i/>
    </w:rPr>
  </w:style>
  <w:style w:type="character" w:default="1" w:styleId="DefaultParagraphFont">
    <w:name w:val="Default Paragraph Font"/>
    <w:uiPriority w:val="1"/>
    <w:unhideWhenUsed/>
    <w:rsid w:val="00B12F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2FE3"/>
  </w:style>
  <w:style w:type="character" w:customStyle="1" w:styleId="Heading1Char">
    <w:name w:val="Heading 1 Char"/>
    <w:link w:val="Heading1"/>
    <w:rsid w:val="00B12FE3"/>
    <w:rPr>
      <w:rFonts w:ascii="Times New Roman" w:eastAsia="Times New Roman" w:hAnsi="Times New Roman" w:cs="Times New Roman"/>
      <w:b/>
      <w:sz w:val="32"/>
      <w:szCs w:val="20"/>
      <w:lang w:eastAsia="en-US"/>
    </w:rPr>
  </w:style>
  <w:style w:type="paragraph" w:styleId="BodyText">
    <w:name w:val="Body Text"/>
    <w:basedOn w:val="Normal"/>
    <w:link w:val="BodyTextChar"/>
    <w:rsid w:val="00B12FE3"/>
    <w:pPr>
      <w:spacing w:before="120" w:after="120"/>
      <w:contextualSpacing/>
    </w:pPr>
    <w:rPr>
      <w:rFonts w:ascii="Times New Roman" w:hAnsi="Times New Roman"/>
      <w:sz w:val="24"/>
      <w:szCs w:val="22"/>
    </w:rPr>
  </w:style>
  <w:style w:type="character" w:customStyle="1" w:styleId="BodyTextChar">
    <w:name w:val="Body Text Char"/>
    <w:link w:val="BodyText"/>
    <w:rsid w:val="00B12FE3"/>
    <w:rPr>
      <w:rFonts w:ascii="Times New Roman" w:eastAsia="Times New Roman" w:hAnsi="Times New Roman" w:cs="Times New Roman"/>
      <w:sz w:val="24"/>
      <w:lang w:val="en-US" w:eastAsia="en-US"/>
    </w:rPr>
  </w:style>
  <w:style w:type="paragraph" w:styleId="Footer">
    <w:name w:val="footer"/>
    <w:basedOn w:val="Normal"/>
    <w:link w:val="FooterChar"/>
    <w:rsid w:val="00B12F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12FE3"/>
    <w:rPr>
      <w:rFonts w:ascii="Times New Roman" w:eastAsia="Times New Roman" w:hAnsi="Times New Roman" w:cs="Times New Roman"/>
      <w:sz w:val="16"/>
      <w:lang w:val="en-US" w:eastAsia="en-US"/>
    </w:rPr>
  </w:style>
  <w:style w:type="paragraph" w:styleId="List">
    <w:name w:val="List"/>
    <w:basedOn w:val="BodyText"/>
    <w:next w:val="BodyText"/>
    <w:rsid w:val="00B12FE3"/>
    <w:pPr>
      <w:tabs>
        <w:tab w:val="left" w:pos="340"/>
      </w:tabs>
      <w:spacing w:before="60" w:after="60"/>
      <w:ind w:left="340" w:hanging="340"/>
    </w:pPr>
  </w:style>
  <w:style w:type="paragraph" w:styleId="ListBullet">
    <w:name w:val="List Bullet"/>
    <w:basedOn w:val="List"/>
    <w:rsid w:val="00B12FE3"/>
    <w:pPr>
      <w:numPr>
        <w:numId w:val="14"/>
      </w:numPr>
      <w:tabs>
        <w:tab w:val="clear" w:pos="340"/>
      </w:tabs>
      <w:spacing w:before="40" w:after="40"/>
    </w:pPr>
  </w:style>
  <w:style w:type="character" w:customStyle="1" w:styleId="SpecialBold">
    <w:name w:val="Special Bold"/>
    <w:rsid w:val="00B12FE3"/>
    <w:rPr>
      <w:b/>
      <w:spacing w:val="0"/>
    </w:rPr>
  </w:style>
  <w:style w:type="paragraph" w:styleId="ListBullet2">
    <w:name w:val="List Bullet 2"/>
    <w:basedOn w:val="List2"/>
    <w:rsid w:val="00B12FE3"/>
    <w:pPr>
      <w:numPr>
        <w:numId w:val="15"/>
      </w:numPr>
      <w:tabs>
        <w:tab w:val="clear" w:pos="680"/>
      </w:tabs>
    </w:pPr>
  </w:style>
  <w:style w:type="paragraph" w:styleId="Header">
    <w:name w:val="header"/>
    <w:basedOn w:val="Normal"/>
    <w:link w:val="HeaderChar"/>
    <w:rsid w:val="00B12F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12F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2FE3"/>
    <w:pPr>
      <w:spacing w:before="240" w:after="120"/>
      <w:outlineLvl w:val="0"/>
    </w:pPr>
    <w:rPr>
      <w:rFonts w:ascii="Times New Roman" w:hAnsi="Times New Roman"/>
      <w:b/>
      <w:sz w:val="28"/>
    </w:rPr>
  </w:style>
  <w:style w:type="paragraph" w:customStyle="1" w:styleId="AllowPageBreak">
    <w:name w:val="AllowPageBreak"/>
    <w:rsid w:val="00B12FE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12FE3"/>
    <w:pPr>
      <w:numPr>
        <w:numId w:val="3"/>
      </w:numPr>
      <w:tabs>
        <w:tab w:val="clear" w:pos="1021"/>
      </w:tabs>
      <w:ind w:left="1037" w:hanging="357"/>
    </w:pPr>
  </w:style>
  <w:style w:type="character" w:customStyle="1" w:styleId="BoldandItalics">
    <w:name w:val="Bold and Italics"/>
    <w:qFormat/>
    <w:rsid w:val="00B12FE3"/>
    <w:rPr>
      <w:b/>
      <w:i/>
      <w:u w:val="none"/>
    </w:rPr>
  </w:style>
  <w:style w:type="character" w:customStyle="1" w:styleId="Heading2Char">
    <w:name w:val="Heading 2 Char"/>
    <w:link w:val="Heading2"/>
    <w:rsid w:val="00B12FE3"/>
    <w:rPr>
      <w:rFonts w:ascii="Times New Roman" w:eastAsia="Times New Roman" w:hAnsi="Times New Roman" w:cs="Times New Roman"/>
      <w:b/>
      <w:sz w:val="28"/>
      <w:szCs w:val="40"/>
      <w:lang w:eastAsia="en-US"/>
    </w:rPr>
  </w:style>
  <w:style w:type="character" w:customStyle="1" w:styleId="Heading3Char">
    <w:name w:val="Heading 3 Char"/>
    <w:link w:val="Heading3"/>
    <w:rsid w:val="00B12FE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12FE3"/>
    <w:rPr>
      <w:rFonts w:ascii="Times New Roman" w:eastAsia="Times New Roman" w:hAnsi="Times New Roman" w:cs="Times New Roman"/>
      <w:b/>
      <w:szCs w:val="20"/>
      <w:lang w:eastAsia="en-US"/>
    </w:rPr>
  </w:style>
  <w:style w:type="character" w:customStyle="1" w:styleId="Heading5Char">
    <w:name w:val="Heading 5 Char"/>
    <w:link w:val="Heading5"/>
    <w:rsid w:val="00B12FE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12F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2F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2F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2FE3"/>
    <w:rPr>
      <w:rFonts w:ascii="Courier New" w:eastAsia="Times New Roman" w:hAnsi="Courier New" w:cs="Times New Roman"/>
      <w:i/>
      <w:szCs w:val="20"/>
      <w:lang w:val="en-US" w:eastAsia="en-US"/>
    </w:rPr>
  </w:style>
  <w:style w:type="paragraph" w:customStyle="1" w:styleId="HeadingBase">
    <w:name w:val="Heading Base"/>
    <w:rsid w:val="00B12F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2FE3"/>
    <w:pPr>
      <w:tabs>
        <w:tab w:val="right" w:leader="dot" w:pos="9072"/>
      </w:tabs>
      <w:ind w:left="567"/>
    </w:pPr>
    <w:rPr>
      <w:szCs w:val="22"/>
    </w:rPr>
  </w:style>
  <w:style w:type="paragraph" w:customStyle="1" w:styleId="TOCBase">
    <w:name w:val="TOC Base"/>
    <w:rsid w:val="00B12F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2FE3"/>
    <w:pPr>
      <w:tabs>
        <w:tab w:val="right" w:leader="dot" w:pos="9072"/>
      </w:tabs>
      <w:spacing w:before="40" w:after="40"/>
      <w:ind w:left="284"/>
    </w:pPr>
    <w:rPr>
      <w:rFonts w:ascii="Times New Roman" w:hAnsi="Times New Roman"/>
    </w:rPr>
  </w:style>
  <w:style w:type="paragraph" w:styleId="TOC1">
    <w:name w:val="toc 1"/>
    <w:basedOn w:val="TOCBase"/>
    <w:next w:val="Normal"/>
    <w:rsid w:val="00B12F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2FE3"/>
    <w:pPr>
      <w:spacing w:before="5040"/>
      <w:jc w:val="center"/>
    </w:pPr>
    <w:rPr>
      <w:sz w:val="48"/>
      <w:szCs w:val="72"/>
      <w:lang w:val="en-US"/>
    </w:rPr>
  </w:style>
  <w:style w:type="character" w:customStyle="1" w:styleId="TitleChar">
    <w:name w:val="Title Char"/>
    <w:link w:val="Title"/>
    <w:rsid w:val="00B12F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2FE3"/>
    <w:pPr>
      <w:tabs>
        <w:tab w:val="left" w:pos="3600"/>
        <w:tab w:val="left" w:pos="3958"/>
      </w:tabs>
    </w:pPr>
  </w:style>
  <w:style w:type="paragraph" w:customStyle="1" w:styleId="Note">
    <w:name w:val="Note"/>
    <w:basedOn w:val="BodyText"/>
    <w:rsid w:val="00B12F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2FE3"/>
    <w:pPr>
      <w:framePr w:wrap="auto" w:hAnchor="text" w:y="6049"/>
    </w:pPr>
    <w:rPr>
      <w:color w:val="000000"/>
      <w:sz w:val="40"/>
    </w:rPr>
  </w:style>
  <w:style w:type="paragraph" w:customStyle="1" w:styleId="TOCTitle">
    <w:name w:val="TOCTitle"/>
    <w:basedOn w:val="Heading1"/>
    <w:rsid w:val="00B12FE3"/>
    <w:pPr>
      <w:spacing w:after="240"/>
      <w:jc w:val="center"/>
      <w:outlineLvl w:val="9"/>
    </w:pPr>
    <w:rPr>
      <w:caps/>
    </w:rPr>
  </w:style>
  <w:style w:type="paragraph" w:customStyle="1" w:styleId="Version">
    <w:name w:val="Version"/>
    <w:rsid w:val="00B12F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2FE3"/>
    <w:pPr>
      <w:keepNext w:val="0"/>
      <w:tabs>
        <w:tab w:val="right" w:pos="4176"/>
      </w:tabs>
      <w:ind w:left="198" w:hanging="198"/>
    </w:pPr>
    <w:rPr>
      <w:rFonts w:ascii="Garamond" w:hAnsi="Garamond"/>
    </w:rPr>
  </w:style>
  <w:style w:type="paragraph" w:styleId="IndexHeading">
    <w:name w:val="index heading"/>
    <w:basedOn w:val="Normal"/>
    <w:next w:val="Index1"/>
    <w:semiHidden/>
    <w:rsid w:val="00B12FE3"/>
    <w:pPr>
      <w:spacing w:before="120" w:after="120"/>
    </w:pPr>
    <w:rPr>
      <w:rFonts w:ascii="Arial" w:hAnsi="Arial"/>
      <w:b/>
      <w:color w:val="918585"/>
      <w:sz w:val="24"/>
    </w:rPr>
  </w:style>
  <w:style w:type="paragraph" w:customStyle="1" w:styleId="Chapter">
    <w:name w:val="Chapter"/>
    <w:basedOn w:val="Normal"/>
    <w:rsid w:val="00B12FE3"/>
    <w:pPr>
      <w:spacing w:before="240"/>
    </w:pPr>
    <w:rPr>
      <w:rFonts w:ascii="Times New Roman" w:hAnsi="Times New Roman"/>
      <w:smallCaps/>
      <w:spacing w:val="80"/>
      <w:sz w:val="28"/>
    </w:rPr>
  </w:style>
  <w:style w:type="paragraph" w:customStyle="1" w:styleId="InChapter">
    <w:name w:val="InChapter"/>
    <w:basedOn w:val="Heading3"/>
    <w:rsid w:val="00B12FE3"/>
    <w:pPr>
      <w:spacing w:after="240"/>
      <w:outlineLvl w:val="9"/>
    </w:pPr>
    <w:rPr>
      <w:noProof/>
    </w:rPr>
  </w:style>
  <w:style w:type="paragraph" w:styleId="Index2">
    <w:name w:val="index 2"/>
    <w:basedOn w:val="Normal"/>
    <w:next w:val="Normal"/>
    <w:semiHidden/>
    <w:rsid w:val="00B12FE3"/>
    <w:pPr>
      <w:tabs>
        <w:tab w:val="right" w:pos="4176"/>
      </w:tabs>
      <w:ind w:left="568" w:hanging="284"/>
    </w:pPr>
    <w:rPr>
      <w:rFonts w:ascii="Garamond" w:hAnsi="Garamond"/>
    </w:rPr>
  </w:style>
  <w:style w:type="paragraph" w:customStyle="1" w:styleId="Byline">
    <w:name w:val="Byline"/>
    <w:rsid w:val="00B12F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2FE3"/>
    <w:pPr>
      <w:tabs>
        <w:tab w:val="clear" w:pos="3600"/>
        <w:tab w:val="clear" w:pos="3958"/>
      </w:tabs>
      <w:jc w:val="right"/>
    </w:pPr>
  </w:style>
  <w:style w:type="character" w:styleId="Emphasis">
    <w:name w:val="Emphasis"/>
    <w:qFormat/>
    <w:rsid w:val="00B12FE3"/>
    <w:rPr>
      <w:i/>
    </w:rPr>
  </w:style>
  <w:style w:type="paragraph" w:styleId="Caption">
    <w:name w:val="caption"/>
    <w:basedOn w:val="BodyText"/>
    <w:next w:val="Normal"/>
    <w:qFormat/>
    <w:rsid w:val="00B12FE3"/>
    <w:pPr>
      <w:framePr w:w="2268" w:hSpace="181" w:vSpace="181" w:wrap="around" w:vAnchor="text" w:hAnchor="page" w:x="1135" w:y="285" w:anchorLock="1"/>
    </w:pPr>
    <w:rPr>
      <w:i/>
    </w:rPr>
  </w:style>
  <w:style w:type="paragraph" w:customStyle="1" w:styleId="MiniTOCTitle">
    <w:name w:val="MiniTOCTitle"/>
    <w:basedOn w:val="Heading4"/>
    <w:rsid w:val="00B12FE3"/>
    <w:pPr>
      <w:spacing w:before="240"/>
      <w:outlineLvl w:val="9"/>
    </w:pPr>
    <w:rPr>
      <w:noProof/>
      <w:sz w:val="24"/>
    </w:rPr>
  </w:style>
  <w:style w:type="paragraph" w:customStyle="1" w:styleId="MiniTOCItem">
    <w:name w:val="MiniTOCItem"/>
    <w:basedOn w:val="ListBullet"/>
    <w:rsid w:val="00B12FE3"/>
    <w:pPr>
      <w:numPr>
        <w:numId w:val="0"/>
      </w:numPr>
      <w:tabs>
        <w:tab w:val="right" w:leader="dot" w:pos="6521"/>
      </w:tabs>
      <w:spacing w:before="0" w:after="0"/>
    </w:pPr>
  </w:style>
  <w:style w:type="paragraph" w:customStyle="1" w:styleId="TOFTitle">
    <w:name w:val="TOFTitle"/>
    <w:basedOn w:val="TOCTitle"/>
    <w:rsid w:val="00B12FE3"/>
  </w:style>
  <w:style w:type="paragraph" w:styleId="TableofFigures">
    <w:name w:val="table of figures"/>
    <w:basedOn w:val="Normal"/>
    <w:next w:val="Normal"/>
    <w:semiHidden/>
    <w:rsid w:val="00B12FE3"/>
    <w:pPr>
      <w:tabs>
        <w:tab w:val="right" w:leader="dot" w:pos="9072"/>
      </w:tabs>
      <w:ind w:left="970" w:hanging="403"/>
    </w:pPr>
    <w:rPr>
      <w:rFonts w:ascii="Times New Roman" w:hAnsi="Times New Roman"/>
      <w:b/>
    </w:rPr>
  </w:style>
  <w:style w:type="paragraph" w:styleId="ListNumber">
    <w:name w:val="List Number"/>
    <w:basedOn w:val="List"/>
    <w:rsid w:val="00B12FE3"/>
    <w:pPr>
      <w:numPr>
        <w:numId w:val="12"/>
      </w:numPr>
    </w:pPr>
  </w:style>
  <w:style w:type="character" w:customStyle="1" w:styleId="WingdingSymbols">
    <w:name w:val="Wingding Symbols"/>
    <w:rsid w:val="00B12FE3"/>
    <w:rPr>
      <w:rFonts w:ascii="Wingdings" w:hAnsi="Wingdings"/>
    </w:rPr>
  </w:style>
  <w:style w:type="paragraph" w:customStyle="1" w:styleId="TableHeading">
    <w:name w:val="Table Heading"/>
    <w:basedOn w:val="HeadingBase"/>
    <w:rsid w:val="00B12FE3"/>
    <w:pPr>
      <w:keepLines/>
      <w:pBdr>
        <w:bottom w:val="single" w:sz="6" w:space="1" w:color="918585"/>
      </w:pBdr>
      <w:spacing w:before="240"/>
    </w:pPr>
  </w:style>
  <w:style w:type="character" w:customStyle="1" w:styleId="HotSpot">
    <w:name w:val="HotSpot"/>
    <w:rsid w:val="00B12FE3"/>
    <w:rPr>
      <w:color w:val="0033CC"/>
      <w:u w:val="none"/>
    </w:rPr>
  </w:style>
  <w:style w:type="paragraph" w:customStyle="1" w:styleId="BodyTextRight">
    <w:name w:val="Body Text Right"/>
    <w:basedOn w:val="BodyText"/>
    <w:rsid w:val="00B12FE3"/>
    <w:pPr>
      <w:spacing w:before="0" w:after="0"/>
      <w:jc w:val="right"/>
    </w:pPr>
  </w:style>
  <w:style w:type="paragraph" w:styleId="Index3">
    <w:name w:val="index 3"/>
    <w:basedOn w:val="ListNumber2"/>
    <w:next w:val="Normal"/>
    <w:semiHidden/>
    <w:rsid w:val="00B12FE3"/>
    <w:pPr>
      <w:numPr>
        <w:numId w:val="0"/>
      </w:numPr>
      <w:tabs>
        <w:tab w:val="right" w:leader="dot" w:pos="4176"/>
      </w:tabs>
    </w:pPr>
  </w:style>
  <w:style w:type="paragraph" w:styleId="ListNumber2">
    <w:name w:val="List Number 2"/>
    <w:basedOn w:val="List2"/>
    <w:rsid w:val="00B12FE3"/>
    <w:pPr>
      <w:numPr>
        <w:numId w:val="11"/>
      </w:numPr>
      <w:tabs>
        <w:tab w:val="clear" w:pos="1060"/>
      </w:tabs>
    </w:pPr>
  </w:style>
  <w:style w:type="paragraph" w:customStyle="1" w:styleId="MarginNote">
    <w:name w:val="Margin Note"/>
    <w:basedOn w:val="BodyText"/>
    <w:rsid w:val="00B12F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2F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12F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2FE3"/>
    <w:rPr>
      <w:sz w:val="32"/>
    </w:rPr>
  </w:style>
  <w:style w:type="paragraph" w:customStyle="1" w:styleId="HeadingProcedure">
    <w:name w:val="Heading Procedure"/>
    <w:basedOn w:val="HeadingBase"/>
    <w:next w:val="Normal"/>
    <w:rsid w:val="00B12FE3"/>
    <w:pPr>
      <w:tabs>
        <w:tab w:val="left" w:pos="0"/>
      </w:tabs>
      <w:spacing w:before="120" w:after="60"/>
    </w:pPr>
    <w:rPr>
      <w:i/>
      <w:color w:val="918585"/>
      <w:sz w:val="22"/>
    </w:rPr>
  </w:style>
  <w:style w:type="paragraph" w:customStyle="1" w:styleId="TableBodyText">
    <w:name w:val="Table Body Text"/>
    <w:basedOn w:val="BodyText"/>
    <w:rsid w:val="00B12FE3"/>
    <w:pPr>
      <w:spacing w:before="60" w:after="60"/>
    </w:pPr>
  </w:style>
  <w:style w:type="paragraph" w:styleId="ListContinue">
    <w:name w:val="List Continue"/>
    <w:basedOn w:val="List"/>
    <w:rsid w:val="00B12FE3"/>
    <w:pPr>
      <w:ind w:firstLine="0"/>
    </w:pPr>
  </w:style>
  <w:style w:type="paragraph" w:customStyle="1" w:styleId="ListNote">
    <w:name w:val="List Note"/>
    <w:basedOn w:val="List"/>
    <w:rsid w:val="00B12FE3"/>
    <w:pPr>
      <w:pBdr>
        <w:top w:val="single" w:sz="6" w:space="2" w:color="918585"/>
        <w:bottom w:val="single" w:sz="6" w:space="2" w:color="918585"/>
      </w:pBdr>
      <w:tabs>
        <w:tab w:val="left" w:pos="1021"/>
      </w:tabs>
      <w:ind w:firstLine="0"/>
    </w:pPr>
  </w:style>
  <w:style w:type="paragraph" w:customStyle="1" w:styleId="Warning">
    <w:name w:val="Warning"/>
    <w:basedOn w:val="BodyText"/>
    <w:rsid w:val="00B12FE3"/>
    <w:pPr>
      <w:shd w:val="clear" w:color="auto" w:fill="D9D9D9"/>
      <w:tabs>
        <w:tab w:val="left" w:pos="992"/>
      </w:tabs>
      <w:ind w:left="119" w:right="119"/>
    </w:pPr>
    <w:rPr>
      <w:sz w:val="20"/>
    </w:rPr>
  </w:style>
  <w:style w:type="paragraph" w:customStyle="1" w:styleId="MarginIcons">
    <w:name w:val="Margin Icons"/>
    <w:basedOn w:val="BodyText"/>
    <w:rsid w:val="00B12FE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12FE3"/>
    <w:rPr>
      <w:rFonts w:ascii="Courier New" w:hAnsi="Courier New"/>
    </w:rPr>
  </w:style>
  <w:style w:type="paragraph" w:customStyle="1" w:styleId="NoteBullet">
    <w:name w:val="Note Bullet"/>
    <w:basedOn w:val="Note"/>
    <w:rsid w:val="00B12FE3"/>
    <w:pPr>
      <w:tabs>
        <w:tab w:val="clear" w:pos="680"/>
      </w:tabs>
      <w:spacing w:before="60" w:after="60"/>
    </w:pPr>
  </w:style>
  <w:style w:type="paragraph" w:customStyle="1" w:styleId="SubHeading2">
    <w:name w:val="SubHeading2"/>
    <w:basedOn w:val="HeadingBase"/>
    <w:rsid w:val="00B12FE3"/>
    <w:pPr>
      <w:spacing w:before="240" w:after="60"/>
    </w:pPr>
    <w:rPr>
      <w:sz w:val="20"/>
    </w:rPr>
  </w:style>
  <w:style w:type="paragraph" w:customStyle="1" w:styleId="SubHeading1">
    <w:name w:val="SubHeading1"/>
    <w:basedOn w:val="HeadingBase"/>
    <w:rsid w:val="00B12FE3"/>
    <w:pPr>
      <w:spacing w:before="240" w:after="60"/>
    </w:pPr>
    <w:rPr>
      <w:color w:val="918585"/>
      <w:sz w:val="22"/>
    </w:rPr>
  </w:style>
  <w:style w:type="paragraph" w:customStyle="1" w:styleId="SideHeading">
    <w:name w:val="Side Heading"/>
    <w:basedOn w:val="HeadingBase"/>
    <w:rsid w:val="00B12F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2FE3"/>
    <w:pPr>
      <w:numPr>
        <w:numId w:val="13"/>
      </w:numPr>
    </w:pPr>
  </w:style>
  <w:style w:type="paragraph" w:styleId="PlainText">
    <w:name w:val="Plain Text"/>
    <w:basedOn w:val="Normal"/>
    <w:link w:val="PlainTextChar"/>
    <w:rsid w:val="00B12FE3"/>
    <w:rPr>
      <w:sz w:val="20"/>
    </w:rPr>
  </w:style>
  <w:style w:type="character" w:customStyle="1" w:styleId="PlainTextChar">
    <w:name w:val="Plain Text Char"/>
    <w:basedOn w:val="DefaultParagraphFont"/>
    <w:link w:val="PlainText"/>
    <w:rsid w:val="00B12FE3"/>
    <w:rPr>
      <w:rFonts w:ascii="Courier New" w:eastAsia="Times New Roman" w:hAnsi="Courier New" w:cs="Times New Roman"/>
      <w:sz w:val="20"/>
      <w:szCs w:val="20"/>
      <w:lang w:val="en-US" w:eastAsia="en-US"/>
    </w:rPr>
  </w:style>
  <w:style w:type="character" w:customStyle="1" w:styleId="MenuOption">
    <w:name w:val="Menu Option"/>
    <w:rsid w:val="00B12FE3"/>
    <w:rPr>
      <w:b/>
      <w:smallCaps/>
    </w:rPr>
  </w:style>
  <w:style w:type="paragraph" w:customStyle="1" w:styleId="TableListNumber">
    <w:name w:val="Table List Number"/>
    <w:basedOn w:val="ListNumber"/>
    <w:rsid w:val="00B12FE3"/>
    <w:pPr>
      <w:numPr>
        <w:numId w:val="0"/>
      </w:numPr>
    </w:pPr>
  </w:style>
  <w:style w:type="paragraph" w:styleId="TOC4">
    <w:name w:val="toc 4"/>
    <w:basedOn w:val="TOCBase"/>
    <w:next w:val="Normal"/>
    <w:semiHidden/>
    <w:rsid w:val="00B12FE3"/>
    <w:pPr>
      <w:tabs>
        <w:tab w:val="right" w:leader="dot" w:pos="9071"/>
      </w:tabs>
      <w:ind w:left="1701"/>
    </w:pPr>
  </w:style>
  <w:style w:type="paragraph" w:customStyle="1" w:styleId="ListAlpha">
    <w:name w:val="List Alpha"/>
    <w:basedOn w:val="List"/>
    <w:rsid w:val="00B12FE3"/>
    <w:pPr>
      <w:numPr>
        <w:numId w:val="10"/>
      </w:numPr>
    </w:pPr>
  </w:style>
  <w:style w:type="paragraph" w:customStyle="1" w:styleId="ListAlpha2">
    <w:name w:val="List Alpha 2"/>
    <w:basedOn w:val="List2"/>
    <w:rsid w:val="00B12FE3"/>
    <w:pPr>
      <w:numPr>
        <w:numId w:val="9"/>
      </w:numPr>
    </w:pPr>
  </w:style>
  <w:style w:type="paragraph" w:styleId="List2">
    <w:name w:val="List 2"/>
    <w:basedOn w:val="BodyText"/>
    <w:rsid w:val="00B12FE3"/>
    <w:pPr>
      <w:tabs>
        <w:tab w:val="left" w:pos="680"/>
      </w:tabs>
      <w:spacing w:before="60" w:after="60"/>
      <w:ind w:left="680" w:hanging="340"/>
    </w:pPr>
  </w:style>
  <w:style w:type="paragraph" w:styleId="List3">
    <w:name w:val="List 3"/>
    <w:basedOn w:val="BodyText"/>
    <w:rsid w:val="00B12FE3"/>
    <w:pPr>
      <w:tabs>
        <w:tab w:val="left" w:pos="1021"/>
      </w:tabs>
      <w:spacing w:before="60" w:after="60"/>
      <w:ind w:left="1020" w:hanging="340"/>
    </w:pPr>
  </w:style>
  <w:style w:type="paragraph" w:styleId="List4">
    <w:name w:val="List 4"/>
    <w:basedOn w:val="BodyText"/>
    <w:rsid w:val="00B12FE3"/>
    <w:pPr>
      <w:tabs>
        <w:tab w:val="left" w:pos="1361"/>
      </w:tabs>
      <w:spacing w:before="60" w:after="60"/>
      <w:ind w:left="1361" w:hanging="340"/>
    </w:pPr>
  </w:style>
  <w:style w:type="paragraph" w:styleId="List5">
    <w:name w:val="List 5"/>
    <w:basedOn w:val="BodyText"/>
    <w:rsid w:val="00B12FE3"/>
    <w:pPr>
      <w:tabs>
        <w:tab w:val="left" w:pos="1701"/>
      </w:tabs>
      <w:spacing w:before="60" w:after="60"/>
      <w:ind w:left="1701" w:hanging="340"/>
    </w:pPr>
  </w:style>
  <w:style w:type="paragraph" w:styleId="ListBullet4">
    <w:name w:val="List Bullet 4"/>
    <w:basedOn w:val="List4"/>
    <w:rsid w:val="00B12FE3"/>
    <w:pPr>
      <w:numPr>
        <w:numId w:val="4"/>
      </w:numPr>
    </w:pPr>
  </w:style>
  <w:style w:type="paragraph" w:styleId="ListBullet5">
    <w:name w:val="List Bullet 5"/>
    <w:basedOn w:val="List5"/>
    <w:rsid w:val="00B12FE3"/>
    <w:pPr>
      <w:numPr>
        <w:numId w:val="5"/>
      </w:numPr>
    </w:pPr>
  </w:style>
  <w:style w:type="paragraph" w:styleId="ListContinue2">
    <w:name w:val="List Continue 2"/>
    <w:basedOn w:val="List2"/>
    <w:rsid w:val="00B12FE3"/>
    <w:pPr>
      <w:ind w:firstLine="0"/>
    </w:pPr>
  </w:style>
  <w:style w:type="paragraph" w:styleId="ListContinue3">
    <w:name w:val="List Continue 3"/>
    <w:basedOn w:val="List3"/>
    <w:rsid w:val="00B12FE3"/>
    <w:pPr>
      <w:ind w:left="1021" w:firstLine="0"/>
    </w:pPr>
  </w:style>
  <w:style w:type="paragraph" w:styleId="ListContinue4">
    <w:name w:val="List Continue 4"/>
    <w:basedOn w:val="List4"/>
    <w:rsid w:val="00B12FE3"/>
    <w:pPr>
      <w:ind w:firstLine="0"/>
    </w:pPr>
  </w:style>
  <w:style w:type="paragraph" w:styleId="ListContinue5">
    <w:name w:val="List Continue 5"/>
    <w:basedOn w:val="List5"/>
    <w:rsid w:val="00B12FE3"/>
    <w:pPr>
      <w:ind w:firstLine="0"/>
    </w:pPr>
  </w:style>
  <w:style w:type="paragraph" w:styleId="ListNumber3">
    <w:name w:val="List Number 3"/>
    <w:basedOn w:val="List3"/>
    <w:rsid w:val="00B12FE3"/>
    <w:pPr>
      <w:numPr>
        <w:numId w:val="6"/>
      </w:numPr>
    </w:pPr>
  </w:style>
  <w:style w:type="paragraph" w:styleId="ListNumber4">
    <w:name w:val="List Number 4"/>
    <w:basedOn w:val="List4"/>
    <w:rsid w:val="00B12FE3"/>
    <w:pPr>
      <w:numPr>
        <w:numId w:val="7"/>
      </w:numPr>
    </w:pPr>
  </w:style>
  <w:style w:type="paragraph" w:styleId="ListNumber5">
    <w:name w:val="List Number 5"/>
    <w:basedOn w:val="List5"/>
    <w:rsid w:val="00B12FE3"/>
    <w:pPr>
      <w:numPr>
        <w:numId w:val="8"/>
      </w:numPr>
    </w:pPr>
  </w:style>
  <w:style w:type="paragraph" w:styleId="BlockText">
    <w:name w:val="Block Text"/>
    <w:basedOn w:val="Normal"/>
    <w:rsid w:val="00B12FE3"/>
    <w:pPr>
      <w:spacing w:after="120"/>
      <w:ind w:left="1440" w:right="1440"/>
    </w:pPr>
  </w:style>
  <w:style w:type="character" w:customStyle="1" w:styleId="Subscript">
    <w:name w:val="Subscript"/>
    <w:rsid w:val="00B12FE3"/>
    <w:rPr>
      <w:sz w:val="16"/>
      <w:vertAlign w:val="subscript"/>
    </w:rPr>
  </w:style>
  <w:style w:type="character" w:customStyle="1" w:styleId="Superscript">
    <w:name w:val="Superscript"/>
    <w:rsid w:val="00B12FE3"/>
    <w:rPr>
      <w:sz w:val="16"/>
      <w:vertAlign w:val="superscript"/>
    </w:rPr>
  </w:style>
  <w:style w:type="character" w:customStyle="1" w:styleId="Symbols">
    <w:name w:val="Symbols"/>
    <w:rsid w:val="00B12FE3"/>
    <w:rPr>
      <w:rFonts w:ascii="Symbol" w:hAnsi="Symbol"/>
    </w:rPr>
  </w:style>
  <w:style w:type="character" w:customStyle="1" w:styleId="MenuOptions">
    <w:name w:val="Menu Options"/>
    <w:rsid w:val="00B12FE3"/>
    <w:rPr>
      <w:rFonts w:ascii="Arial Narrow" w:hAnsi="Arial Narrow"/>
      <w:smallCaps/>
    </w:rPr>
  </w:style>
  <w:style w:type="character" w:customStyle="1" w:styleId="Buttons">
    <w:name w:val="Buttons"/>
    <w:rsid w:val="00B12FE3"/>
    <w:rPr>
      <w:b/>
    </w:rPr>
  </w:style>
  <w:style w:type="character" w:customStyle="1" w:styleId="Underlined">
    <w:name w:val="Underlined"/>
    <w:rsid w:val="00B12FE3"/>
    <w:rPr>
      <w:u w:val="single"/>
    </w:rPr>
  </w:style>
  <w:style w:type="paragraph" w:customStyle="1" w:styleId="TableBodyTextRight">
    <w:name w:val="Table Body Text Right"/>
    <w:basedOn w:val="TableBodyText"/>
    <w:rsid w:val="00B12FE3"/>
    <w:pPr>
      <w:widowControl w:val="0"/>
      <w:autoSpaceDE w:val="0"/>
      <w:autoSpaceDN w:val="0"/>
      <w:adjustRightInd w:val="0"/>
      <w:jc w:val="right"/>
    </w:pPr>
    <w:rPr>
      <w:rFonts w:cs="Arial"/>
      <w:szCs w:val="18"/>
    </w:rPr>
  </w:style>
  <w:style w:type="paragraph" w:customStyle="1" w:styleId="CopyrightText">
    <w:name w:val="Copyright Text"/>
    <w:basedOn w:val="BodyText"/>
    <w:rsid w:val="00B12FE3"/>
    <w:rPr>
      <w:sz w:val="18"/>
    </w:rPr>
  </w:style>
  <w:style w:type="paragraph" w:customStyle="1" w:styleId="BodySmallRight">
    <w:name w:val="Body Small Right"/>
    <w:basedOn w:val="BodyTextRight"/>
    <w:rsid w:val="00B12FE3"/>
    <w:rPr>
      <w:sz w:val="18"/>
      <w:szCs w:val="18"/>
    </w:rPr>
  </w:style>
  <w:style w:type="paragraph" w:customStyle="1" w:styleId="MarginEdition">
    <w:name w:val="Margin Edition"/>
    <w:basedOn w:val="MarginNote"/>
    <w:rsid w:val="00B12FE3"/>
    <w:pPr>
      <w:spacing w:before="0" w:after="0"/>
    </w:pPr>
    <w:rPr>
      <w:rFonts w:ascii="Times New Roman" w:hAnsi="Times New Roman"/>
      <w:color w:val="999999"/>
    </w:rPr>
  </w:style>
  <w:style w:type="paragraph" w:customStyle="1" w:styleId="Spacer">
    <w:name w:val="Spacer"/>
    <w:basedOn w:val="Normal"/>
    <w:rsid w:val="00B12FE3"/>
    <w:rPr>
      <w:sz w:val="2"/>
      <w:szCs w:val="2"/>
    </w:rPr>
  </w:style>
  <w:style w:type="character" w:customStyle="1" w:styleId="Small">
    <w:name w:val="Small"/>
    <w:rsid w:val="00B12FE3"/>
    <w:rPr>
      <w:sz w:val="16"/>
    </w:rPr>
  </w:style>
  <w:style w:type="paragraph" w:customStyle="1" w:styleId="WideTable">
    <w:name w:val="Wide Table"/>
    <w:basedOn w:val="Normal"/>
    <w:rsid w:val="00B12FE3"/>
    <w:pPr>
      <w:ind w:left="-1418"/>
    </w:pPr>
    <w:rPr>
      <w:sz w:val="2"/>
      <w:szCs w:val="2"/>
    </w:rPr>
  </w:style>
  <w:style w:type="character" w:styleId="PageNumber">
    <w:name w:val="page number"/>
    <w:rsid w:val="00B12FE3"/>
  </w:style>
  <w:style w:type="paragraph" w:styleId="Quote">
    <w:name w:val="Quote"/>
    <w:basedOn w:val="Heading1"/>
    <w:link w:val="QuoteChar"/>
    <w:qFormat/>
    <w:rsid w:val="00B12FE3"/>
    <w:rPr>
      <w:b w:val="0"/>
      <w:sz w:val="72"/>
      <w:szCs w:val="72"/>
      <w:lang w:val="en-NZ"/>
    </w:rPr>
  </w:style>
  <w:style w:type="character" w:customStyle="1" w:styleId="QuoteChar">
    <w:name w:val="Quote Char"/>
    <w:link w:val="Quote"/>
    <w:rsid w:val="00B12F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2FE3"/>
    <w:pPr>
      <w:pageBreakBefore/>
    </w:pPr>
  </w:style>
  <w:style w:type="paragraph" w:customStyle="1" w:styleId="Border">
    <w:name w:val="Border"/>
    <w:basedOn w:val="Normal"/>
    <w:qFormat/>
    <w:rsid w:val="00B12FE3"/>
    <w:pPr>
      <w:pBdr>
        <w:top w:val="single" w:sz="18" w:space="1" w:color="auto"/>
      </w:pBdr>
    </w:pPr>
    <w:rPr>
      <w:rFonts w:ascii="Times New Roman" w:hAnsi="Times New Roman"/>
      <w:color w:val="FFFFFF"/>
      <w:sz w:val="2"/>
    </w:rPr>
  </w:style>
  <w:style w:type="character" w:styleId="IntenseEmphasis">
    <w:name w:val="Intense Emphasis"/>
    <w:uiPriority w:val="21"/>
    <w:qFormat/>
    <w:rsid w:val="00B12FE3"/>
    <w:rPr>
      <w:b/>
      <w:bCs/>
      <w:i/>
      <w:iCs/>
      <w:color w:val="auto"/>
    </w:rPr>
  </w:style>
  <w:style w:type="paragraph" w:styleId="IntenseQuote">
    <w:name w:val="Intense Quote"/>
    <w:basedOn w:val="Normal"/>
    <w:next w:val="Normal"/>
    <w:link w:val="IntenseQuoteChar"/>
    <w:uiPriority w:val="30"/>
    <w:qFormat/>
    <w:rsid w:val="00B12FE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12FE3"/>
    <w:rPr>
      <w:rFonts w:ascii="Courier New" w:eastAsia="Times New Roman" w:hAnsi="Courier New" w:cs="Times New Roman"/>
      <w:b/>
      <w:bCs/>
      <w:i/>
      <w:iCs/>
      <w:szCs w:val="20"/>
      <w:lang w:val="en-US" w:eastAsia="en-US"/>
    </w:rPr>
  </w:style>
  <w:style w:type="character" w:styleId="SubtleReference">
    <w:name w:val="Subtle Reference"/>
    <w:uiPriority w:val="31"/>
    <w:qFormat/>
    <w:rsid w:val="00B12FE3"/>
    <w:rPr>
      <w:smallCaps/>
      <w:color w:val="auto"/>
      <w:u w:val="single"/>
    </w:rPr>
  </w:style>
  <w:style w:type="character" w:styleId="IntenseReference">
    <w:name w:val="Intense Reference"/>
    <w:uiPriority w:val="32"/>
    <w:qFormat/>
    <w:rsid w:val="00B12FE3"/>
    <w:rPr>
      <w:b/>
      <w:bCs/>
      <w:smallCaps/>
      <w:color w:val="auto"/>
      <w:spacing w:val="5"/>
      <w:u w:val="single"/>
    </w:rPr>
  </w:style>
  <w:style w:type="paragraph" w:customStyle="1" w:styleId="2ColumnHeading">
    <w:name w:val="2Column Heading"/>
    <w:basedOn w:val="BodyText"/>
    <w:qFormat/>
    <w:rsid w:val="00B12FE3"/>
    <w:pPr>
      <w:spacing w:after="60"/>
      <w:ind w:left="-2268"/>
    </w:pPr>
    <w:rPr>
      <w:b/>
    </w:rPr>
  </w:style>
  <w:style w:type="paragraph" w:customStyle="1" w:styleId="Heading1TOC">
    <w:name w:val="Heading1 TOC"/>
    <w:basedOn w:val="Normal"/>
    <w:qFormat/>
    <w:rsid w:val="00B12FE3"/>
    <w:pPr>
      <w:spacing w:before="240" w:after="120"/>
    </w:pPr>
    <w:rPr>
      <w:rFonts w:ascii="Times New Roman" w:hAnsi="Times New Roman"/>
      <w:b/>
      <w:sz w:val="32"/>
    </w:rPr>
  </w:style>
  <w:style w:type="paragraph" w:customStyle="1" w:styleId="Heading2TOC">
    <w:name w:val="Heading2 TOC"/>
    <w:basedOn w:val="Normal"/>
    <w:qFormat/>
    <w:rsid w:val="00B12FE3"/>
    <w:pPr>
      <w:spacing w:before="240" w:after="60"/>
    </w:pPr>
    <w:rPr>
      <w:rFonts w:ascii="Times New Roman" w:hAnsi="Times New Roman"/>
      <w:b/>
      <w:sz w:val="28"/>
    </w:rPr>
  </w:style>
  <w:style w:type="character" w:customStyle="1" w:styleId="Underline">
    <w:name w:val="Underline"/>
    <w:qFormat/>
    <w:rsid w:val="00B12FE3"/>
    <w:rPr>
      <w:u w:val="single"/>
    </w:rPr>
  </w:style>
  <w:style w:type="paragraph" w:styleId="BalloonText">
    <w:name w:val="Balloon Text"/>
    <w:basedOn w:val="Normal"/>
    <w:link w:val="BalloonTextChar"/>
    <w:rsid w:val="00B12FE3"/>
    <w:rPr>
      <w:rFonts w:ascii="Tahoma" w:hAnsi="Tahoma" w:cs="Tahoma"/>
      <w:sz w:val="16"/>
      <w:szCs w:val="16"/>
    </w:rPr>
  </w:style>
  <w:style w:type="character" w:customStyle="1" w:styleId="BalloonTextChar">
    <w:name w:val="Balloon Text Char"/>
    <w:link w:val="BalloonText"/>
    <w:rsid w:val="00B12F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2FE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12FE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2022</Words>
  <Characters>12398</Characters>
  <Application>Microsoft Office Word</Application>
  <DocSecurity>0</DocSecurity>
  <Lines>451</Lines>
  <Paragraphs>265</Paragraphs>
  <ScaleCrop>false</ScaleCrop>
  <Company>Author-it Software Corporation Ltd.</Company>
  <LinksUpToDate>false</LinksUpToDate>
  <CharactersWithSpaces>14350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RGRPSH420A Participate in implementing racehorse exercise programs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2012-05-26T20:26:00Z</dcterms:created>
  <dcterms:modified xsi:type="dcterms:W3CDTF">2012-05-26T20:26:00Z</dcterms:modified>
</cp:coreProperties>
</file>