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CD4" w:rsidP="007C3CD4">
      <w:pPr>
        <w:pStyle w:val="Title"/>
      </w:pPr>
      <w:r>
        <w:fldChar w:fldCharType="begin"/>
      </w:r>
      <w:r>
        <w:instrText xml:space="preserve"> TITLE   \* MERGEFORMAT </w:instrText>
      </w:r>
      <w:r>
        <w:fldChar w:fldCharType="separate"/>
      </w:r>
      <w:r>
        <w:t>RGRPSH415A Ride horses in races</w:t>
      </w:r>
      <w:r>
        <w:fldChar w:fldCharType="end"/>
      </w:r>
    </w:p>
    <w:p w:rsidR="007C3CD4" w:rsidP="007C3CD4">
      <w:pPr>
        <w:pStyle w:val="Version"/>
        <w:sectPr w:rsidSect="000E1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6A9" w:rsidP="000E16A9">
      <w:pPr>
        <w:pStyle w:val="SuperHeading"/>
      </w:pPr>
      <w:r w:rsidRPr="000E16A9">
        <w:t>RGRPSH415A Ride horses in races</w:t>
      </w:r>
    </w:p>
    <w:p w:rsidR="00000000" w:rsidRPr="000E16A9" w:rsidP="000E16A9">
      <w:pPr>
        <w:pStyle w:val="Heading1"/>
      </w:pPr>
      <w:bookmarkStart w:id="1" w:name="O_273076"/>
      <w:bookmarkEnd w:id="1"/>
      <w:r w:rsidRPr="000E16A9">
        <w:t>Modification History</w:t>
      </w:r>
    </w:p>
    <w:p w:rsidR="00000000" w:rsidRPr="000E16A9" w:rsidP="000E16A9">
      <w:pPr>
        <w:pStyle w:val="BodyText"/>
      </w:pPr>
      <w:r w:rsidRPr="000E16A9">
        <w:t>Not Applicable</w:t>
      </w:r>
    </w:p>
    <w:p w:rsidR="00000000" w:rsidRPr="000E16A9" w:rsidP="000E16A9">
      <w:pPr>
        <w:pStyle w:val="AllowPageBreak"/>
      </w:pPr>
    </w:p>
    <w:p w:rsidR="00000000" w:rsidRPr="000E16A9" w:rsidP="000E16A9">
      <w:pPr>
        <w:pStyle w:val="Heading1"/>
      </w:pPr>
      <w:bookmarkStart w:id="2" w:name="O_217023"/>
      <w:bookmarkEnd w:id="2"/>
      <w:r w:rsidRPr="000E16A9">
        <w:t>Unit Descriptor</w:t>
      </w:r>
    </w:p>
    <w:tbl>
      <w:tblPr>
        <w:tblW w:w="0" w:type="auto"/>
        <w:tblLayout w:type="fixed"/>
        <w:tblCellMar>
          <w:left w:w="62" w:type="dxa"/>
          <w:right w:w="62" w:type="dxa"/>
        </w:tblCellMar>
        <w:tblLook w:val="0000"/>
      </w:tblPr>
      <w:tblGrid>
        <w:gridCol w:w="2657"/>
        <w:gridCol w:w="5865"/>
      </w:tblGrid>
      <w:tr w:rsidTr="007C3CD4">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This unit of competency specifies the outcomes required to ride thoroughbred horses in races conducted on racecourses in t</w:t>
            </w:r>
            <w:r w:rsidRPr="000E16A9">
              <w:t>he thoroughbred sector of the Australian racing industry. It requires knowledge of race meeting procedures, planning and preparing for races, acquiring high level riding skills, following safety procedures, and communicating with a range of officials and o</w:t>
            </w:r>
            <w:r w:rsidRPr="000E16A9">
              <w:t>ther personnel.</w:t>
            </w:r>
          </w:p>
          <w:p w:rsidR="00000000" w:rsidRPr="000E16A9" w:rsidP="000E16A9">
            <w:pPr>
              <w:pStyle w:val="BodyText"/>
            </w:pPr>
            <w:r w:rsidRPr="000E16A9">
              <w:t>To undertake this unit the candidate will be able to prepare for race riding, ride in trials and follow workplace OHS standards.</w:t>
            </w:r>
          </w:p>
          <w:p w:rsidR="00000000" w:rsidRPr="000E16A9" w:rsidP="000E16A9">
            <w:pPr>
              <w:pStyle w:val="BodyText"/>
            </w:pPr>
            <w:r w:rsidRPr="000E16A9">
              <w:t>This unit of competency operates in work environments of racing stables, racecourses and public areas.</w:t>
            </w:r>
          </w:p>
          <w:p w:rsidR="00000000" w:rsidRPr="000E16A9" w:rsidP="000E16A9">
            <w:pPr>
              <w:pStyle w:val="BodyText"/>
            </w:pPr>
            <w:r w:rsidRPr="000E16A9">
              <w:t>Licensin</w:t>
            </w:r>
            <w:r w:rsidRPr="000E16A9">
              <w:t>g, legislative, regulatory or certification requirements may apply to this unit, check with your State Principal Racing Authority for current license or registration requirements.</w:t>
            </w:r>
          </w:p>
        </w:tc>
      </w:tr>
    </w:tbl>
    <w:p w:rsidR="007C3CD4" w:rsidP="000E16A9">
      <w:pPr>
        <w:pStyle w:val="BodyText"/>
      </w:pPr>
    </w:p>
    <w:p w:rsidR="007C3CD4" w:rsidP="000E16A9">
      <w:pPr>
        <w:pStyle w:val="BodyText"/>
      </w:pPr>
    </w:p>
    <w:p w:rsidR="00000000" w:rsidRPr="000E16A9" w:rsidP="000E16A9">
      <w:pPr>
        <w:pStyle w:val="Heading1"/>
      </w:pPr>
      <w:bookmarkStart w:id="3" w:name="O_217027"/>
      <w:bookmarkEnd w:id="3"/>
      <w:r w:rsidRPr="000E16A9">
        <w:t>Application of the Unit</w:t>
      </w:r>
    </w:p>
    <w:tbl>
      <w:tblPr>
        <w:tblW w:w="0" w:type="auto"/>
        <w:tblLayout w:type="fixed"/>
        <w:tblCellMar>
          <w:left w:w="62" w:type="dxa"/>
          <w:right w:w="62" w:type="dxa"/>
        </w:tblCellMar>
        <w:tblLook w:val="0000"/>
      </w:tblPr>
      <w:tblGrid>
        <w:gridCol w:w="2754"/>
        <w:gridCol w:w="5768"/>
      </w:tblGrid>
      <w:tr w:rsidTr="007C3CD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 xml:space="preserve">This unit of competency supports apprentice jockeys and approved riders to ride thoroughbred horses in registered races and picnic races. </w:t>
            </w:r>
          </w:p>
        </w:tc>
      </w:tr>
    </w:tbl>
    <w:p w:rsidR="007C3CD4" w:rsidP="000E16A9">
      <w:pPr>
        <w:pStyle w:val="BodyText"/>
      </w:pPr>
    </w:p>
    <w:p w:rsidR="007C3CD4" w:rsidP="000E16A9">
      <w:pPr>
        <w:pStyle w:val="BodyText"/>
      </w:pPr>
    </w:p>
    <w:p w:rsidR="00000000" w:rsidRPr="000E16A9" w:rsidP="000E16A9">
      <w:pPr>
        <w:pStyle w:val="Heading1"/>
      </w:pPr>
      <w:bookmarkStart w:id="4" w:name="O_281336"/>
      <w:bookmarkEnd w:id="4"/>
      <w:r w:rsidRPr="000E16A9">
        <w:t>Licensing/Regulatory Information</w:t>
      </w:r>
    </w:p>
    <w:p w:rsidR="00000000" w:rsidRPr="000E16A9" w:rsidP="000E16A9">
      <w:pPr>
        <w:pStyle w:val="BodyText"/>
      </w:pPr>
      <w:r w:rsidRPr="000E16A9">
        <w:t>Refer to Unit Descriptor</w:t>
      </w:r>
    </w:p>
    <w:p w:rsidR="00000000" w:rsidRPr="000E16A9" w:rsidP="000E16A9">
      <w:pPr>
        <w:pStyle w:val="AllowPageBreak"/>
      </w:pPr>
    </w:p>
    <w:p w:rsidR="00000000" w:rsidRPr="000E16A9" w:rsidP="000E16A9">
      <w:pPr>
        <w:pStyle w:val="Heading1"/>
      </w:pPr>
      <w:bookmarkStart w:id="5" w:name="O_217025"/>
      <w:bookmarkEnd w:id="5"/>
      <w:r w:rsidRPr="000E16A9">
        <w:t>Pre-Requisites</w:t>
      </w:r>
    </w:p>
    <w:tbl>
      <w:tblPr>
        <w:tblW w:w="0" w:type="auto"/>
        <w:tblLayout w:type="fixed"/>
        <w:tblCellMar>
          <w:left w:w="62" w:type="dxa"/>
          <w:right w:w="62" w:type="dxa"/>
        </w:tblCellMar>
        <w:tblLook w:val="0000"/>
      </w:tblPr>
      <w:tblGrid>
        <w:gridCol w:w="2699"/>
        <w:gridCol w:w="2457"/>
        <w:gridCol w:w="3366"/>
      </w:tblGrid>
      <w:tr w:rsidTr="007C3CD4">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Prerequisite units</w:t>
            </w:r>
          </w:p>
        </w:tc>
        <w:tc>
          <w:tcPr>
            <w:tcW w:w="5823" w:type="dxa"/>
            <w:gridSpan w:val="2"/>
            <w:tcBorders>
              <w:top w:val="nil"/>
              <w:left w:val="nil"/>
              <w:bottom w:val="nil"/>
              <w:right w:val="nil"/>
            </w:tcBorders>
            <w:tcMar>
              <w:top w:w="0" w:type="dxa"/>
              <w:left w:w="62" w:type="dxa"/>
              <w:bottom w:w="0" w:type="dxa"/>
              <w:right w:w="62" w:type="dxa"/>
            </w:tcMar>
          </w:tcPr>
          <w:p w:rsidR="00000000" w:rsidP="000E16A9">
            <w:pPr>
              <w:pStyle w:val="BodyText"/>
              <w:rPr>
                <w:lang w:val="en-NZ"/>
              </w:rPr>
            </w:pPr>
          </w:p>
        </w:tc>
      </w:tr>
      <w:tr w:rsidTr="007C3CD4">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RGRPSH414A</w:t>
            </w:r>
          </w:p>
        </w:tc>
        <w:tc>
          <w:tcPr>
            <w:tcW w:w="3366"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Ride horses in trials</w:t>
            </w:r>
          </w:p>
        </w:tc>
      </w:tr>
      <w:tr w:rsidTr="007C3CD4">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RGRPSH413A</w:t>
            </w:r>
          </w:p>
        </w:tc>
        <w:tc>
          <w:tcPr>
            <w:tcW w:w="3366"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Prepare for race riding</w:t>
            </w:r>
          </w:p>
        </w:tc>
      </w:tr>
      <w:tr w:rsidTr="007C3CD4">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6" w:type="dxa"/>
            <w:tcBorders>
              <w:top w:val="nil"/>
              <w:left w:val="nil"/>
              <w:bottom w:val="nil"/>
              <w:right w:val="nil"/>
            </w:tcBorders>
            <w:tcMar>
              <w:top w:w="0" w:type="dxa"/>
              <w:left w:w="62" w:type="dxa"/>
              <w:bottom w:w="0" w:type="dxa"/>
              <w:right w:w="62" w:type="dxa"/>
            </w:tcMar>
          </w:tcPr>
          <w:p w:rsidR="00000000" w:rsidRPr="000E16A9" w:rsidP="000E16A9">
            <w:pPr>
              <w:pStyle w:val="BodyText"/>
            </w:pPr>
          </w:p>
        </w:tc>
      </w:tr>
    </w:tbl>
    <w:p w:rsidR="007C3CD4" w:rsidP="000E16A9">
      <w:pPr>
        <w:pStyle w:val="BodyText"/>
      </w:pPr>
    </w:p>
    <w:p w:rsidR="007C3CD4" w:rsidP="000E16A9">
      <w:pPr>
        <w:pStyle w:val="BodyText"/>
      </w:pPr>
    </w:p>
    <w:p w:rsidR="00000000" w:rsidRPr="000E16A9" w:rsidP="000E16A9">
      <w:pPr>
        <w:pStyle w:val="Heading1"/>
      </w:pPr>
      <w:bookmarkStart w:id="6" w:name="O_217024"/>
      <w:bookmarkEnd w:id="6"/>
      <w:r w:rsidRPr="000E16A9">
        <w:t>Employability Skills Information</w:t>
      </w:r>
    </w:p>
    <w:tbl>
      <w:tblPr>
        <w:tblW w:w="0" w:type="auto"/>
        <w:tblLayout w:type="fixed"/>
        <w:tblCellMar>
          <w:left w:w="62" w:type="dxa"/>
          <w:right w:w="62" w:type="dxa"/>
        </w:tblCellMar>
        <w:tblLook w:val="0000"/>
      </w:tblPr>
      <w:tblGrid>
        <w:gridCol w:w="2802"/>
        <w:gridCol w:w="5720"/>
      </w:tblGrid>
      <w:tr w:rsidTr="007C3CD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This unit contains employability skills.</w:t>
            </w:r>
          </w:p>
        </w:tc>
      </w:tr>
    </w:tbl>
    <w:p w:rsidR="007C3CD4" w:rsidP="000E16A9">
      <w:pPr>
        <w:pStyle w:val="BodyText"/>
      </w:pPr>
    </w:p>
    <w:p w:rsidR="007C3CD4" w:rsidP="000E16A9">
      <w:pPr>
        <w:pStyle w:val="BodyText"/>
      </w:pPr>
    </w:p>
    <w:p w:rsidR="00000000" w:rsidRPr="000E16A9" w:rsidP="000E16A9">
      <w:pPr>
        <w:pStyle w:val="Heading1"/>
      </w:pPr>
      <w:bookmarkStart w:id="7" w:name="O_291122"/>
      <w:bookmarkEnd w:id="7"/>
      <w:r w:rsidRPr="000E16A9">
        <w:t>Elements and Performance Criteria Pre-Content</w:t>
      </w:r>
    </w:p>
    <w:tbl>
      <w:tblPr>
        <w:tblW w:w="0" w:type="auto"/>
        <w:tblLayout w:type="fixed"/>
        <w:tblCellMar>
          <w:left w:w="62" w:type="dxa"/>
          <w:right w:w="62" w:type="dxa"/>
        </w:tblCellMar>
        <w:tblLook w:val="0000"/>
      </w:tblPr>
      <w:tblGrid>
        <w:gridCol w:w="2560"/>
        <w:gridCol w:w="5962"/>
      </w:tblGrid>
      <w:tr w:rsidTr="007C3CD4">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0E16A9">
            <w:pPr>
              <w:pStyle w:val="BodyText"/>
              <w:rPr>
                <w:lang w:val="en-NZ"/>
              </w:rPr>
            </w:pPr>
            <w:r w:rsidRPr="000E16A9">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0E16A9" w:rsidP="000E16A9">
            <w:pPr>
              <w:pStyle w:val="BodyText"/>
            </w:pPr>
            <w:r w:rsidRPr="000E16A9">
              <w:t>Performance criteria describe the performance needed to demonstrate achievement of the element. Where bold italicised text is used, further info</w:t>
            </w:r>
            <w:r w:rsidRPr="000E16A9">
              <w:t>rmation is detailed in the required skills and knowledge section and the range statement. Assessment of performance is to be consistent with the evidence guide.</w:t>
            </w:r>
          </w:p>
        </w:tc>
      </w:tr>
    </w:tbl>
    <w:p w:rsidR="00000000" w:rsidRPr="000E16A9" w:rsidP="000E16A9">
      <w:pPr>
        <w:pStyle w:val="BodyText"/>
      </w:pPr>
    </w:p>
    <w:p w:rsidR="00000000" w:rsidRPr="000E16A9" w:rsidP="000E16A9">
      <w:pPr>
        <w:pStyle w:val="AllowPageBreak"/>
      </w:pPr>
    </w:p>
    <w:p w:rsidR="00000000" w:rsidRPr="000E16A9" w:rsidP="000E16A9">
      <w:pPr>
        <w:pStyle w:val="Heading1"/>
      </w:pPr>
      <w:bookmarkStart w:id="8" w:name="O_237790"/>
      <w:bookmarkEnd w:id="8"/>
      <w:r w:rsidRPr="000E16A9">
        <w:t>Elements and Performance Criteria</w:t>
      </w:r>
    </w:p>
    <w:tbl>
      <w:tblPr>
        <w:tblW w:w="0" w:type="auto"/>
        <w:tblLayout w:type="fixed"/>
        <w:tblCellMar>
          <w:left w:w="62" w:type="dxa"/>
          <w:right w:w="62" w:type="dxa"/>
        </w:tblCellMar>
        <w:tblLook w:val="0000"/>
      </w:tblPr>
      <w:tblGrid>
        <w:gridCol w:w="2560"/>
        <w:gridCol w:w="5962"/>
      </w:tblGrid>
      <w:tr w:rsidTr="007C3CD4">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0E16A9" w:rsidP="000E16A9">
            <w:pPr>
              <w:pStyle w:val="BodyText"/>
            </w:pPr>
            <w:r w:rsidRPr="000E16A9">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0E16A9">
            <w:pPr>
              <w:pStyle w:val="BodyText"/>
              <w:rPr>
                <w:lang w:val="en-NZ"/>
              </w:rPr>
            </w:pPr>
            <w:r w:rsidRPr="000E16A9">
              <w:rPr>
                <w:rStyle w:val="SpecialBold"/>
              </w:rPr>
              <w:t>PERFORMANCE CRITERIA</w:t>
            </w:r>
          </w:p>
        </w:tc>
      </w:tr>
      <w:tr w:rsidTr="007C3CD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Follow an appropriate pre and post-race routine.</w:t>
            </w:r>
          </w:p>
        </w:tc>
        <w:tc>
          <w:tcPr>
            <w:tcW w:w="5962" w:type="dxa"/>
            <w:tcBorders>
              <w:top w:val="nil"/>
              <w:left w:val="nil"/>
              <w:bottom w:val="nil"/>
              <w:right w:val="nil"/>
            </w:tcBorders>
            <w:tcMar>
              <w:top w:w="0" w:type="dxa"/>
              <w:left w:w="62" w:type="dxa"/>
              <w:bottom w:w="0" w:type="dxa"/>
              <w:right w:w="62" w:type="dxa"/>
            </w:tcMar>
          </w:tcPr>
          <w:p w:rsidR="00000000" w:rsidRPr="000E16A9" w:rsidP="000E16A9">
            <w:pPr>
              <w:pStyle w:val="List"/>
            </w:pPr>
            <w:r w:rsidRPr="000E16A9">
              <w:t>1.</w:t>
            </w:r>
            <w:r w:rsidRPr="000E16A9">
              <w:tab/>
            </w:r>
            <w:r w:rsidRPr="000E16A9">
              <w:rPr>
                <w:rStyle w:val="BoldandItalics"/>
              </w:rPr>
              <w:t>Race gear</w:t>
            </w:r>
            <w:r w:rsidRPr="000E16A9">
              <w:t xml:space="preserve"> is prepared and checked for safety prior to race day and immediately prior to a race. </w:t>
            </w:r>
          </w:p>
          <w:p w:rsidR="00000000" w:rsidRPr="000E16A9" w:rsidP="000E16A9">
            <w:pPr>
              <w:pStyle w:val="List"/>
            </w:pPr>
            <w:r w:rsidRPr="000E16A9">
              <w:t>2.</w:t>
            </w:r>
            <w:r w:rsidRPr="000E16A9">
              <w:tab/>
            </w:r>
            <w:r w:rsidRPr="000E16A9">
              <w:rPr>
                <w:rStyle w:val="Emphasis"/>
              </w:rPr>
              <w:t>Race meeting documentation</w:t>
            </w:r>
            <w:r w:rsidRPr="000E16A9">
              <w:t xml:space="preserve"> is provided to officials. </w:t>
            </w:r>
          </w:p>
          <w:p w:rsidR="00000000" w:rsidRPr="000E16A9" w:rsidP="000E16A9">
            <w:pPr>
              <w:pStyle w:val="List"/>
            </w:pPr>
            <w:r w:rsidRPr="000E16A9">
              <w:t>3.</w:t>
            </w:r>
            <w:r w:rsidRPr="000E16A9">
              <w:tab/>
              <w:t>Track features and racecourse conditions are as</w:t>
            </w:r>
            <w:r w:rsidRPr="000E16A9">
              <w:t xml:space="preserve">sessed. </w:t>
            </w:r>
          </w:p>
          <w:p w:rsidR="00000000" w:rsidRPr="000E16A9" w:rsidP="000E16A9">
            <w:pPr>
              <w:pStyle w:val="List"/>
            </w:pPr>
            <w:r w:rsidRPr="000E16A9">
              <w:t>4.</w:t>
            </w:r>
            <w:r w:rsidRPr="000E16A9">
              <w:tab/>
              <w:t xml:space="preserve">Pre and post-race procedures are followed. </w:t>
            </w:r>
          </w:p>
          <w:p w:rsidR="00000000" w:rsidP="000E16A9">
            <w:pPr>
              <w:pStyle w:val="List"/>
              <w:rPr>
                <w:lang w:val="en-NZ"/>
              </w:rPr>
            </w:pPr>
            <w:r w:rsidRPr="000E16A9">
              <w:t>5.</w:t>
            </w:r>
            <w:r w:rsidRPr="000E16A9">
              <w:tab/>
              <w:t xml:space="preserve">Starting procedures are followed. </w:t>
            </w:r>
          </w:p>
        </w:tc>
      </w:tr>
      <w:tr w:rsidTr="007C3CD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Plan and use appropriate race strategies and riding skills.</w:t>
            </w:r>
          </w:p>
        </w:tc>
        <w:tc>
          <w:tcPr>
            <w:tcW w:w="5962" w:type="dxa"/>
            <w:tcBorders>
              <w:top w:val="nil"/>
              <w:left w:val="nil"/>
              <w:bottom w:val="nil"/>
              <w:right w:val="nil"/>
            </w:tcBorders>
            <w:tcMar>
              <w:top w:w="0" w:type="dxa"/>
              <w:left w:w="62" w:type="dxa"/>
              <w:bottom w:w="0" w:type="dxa"/>
              <w:right w:w="62" w:type="dxa"/>
            </w:tcMar>
          </w:tcPr>
          <w:p w:rsidR="00000000" w:rsidRPr="000E16A9" w:rsidP="000E16A9">
            <w:pPr>
              <w:pStyle w:val="List"/>
            </w:pPr>
            <w:r w:rsidRPr="000E16A9">
              <w:t>6.</w:t>
            </w:r>
            <w:r w:rsidRPr="000E16A9">
              <w:tab/>
            </w:r>
            <w:r w:rsidRPr="000E16A9">
              <w:rPr>
                <w:rStyle w:val="BoldandItalics"/>
              </w:rPr>
              <w:t>Form</w:t>
            </w:r>
            <w:r w:rsidRPr="000E16A9">
              <w:t xml:space="preserve"> and </w:t>
            </w:r>
            <w:r w:rsidRPr="000E16A9">
              <w:rPr>
                <w:rStyle w:val="BoldandItalics"/>
              </w:rPr>
              <w:t>racing behaviour</w:t>
            </w:r>
            <w:r w:rsidRPr="000E16A9">
              <w:t xml:space="preserve"> of own horse and other horses and riders are studied. </w:t>
            </w:r>
          </w:p>
          <w:p w:rsidR="00000000" w:rsidRPr="000E16A9" w:rsidP="000E16A9">
            <w:pPr>
              <w:pStyle w:val="List"/>
            </w:pPr>
            <w:r w:rsidRPr="000E16A9">
              <w:t>7.</w:t>
            </w:r>
            <w:r w:rsidRPr="000E16A9">
              <w:tab/>
            </w:r>
            <w:r w:rsidRPr="000E16A9">
              <w:t>Horses are warmed up to and down from racing pace and according to trainer instructions.</w:t>
            </w:r>
          </w:p>
          <w:p w:rsidR="00000000" w:rsidRPr="000E16A9" w:rsidP="000E16A9">
            <w:pPr>
              <w:pStyle w:val="List"/>
            </w:pPr>
            <w:r w:rsidRPr="000E16A9">
              <w:t>8.</w:t>
            </w:r>
            <w:r w:rsidRPr="000E16A9">
              <w:tab/>
            </w:r>
            <w:r w:rsidRPr="000E16A9">
              <w:rPr>
                <w:rStyle w:val="BoldandItalics"/>
              </w:rPr>
              <w:t>Riding skills</w:t>
            </w:r>
            <w:r w:rsidRPr="000E16A9">
              <w:t xml:space="preserve"> are appropriate to a variety of track conditions and situations. </w:t>
            </w:r>
          </w:p>
          <w:p w:rsidR="00000000" w:rsidRPr="000E16A9" w:rsidP="000E16A9">
            <w:pPr>
              <w:pStyle w:val="List"/>
            </w:pPr>
            <w:r w:rsidRPr="000E16A9">
              <w:t>9.</w:t>
            </w:r>
            <w:r w:rsidRPr="000E16A9">
              <w:tab/>
            </w:r>
            <w:r w:rsidRPr="000E16A9">
              <w:rPr>
                <w:rStyle w:val="BoldandItalics"/>
              </w:rPr>
              <w:t>Strategies</w:t>
            </w:r>
            <w:r w:rsidRPr="000E16A9">
              <w:t xml:space="preserve"> are modified appropriately as required during races and according to p</w:t>
            </w:r>
            <w:r w:rsidRPr="000E16A9">
              <w:t xml:space="preserve">ace and how race is being run. </w:t>
            </w:r>
          </w:p>
          <w:p w:rsidR="00000000" w:rsidP="000E16A9">
            <w:pPr>
              <w:pStyle w:val="List"/>
              <w:rPr>
                <w:lang w:val="en-NZ"/>
              </w:rPr>
            </w:pPr>
            <w:r w:rsidRPr="000E16A9">
              <w:t>10.</w:t>
            </w:r>
            <w:r w:rsidRPr="000E16A9">
              <w:tab/>
              <w:t>Whip use and technique are appropriate and consistent with rules of racing.</w:t>
            </w:r>
          </w:p>
        </w:tc>
      </w:tr>
      <w:tr w:rsidTr="007C3CD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Report on race.</w:t>
            </w:r>
          </w:p>
        </w:tc>
        <w:tc>
          <w:tcPr>
            <w:tcW w:w="5962" w:type="dxa"/>
            <w:tcBorders>
              <w:top w:val="nil"/>
              <w:left w:val="nil"/>
              <w:bottom w:val="nil"/>
              <w:right w:val="nil"/>
            </w:tcBorders>
            <w:tcMar>
              <w:top w:w="0" w:type="dxa"/>
              <w:left w:w="62" w:type="dxa"/>
              <w:bottom w:w="0" w:type="dxa"/>
              <w:right w:w="62" w:type="dxa"/>
            </w:tcMar>
          </w:tcPr>
          <w:p w:rsidR="00000000" w:rsidRPr="000E16A9" w:rsidP="000E16A9">
            <w:pPr>
              <w:pStyle w:val="List"/>
            </w:pPr>
            <w:r w:rsidRPr="000E16A9">
              <w:t>11.</w:t>
            </w:r>
            <w:r w:rsidRPr="000E16A9">
              <w:tab/>
            </w:r>
            <w:r w:rsidRPr="000E16A9">
              <w:rPr>
                <w:rStyle w:val="BoldandItalics"/>
              </w:rPr>
              <w:t>Horse's race performance</w:t>
            </w:r>
            <w:r w:rsidRPr="000E16A9">
              <w:t xml:space="preserve"> is evaluated and reported. </w:t>
            </w:r>
          </w:p>
          <w:p w:rsidR="00000000" w:rsidRPr="000E16A9" w:rsidP="000E16A9">
            <w:pPr>
              <w:pStyle w:val="List"/>
            </w:pPr>
            <w:r w:rsidRPr="000E16A9">
              <w:t>12.</w:t>
            </w:r>
            <w:r w:rsidRPr="000E16A9">
              <w:tab/>
            </w:r>
            <w:r w:rsidRPr="000E16A9">
              <w:rPr>
                <w:rStyle w:val="BoldandItalics"/>
              </w:rPr>
              <w:t>Race incidents</w:t>
            </w:r>
            <w:r w:rsidRPr="000E16A9">
              <w:t xml:space="preserve"> are recalled and reported. </w:t>
            </w:r>
          </w:p>
          <w:p w:rsidR="00000000" w:rsidRPr="000E16A9" w:rsidP="000E16A9">
            <w:pPr>
              <w:pStyle w:val="List"/>
            </w:pPr>
            <w:r w:rsidRPr="000E16A9">
              <w:t>13.</w:t>
            </w:r>
            <w:r w:rsidRPr="000E16A9">
              <w:tab/>
              <w:t>Protocol for commun</w:t>
            </w:r>
            <w:r w:rsidRPr="000E16A9">
              <w:t xml:space="preserve">icating performance is applied. </w:t>
            </w:r>
          </w:p>
          <w:p w:rsidR="00000000" w:rsidRPr="000E16A9" w:rsidP="000E16A9">
            <w:pPr>
              <w:pStyle w:val="List"/>
            </w:pPr>
            <w:r w:rsidRPr="000E16A9">
              <w:t>14.</w:t>
            </w:r>
            <w:r w:rsidRPr="000E16A9">
              <w:tab/>
              <w:t xml:space="preserve">Post-race assessment of own performance is undertaken. </w:t>
            </w:r>
          </w:p>
        </w:tc>
      </w:tr>
    </w:tbl>
    <w:p w:rsidR="007C3CD4" w:rsidP="000E16A9">
      <w:pPr>
        <w:pStyle w:val="BodyText"/>
      </w:pPr>
    </w:p>
    <w:p w:rsidR="007C3CD4" w:rsidP="000E16A9">
      <w:pPr>
        <w:pStyle w:val="BodyText"/>
      </w:pPr>
    </w:p>
    <w:p w:rsidR="00000000" w:rsidRPr="000E16A9" w:rsidP="000E16A9">
      <w:pPr>
        <w:pStyle w:val="Heading1"/>
      </w:pPr>
      <w:bookmarkStart w:id="9" w:name="O_261581"/>
      <w:bookmarkEnd w:id="9"/>
      <w:r w:rsidRPr="000E16A9">
        <w:t>Required Skills and Knowledge</w:t>
      </w:r>
    </w:p>
    <w:tbl>
      <w:tblPr>
        <w:tblW w:w="0" w:type="auto"/>
        <w:tblLayout w:type="fixed"/>
        <w:tblCellMar>
          <w:left w:w="62" w:type="dxa"/>
          <w:right w:w="62" w:type="dxa"/>
        </w:tblCellMar>
        <w:tblLook w:val="0000"/>
      </w:tblPr>
      <w:tblGrid>
        <w:gridCol w:w="8522"/>
      </w:tblGrid>
      <w:tr w:rsidTr="007C3CD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REQUIRED SKILLS AND KNOWLEDGE</w:t>
            </w:r>
          </w:p>
        </w:tc>
      </w:tr>
      <w:tr w:rsidTr="007C3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This section describes the skills and knowledge required for this unit.</w:t>
            </w:r>
          </w:p>
        </w:tc>
      </w:tr>
      <w:tr w:rsidTr="007C3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Required skills</w:t>
            </w:r>
          </w:p>
        </w:tc>
      </w:tr>
      <w:tr w:rsidTr="007C3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anticipating and responding rapidly to changed circumstances in a race, including emergency situations</w:t>
            </w:r>
          </w:p>
          <w:p w:rsidR="00000000" w:rsidRPr="000E16A9" w:rsidP="000E16A9">
            <w:pPr>
              <w:pStyle w:val="ListBullet"/>
            </w:pPr>
            <w:r w:rsidRPr="000E16A9">
              <w:t>applying safe handling and work practices when dealing with horses</w:t>
            </w:r>
          </w:p>
          <w:p w:rsidR="00000000" w:rsidRPr="000E16A9" w:rsidP="000E16A9">
            <w:pPr>
              <w:pStyle w:val="ListBullet"/>
            </w:pPr>
            <w:r w:rsidRPr="000E16A9">
              <w:t>assessing own performance</w:t>
            </w:r>
          </w:p>
          <w:p w:rsidR="00000000" w:rsidRPr="000E16A9" w:rsidP="000E16A9">
            <w:pPr>
              <w:pStyle w:val="ListBullet"/>
            </w:pPr>
            <w:r w:rsidRPr="000E16A9">
              <w:t>communicating with stewards, racing officials, horse trainer and others using assertive communication techniques to gather, interpret and relay information related</w:t>
            </w:r>
            <w:r w:rsidRPr="000E16A9">
              <w:t xml:space="preserve"> to riding horses in races</w:t>
            </w:r>
          </w:p>
          <w:p w:rsidR="00000000" w:rsidRPr="000E16A9" w:rsidP="000E16A9">
            <w:pPr>
              <w:pStyle w:val="ListBullet"/>
            </w:pPr>
            <w:r w:rsidRPr="000E16A9">
              <w:t>completing duties in accordance with safe operating procedures and nominated time frame</w:t>
            </w:r>
          </w:p>
          <w:p w:rsidR="00000000" w:rsidRPr="000E16A9" w:rsidP="000E16A9">
            <w:pPr>
              <w:pStyle w:val="ListBullet"/>
            </w:pPr>
            <w:r w:rsidRPr="000E16A9">
              <w:t>controlling a variety of horses during races at different tracks, and under different circumstances and track conditions</w:t>
            </w:r>
          </w:p>
          <w:p w:rsidR="00000000" w:rsidRPr="000E16A9" w:rsidP="000E16A9">
            <w:pPr>
              <w:pStyle w:val="ListBullet"/>
            </w:pPr>
            <w:r w:rsidRPr="000E16A9">
              <w:t>evaluating track fea</w:t>
            </w:r>
            <w:r w:rsidRPr="000E16A9">
              <w:t>tures</w:t>
            </w:r>
          </w:p>
          <w:p w:rsidR="00000000" w:rsidRPr="000E16A9" w:rsidP="000E16A9">
            <w:pPr>
              <w:pStyle w:val="ListBullet"/>
            </w:pPr>
            <w:r w:rsidRPr="000E16A9">
              <w:t>following instructions</w:t>
            </w:r>
          </w:p>
          <w:p w:rsidR="00000000" w:rsidRPr="000E16A9" w:rsidP="000E16A9">
            <w:pPr>
              <w:pStyle w:val="ListBullet"/>
            </w:pPr>
            <w:r w:rsidRPr="000E16A9">
              <w:t>following rules of racing</w:t>
            </w:r>
          </w:p>
          <w:p w:rsidR="00000000" w:rsidRPr="000E16A9" w:rsidP="000E16A9">
            <w:pPr>
              <w:pStyle w:val="ListBullet"/>
            </w:pPr>
            <w:r w:rsidRPr="000E16A9">
              <w:t>identifying horse behaviour and action</w:t>
            </w:r>
          </w:p>
          <w:p w:rsidR="00000000" w:rsidRPr="000E16A9" w:rsidP="000E16A9">
            <w:pPr>
              <w:pStyle w:val="ListBullet"/>
            </w:pPr>
            <w:r w:rsidRPr="000E16A9">
              <w:t>identifying and correctly using different items of personal protective equipment</w:t>
            </w:r>
          </w:p>
          <w:p w:rsidR="00000000" w:rsidRPr="000E16A9" w:rsidP="000E16A9">
            <w:pPr>
              <w:pStyle w:val="ListBullet"/>
            </w:pPr>
            <w:r w:rsidRPr="000E16A9">
              <w:t xml:space="preserve">identifying, preparing and correctly using different items of gear and equipment </w:t>
            </w:r>
            <w:r w:rsidRPr="000E16A9">
              <w:t>and assessing condition of same in terms of safe use and need for repair</w:t>
            </w:r>
          </w:p>
          <w:p w:rsidR="00000000" w:rsidRPr="000E16A9" w:rsidP="000E16A9">
            <w:pPr>
              <w:pStyle w:val="ListBullet"/>
            </w:pPr>
            <w:r w:rsidRPr="000E16A9">
              <w:t>implementing sound racing strategies and meeting contingencies during the race</w:t>
            </w:r>
          </w:p>
          <w:p w:rsidR="00000000" w:rsidRPr="000E16A9" w:rsidP="000E16A9">
            <w:pPr>
              <w:pStyle w:val="ListBullet"/>
            </w:pPr>
            <w:r w:rsidRPr="000E16A9">
              <w:t>judging and maintaining pace</w:t>
            </w:r>
          </w:p>
          <w:p w:rsidR="00000000" w:rsidRPr="000E16A9" w:rsidP="000E16A9">
            <w:pPr>
              <w:pStyle w:val="ListBullet"/>
            </w:pPr>
            <w:r w:rsidRPr="000E16A9">
              <w:t>reading and interpreting workplace documentation, including relevant rules of racing</w:t>
            </w:r>
          </w:p>
          <w:p w:rsidR="00000000" w:rsidRPr="000E16A9" w:rsidP="000E16A9">
            <w:pPr>
              <w:pStyle w:val="ListBullet"/>
            </w:pPr>
            <w:r w:rsidRPr="000E16A9">
              <w:t>relating to people from a range of social, cultural and ethnic backgrounds and with varying physical and mental abilities</w:t>
            </w:r>
          </w:p>
          <w:p w:rsidR="00000000" w:rsidRPr="000E16A9" w:rsidP="000E16A9">
            <w:pPr>
              <w:pStyle w:val="ListBullet"/>
            </w:pPr>
            <w:r w:rsidRPr="000E16A9">
              <w:t>reporting problems promptly</w:t>
            </w:r>
          </w:p>
          <w:p w:rsidR="00000000" w:rsidRPr="000E16A9" w:rsidP="000E16A9">
            <w:pPr>
              <w:pStyle w:val="ListBullet"/>
            </w:pPr>
            <w:r w:rsidRPr="000E16A9">
              <w:t>riding horses in race</w:t>
            </w:r>
            <w:r w:rsidRPr="000E16A9">
              <w:t>s</w:t>
            </w:r>
          </w:p>
          <w:p w:rsidR="00000000" w:rsidRPr="000E16A9" w:rsidP="000E16A9">
            <w:pPr>
              <w:pStyle w:val="ListBullet"/>
            </w:pPr>
            <w:r w:rsidRPr="000E16A9">
              <w:t>using whip effectively, following rules of racing and animal welfare guidelines</w:t>
            </w:r>
          </w:p>
          <w:p w:rsidR="00000000" w:rsidRPr="000E16A9" w:rsidP="000E16A9">
            <w:pPr>
              <w:pStyle w:val="ListBullet"/>
            </w:pPr>
            <w:r w:rsidRPr="000E16A9">
              <w:t>using videos to review races and riding performance</w:t>
            </w:r>
          </w:p>
          <w:p w:rsidR="00000000" w:rsidP="000E16A9">
            <w:pPr>
              <w:pStyle w:val="ListBullet"/>
              <w:rPr>
                <w:lang w:val="en-NZ"/>
              </w:rPr>
            </w:pPr>
            <w:r w:rsidRPr="000E16A9">
              <w:t>written communication skills to complete workplace documentation and reports.</w:t>
            </w:r>
          </w:p>
        </w:tc>
      </w:tr>
      <w:tr w:rsidTr="007C3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Required knowledge</w:t>
            </w:r>
          </w:p>
        </w:tc>
      </w:tr>
      <w:tr w:rsidTr="007C3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Australian and local r</w:t>
            </w:r>
            <w:r w:rsidRPr="000E16A9">
              <w:t>ules of racing and regulations pertaining to race riding</w:t>
            </w:r>
          </w:p>
          <w:p w:rsidR="00000000" w:rsidRPr="000E16A9" w:rsidP="000E16A9">
            <w:pPr>
              <w:pStyle w:val="ListBullet"/>
            </w:pPr>
            <w:r w:rsidRPr="000E16A9">
              <w:t>communication procedures with race meeting personnel and wider racing industry</w:t>
            </w:r>
          </w:p>
          <w:p w:rsidR="00000000" w:rsidRPr="000E16A9" w:rsidP="000E16A9">
            <w:pPr>
              <w:pStyle w:val="ListBullet"/>
            </w:pPr>
            <w:r w:rsidRPr="000E16A9">
              <w:t>common racehorse behaviour traits</w:t>
            </w:r>
          </w:p>
          <w:p w:rsidR="00000000" w:rsidRPr="000E16A9" w:rsidP="000E16A9">
            <w:pPr>
              <w:pStyle w:val="ListBullet"/>
            </w:pPr>
            <w:r w:rsidRPr="000E16A9">
              <w:t>drug testing procedures</w:t>
            </w:r>
          </w:p>
          <w:p w:rsidR="00000000" w:rsidRPr="000E16A9" w:rsidP="000E16A9">
            <w:pPr>
              <w:pStyle w:val="ListBullet"/>
            </w:pPr>
            <w:r w:rsidRPr="000E16A9">
              <w:t>form of racing horses</w:t>
            </w:r>
          </w:p>
          <w:p w:rsidR="00000000" w:rsidRPr="000E16A9" w:rsidP="000E16A9">
            <w:pPr>
              <w:pStyle w:val="ListBullet"/>
            </w:pPr>
            <w:r w:rsidRPr="000E16A9">
              <w:t>handicapping system</w:t>
            </w:r>
          </w:p>
          <w:p w:rsidR="00000000" w:rsidRPr="000E16A9" w:rsidP="000E16A9">
            <w:pPr>
              <w:pStyle w:val="ListBullet"/>
            </w:pPr>
            <w:r w:rsidRPr="000E16A9">
              <w:t>industry termi</w:t>
            </w:r>
            <w:r w:rsidRPr="000E16A9">
              <w:t>nology related to handling and racing horses</w:t>
            </w:r>
          </w:p>
          <w:p w:rsidR="00000000" w:rsidRPr="000E16A9" w:rsidP="000E16A9">
            <w:pPr>
              <w:pStyle w:val="ListBullet"/>
            </w:pPr>
            <w:r w:rsidRPr="000E16A9">
              <w:t>personal protective equipment and purpose for its use</w:t>
            </w:r>
          </w:p>
          <w:p w:rsidR="00000000" w:rsidRPr="000E16A9" w:rsidP="000E16A9">
            <w:pPr>
              <w:pStyle w:val="ListBullet"/>
            </w:pPr>
            <w:r w:rsidRPr="000E16A9">
              <w:t>pre and post-race procedures</w:t>
            </w:r>
          </w:p>
          <w:p w:rsidR="00000000" w:rsidRPr="000E16A9" w:rsidP="000E16A9">
            <w:pPr>
              <w:pStyle w:val="ListBullet"/>
            </w:pPr>
            <w:r w:rsidRPr="000E16A9">
              <w:t>predicted behaviour or racing style of opposition horses in race</w:t>
            </w:r>
          </w:p>
          <w:p w:rsidR="00000000" w:rsidRPr="000E16A9" w:rsidP="000E16A9">
            <w:pPr>
              <w:pStyle w:val="ListBullet"/>
            </w:pPr>
            <w:r w:rsidRPr="000E16A9">
              <w:t>race meeting documentation</w:t>
            </w:r>
          </w:p>
          <w:p w:rsidR="00000000" w:rsidRPr="000E16A9" w:rsidP="000E16A9">
            <w:pPr>
              <w:pStyle w:val="ListBullet"/>
            </w:pPr>
            <w:r w:rsidRPr="000E16A9">
              <w:t>race injury to horses</w:t>
            </w:r>
          </w:p>
          <w:p w:rsidR="00000000" w:rsidRPr="000E16A9" w:rsidP="000E16A9">
            <w:pPr>
              <w:pStyle w:val="ListBullet"/>
            </w:pPr>
            <w:r w:rsidRPr="000E16A9">
              <w:t>racing industr</w:t>
            </w:r>
            <w:r w:rsidRPr="000E16A9">
              <w:t>y animal welfare requirements</w:t>
            </w:r>
          </w:p>
          <w:p w:rsidR="00000000" w:rsidRPr="000E16A9" w:rsidP="000E16A9">
            <w:pPr>
              <w:pStyle w:val="ListBullet"/>
            </w:pPr>
            <w:r w:rsidRPr="000E16A9">
              <w:t>racing industry safety requirements, including safe operating procedures</w:t>
            </w:r>
          </w:p>
          <w:p w:rsidR="00000000" w:rsidRPr="000E16A9" w:rsidP="000E16A9">
            <w:pPr>
              <w:pStyle w:val="ListBullet"/>
            </w:pPr>
            <w:r w:rsidRPr="000E16A9">
              <w:t>race riding strategies</w:t>
            </w:r>
          </w:p>
          <w:p w:rsidR="00000000" w:rsidRPr="000E16A9" w:rsidP="000E16A9">
            <w:pPr>
              <w:pStyle w:val="ListBullet"/>
            </w:pPr>
            <w:r w:rsidRPr="000E16A9">
              <w:t>starting procedures</w:t>
            </w:r>
          </w:p>
          <w:p w:rsidR="00000000" w:rsidRPr="000E16A9" w:rsidP="000E16A9">
            <w:pPr>
              <w:pStyle w:val="ListBullet"/>
            </w:pPr>
            <w:r w:rsidRPr="000E16A9">
              <w:t>saddlery and other race gear</w:t>
            </w:r>
          </w:p>
          <w:p w:rsidR="00000000" w:rsidRPr="000E16A9" w:rsidP="000E16A9">
            <w:pPr>
              <w:pStyle w:val="ListBullet"/>
            </w:pPr>
            <w:r w:rsidRPr="000E16A9">
              <w:t>track surfaces</w:t>
            </w:r>
          </w:p>
          <w:p w:rsidR="00000000" w:rsidRPr="000E16A9" w:rsidP="000E16A9">
            <w:pPr>
              <w:pStyle w:val="ListBullet"/>
            </w:pPr>
            <w:r w:rsidRPr="000E16A9">
              <w:t>types and classes of races</w:t>
            </w:r>
          </w:p>
          <w:p w:rsidR="00000000" w:rsidRPr="000E16A9" w:rsidP="000E16A9">
            <w:pPr>
              <w:pStyle w:val="ListBullet"/>
            </w:pPr>
            <w:r w:rsidRPr="000E16A9">
              <w:t>weighing procedures</w:t>
            </w:r>
          </w:p>
          <w:p w:rsidR="00000000" w:rsidRPr="000E16A9" w:rsidP="000E16A9">
            <w:pPr>
              <w:pStyle w:val="ListBullet"/>
            </w:pPr>
            <w:r w:rsidRPr="000E16A9">
              <w:t>whip use.</w:t>
            </w:r>
          </w:p>
        </w:tc>
      </w:tr>
    </w:tbl>
    <w:p w:rsidR="007C3CD4" w:rsidP="000E16A9">
      <w:pPr>
        <w:pStyle w:val="BodyText"/>
      </w:pPr>
    </w:p>
    <w:p w:rsidR="007C3CD4" w:rsidP="000E16A9">
      <w:pPr>
        <w:pStyle w:val="BodyText"/>
      </w:pPr>
    </w:p>
    <w:p w:rsidR="00000000" w:rsidRPr="000E16A9" w:rsidP="000E16A9">
      <w:pPr>
        <w:pStyle w:val="AllowPageBreak"/>
      </w:pPr>
    </w:p>
    <w:p w:rsidR="00000000" w:rsidRPr="000E16A9" w:rsidP="000E16A9">
      <w:pPr>
        <w:pStyle w:val="Heading1"/>
      </w:pPr>
      <w:bookmarkStart w:id="10" w:name="O_245774"/>
      <w:bookmarkEnd w:id="10"/>
      <w:r w:rsidRPr="000E16A9">
        <w:t>Evidence Guide</w:t>
      </w:r>
    </w:p>
    <w:tbl>
      <w:tblPr>
        <w:tblW w:w="9570" w:type="dxa"/>
        <w:tblLayout w:type="fixed"/>
        <w:tblCellMar>
          <w:left w:w="62" w:type="dxa"/>
          <w:right w:w="62" w:type="dxa"/>
        </w:tblCellMar>
        <w:tblLook w:val="0000"/>
      </w:tblPr>
      <w:tblGrid>
        <w:gridCol w:w="3908"/>
        <w:gridCol w:w="5662"/>
      </w:tblGrid>
      <w:tr w:rsidTr="007C3CD4">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0E16A9">
            <w:pPr>
              <w:pStyle w:val="BodyText"/>
              <w:rPr>
                <w:lang w:val="en-NZ"/>
              </w:rPr>
            </w:pPr>
            <w:r w:rsidRPr="000E16A9">
              <w:rPr>
                <w:rStyle w:val="SpecialBold"/>
              </w:rPr>
              <w:t>EVIDENCE GUIDE</w:t>
            </w:r>
          </w:p>
        </w:tc>
      </w:tr>
      <w:tr w:rsidTr="007C3CD4">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0E16A9">
            <w:pPr>
              <w:pStyle w:val="BodyText"/>
              <w:rPr>
                <w:lang w:val="en-NZ"/>
              </w:rPr>
            </w:pPr>
            <w:r w:rsidRPr="000E16A9">
              <w:t xml:space="preserve">The evidence guide provides advice on assessment and must be read in conjunction with the performance criteria, required skills and knowledge, </w:t>
            </w:r>
            <w:r w:rsidRPr="000E16A9">
              <w:t>range statement and the Assessment Guidelines for the Training Package.</w:t>
            </w:r>
          </w:p>
        </w:tc>
      </w:tr>
      <w:tr w:rsidTr="007C3C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The evidence required to demonstrate competency in this unit must be relevant to workplac</w:t>
            </w:r>
            <w:r w:rsidRPr="000E16A9">
              <w:t>e operations and satisfy all the requirements of the performance criteria, required skills and knowledge and the range statement of this unit and include evidence of the following:</w:t>
            </w:r>
          </w:p>
          <w:p w:rsidR="00000000" w:rsidRPr="000E16A9" w:rsidP="000E16A9">
            <w:pPr>
              <w:pStyle w:val="ListBullet"/>
            </w:pPr>
            <w:r w:rsidRPr="000E16A9">
              <w:t>knowledge of the requirements, procedures and instructions that are to app</w:t>
            </w:r>
            <w:r w:rsidRPr="000E16A9">
              <w:t>ly when riding in races</w:t>
            </w:r>
          </w:p>
          <w:p w:rsidR="00000000" w:rsidRPr="000E16A9" w:rsidP="000E16A9">
            <w:pPr>
              <w:pStyle w:val="ListBullet"/>
            </w:pPr>
            <w:r w:rsidRPr="000E16A9">
              <w:t>demonstration of riding skills suitable for race riding and making appropriate judgement calls on riding strategies based on a range of common racing scenarios</w:t>
            </w:r>
          </w:p>
          <w:p w:rsidR="00000000" w:rsidRPr="000E16A9" w:rsidP="000E16A9">
            <w:pPr>
              <w:pStyle w:val="ListBullet"/>
            </w:pPr>
            <w:r w:rsidRPr="000E16A9">
              <w:t>implementation of procedures and timely techniques to complete race riding tasks safely, effectively and efficiently</w:t>
            </w:r>
          </w:p>
          <w:p w:rsidR="00000000" w:rsidRPr="000E16A9" w:rsidP="000E16A9">
            <w:pPr>
              <w:pStyle w:val="ListBullet"/>
            </w:pPr>
            <w:r w:rsidRPr="000E16A9">
              <w:t>working with others to undertake and complete race riding tasks that meet required outcomes.</w:t>
            </w:r>
          </w:p>
          <w:p w:rsidR="00000000" w:rsidP="000E16A9">
            <w:pPr>
              <w:pStyle w:val="BodyText"/>
              <w:rPr>
                <w:lang w:val="en-NZ"/>
              </w:rPr>
            </w:pPr>
            <w:r w:rsidRPr="000E16A9">
              <w:t xml:space="preserve">Evidence should be collected over a period of </w:t>
            </w:r>
            <w:r w:rsidRPr="000E16A9">
              <w:t xml:space="preserve">time using a range of horses of different ages and sexes, in different circumstances and in different racing stable and track environments. </w:t>
            </w:r>
          </w:p>
        </w:tc>
      </w:tr>
      <w:tr w:rsidTr="007C3C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Competency must be assessed in a racing workplace that provides a</w:t>
            </w:r>
            <w:r w:rsidRPr="000E16A9">
              <w:t>ccess to horses that are being educated and trained in a commercial racing stable under the care of a licensed trainer and the required resources. Assessment is to occur under standard and authorised work practices, safety requirements and environmental co</w:t>
            </w:r>
            <w:r w:rsidRPr="000E16A9">
              <w:t>nstraints. It is to comply with relevant regulatory requirements or Australian Standards requirements.</w:t>
            </w:r>
          </w:p>
          <w:p w:rsidR="00000000" w:rsidRPr="000E16A9" w:rsidP="000E16A9">
            <w:pPr>
              <w:pStyle w:val="BodyText"/>
            </w:pPr>
            <w:r w:rsidRPr="000E16A9">
              <w:t>Assessment of the practical components of this unit will be by observation of relevant skills and must be conducted on licensed racetracks in conjunction</w:t>
            </w:r>
            <w:r w:rsidRPr="000E16A9">
              <w:t xml:space="preserve"> with the State Principal Racing Authority officials, for example stewards or riding masters.</w:t>
            </w:r>
          </w:p>
          <w:p w:rsidR="00000000" w:rsidRPr="000E16A9" w:rsidP="000E16A9">
            <w:pPr>
              <w:pStyle w:val="BodyText"/>
            </w:pPr>
            <w:r w:rsidRPr="000E16A9">
              <w:t>The following resources must be available:</w:t>
            </w:r>
          </w:p>
          <w:p w:rsidR="00000000" w:rsidRPr="000E16A9" w:rsidP="000E16A9">
            <w:pPr>
              <w:pStyle w:val="ListBullet"/>
            </w:pPr>
            <w:r w:rsidRPr="000E16A9">
              <w:t>a variety of thoroughbred horses that are currently racing</w:t>
            </w:r>
          </w:p>
          <w:p w:rsidR="00000000" w:rsidRPr="000E16A9" w:rsidP="000E16A9">
            <w:pPr>
              <w:pStyle w:val="ListBullet"/>
            </w:pPr>
            <w:r w:rsidRPr="000E16A9">
              <w:t>commercial racing training establishments, racetracks and r</w:t>
            </w:r>
            <w:r w:rsidRPr="000E16A9">
              <w:t>egistered race meetings</w:t>
            </w:r>
          </w:p>
          <w:p w:rsidR="00000000" w:rsidRPr="000E16A9" w:rsidP="000E16A9">
            <w:pPr>
              <w:pStyle w:val="ListBullet"/>
            </w:pPr>
            <w:r w:rsidRPr="000E16A9">
              <w:t>materials and equipment relevant to assessing candidate's ability to demonstrate race riding skills</w:t>
            </w:r>
          </w:p>
          <w:p w:rsidR="00000000" w:rsidP="000E16A9">
            <w:pPr>
              <w:pStyle w:val="ListBullet"/>
              <w:rPr>
                <w:lang w:val="en-NZ"/>
              </w:rPr>
            </w:pPr>
            <w:r w:rsidRPr="000E16A9">
              <w:t>work instructions and related documentation.</w:t>
            </w:r>
          </w:p>
        </w:tc>
      </w:tr>
      <w:tr w:rsidTr="007C3C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Assessment methods must satisfy the endorsed Assessment Guidelines of the Racing Training Package.</w:t>
            </w:r>
          </w:p>
          <w:p w:rsidR="00000000" w:rsidRPr="000E16A9" w:rsidP="000E16A9">
            <w:pPr>
              <w:pStyle w:val="BodyText"/>
            </w:pPr>
            <w:r w:rsidRPr="000E16A9">
              <w:t>The suggested strategies for the assessment of this unit are:</w:t>
            </w:r>
          </w:p>
          <w:p w:rsidR="00000000" w:rsidRPr="000E16A9" w:rsidP="000E16A9">
            <w:pPr>
              <w:pStyle w:val="ListBullet"/>
            </w:pPr>
            <w:r w:rsidRPr="000E16A9">
              <w:t>written and/or oral assessment of candidate's required knowledge</w:t>
            </w:r>
          </w:p>
          <w:p w:rsidR="00000000" w:rsidRPr="000E16A9" w:rsidP="000E16A9">
            <w:pPr>
              <w:pStyle w:val="ListBullet"/>
            </w:pPr>
            <w:r w:rsidRPr="000E16A9">
              <w:t>observed and firsthand testim</w:t>
            </w:r>
            <w:r w:rsidRPr="000E16A9">
              <w:t>onial evidence of candidate's application of practical tasks.</w:t>
            </w:r>
          </w:p>
          <w:p w:rsidR="00000000" w:rsidRPr="000E16A9" w:rsidP="000E16A9">
            <w:pPr>
              <w:pStyle w:val="BodyText"/>
            </w:pPr>
            <w:r w:rsidRPr="000E16A9">
              <w:t>Evidence is required to be demonstrated over a period of time, therefore where performance is not directly observed any evidence should be authenticated by supervisors or other appropriate perso</w:t>
            </w:r>
            <w:r w:rsidRPr="000E16A9">
              <w:t>ns, at least one of whom should be approved by the State Principal Racing Authority.</w:t>
            </w:r>
          </w:p>
          <w:p w:rsidR="00000000" w:rsidP="000E16A9">
            <w:pPr>
              <w:pStyle w:val="BodyText"/>
              <w:rPr>
                <w:lang w:val="en-NZ"/>
              </w:rPr>
            </w:pPr>
            <w:r w:rsidRPr="000E16A9">
              <w:t xml:space="preserve">This unit may be assessed in a holistic way with other units of competency relevant to the industry sector, workplace and job role. </w:t>
            </w:r>
          </w:p>
        </w:tc>
      </w:tr>
      <w:tr w:rsidTr="007C3C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A</w:t>
            </w:r>
            <w:r w:rsidRPr="000E16A9">
              <w:t>ssessment methods should reflect workplace demands (e.g. literacy and numeracy demands) and the needs of particular target groups (e.g. people with disabilities, Aboriginal and Torres Strait Islander people, women, people with a language background other t</w:t>
            </w:r>
            <w:r w:rsidRPr="000E16A9">
              <w:t xml:space="preserve">han English, youth and people from low socioeconomic backgrounds). </w:t>
            </w:r>
          </w:p>
        </w:tc>
      </w:tr>
    </w:tbl>
    <w:p w:rsidR="007C3CD4" w:rsidP="000E16A9">
      <w:pPr>
        <w:pStyle w:val="BodyText"/>
      </w:pPr>
    </w:p>
    <w:p w:rsidR="007C3CD4" w:rsidP="000E16A9">
      <w:pPr>
        <w:pStyle w:val="BodyText"/>
      </w:pPr>
    </w:p>
    <w:p w:rsidR="00000000" w:rsidRPr="000E16A9" w:rsidP="000E16A9">
      <w:pPr>
        <w:pStyle w:val="Heading1"/>
      </w:pPr>
      <w:bookmarkStart w:id="11" w:name="O_253757"/>
      <w:bookmarkEnd w:id="11"/>
      <w:r w:rsidRPr="000E16A9">
        <w:t>Range Statement</w:t>
      </w:r>
    </w:p>
    <w:tbl>
      <w:tblPr>
        <w:tblW w:w="0" w:type="auto"/>
        <w:tblLayout w:type="fixed"/>
        <w:tblCellMar>
          <w:left w:w="62" w:type="dxa"/>
          <w:right w:w="62" w:type="dxa"/>
        </w:tblCellMar>
        <w:tblLook w:val="0000"/>
      </w:tblPr>
      <w:tblGrid>
        <w:gridCol w:w="3459"/>
        <w:gridCol w:w="5063"/>
      </w:tblGrid>
      <w:tr w:rsidTr="007C3CD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E16A9">
            <w:pPr>
              <w:pStyle w:val="BodyText"/>
              <w:rPr>
                <w:lang w:val="en-NZ"/>
              </w:rPr>
            </w:pPr>
            <w:r w:rsidRPr="000E16A9">
              <w:rPr>
                <w:rStyle w:val="SpecialBold"/>
              </w:rPr>
              <w:t>RANGE STATEMENT</w:t>
            </w:r>
          </w:p>
        </w:tc>
      </w:tr>
      <w:tr w:rsidTr="007C3CD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0E16A9" w:rsidP="000E16A9">
            <w:pPr>
              <w:pStyle w:val="BodyText"/>
            </w:pPr>
            <w:r w:rsidRPr="000E16A9">
              <w:t xml:space="preserve">The range statement relates to the unit of competency as a whole. It allows for different work environments and situations that may affect performance. Bold italicised wording in the performance criteria is detailed below. </w:t>
            </w:r>
          </w:p>
          <w:p w:rsidR="00000000" w:rsidRPr="000E16A9" w:rsidP="000E16A9">
            <w:pPr>
              <w:pStyle w:val="BodyText"/>
            </w:pPr>
          </w:p>
          <w:p w:rsidR="00000000" w:rsidP="000E16A9">
            <w:pPr>
              <w:pStyle w:val="BodyText"/>
              <w:rPr>
                <w:lang w:val="en-NZ"/>
              </w:rPr>
            </w:pPr>
            <w:r w:rsidRPr="000E16A9">
              <w:t>The range statement provides de</w:t>
            </w:r>
            <w:r w:rsidRPr="000E16A9">
              <w:t>tails of how this competency can be used in the workplaces of the racing industry to ride horses in races. Workplaces include thoroughbred stables and racecourses, training tracks and public areas.</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Race gear</w:t>
            </w:r>
            <w:r w:rsidRPr="000E16A9">
              <w:t xml:space="preserve"> will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approved personal protective e</w:t>
            </w:r>
            <w:r w:rsidRPr="000E16A9">
              <w:t>quipment, including:</w:t>
            </w:r>
          </w:p>
          <w:p w:rsidR="00000000" w:rsidRPr="000E16A9" w:rsidP="000E16A9">
            <w:pPr>
              <w:pStyle w:val="ListBullet2"/>
            </w:pPr>
            <w:r w:rsidRPr="000E16A9">
              <w:t>goggles</w:t>
            </w:r>
          </w:p>
          <w:p w:rsidR="00000000" w:rsidRPr="000E16A9" w:rsidP="000E16A9">
            <w:pPr>
              <w:pStyle w:val="ListBullet2"/>
            </w:pPr>
            <w:r w:rsidRPr="000E16A9">
              <w:t>helmets</w:t>
            </w:r>
          </w:p>
          <w:p w:rsidR="00000000" w:rsidRPr="000E16A9" w:rsidP="000E16A9">
            <w:pPr>
              <w:pStyle w:val="ListBullet2"/>
            </w:pPr>
            <w:r w:rsidRPr="000E16A9">
              <w:t>riding boots</w:t>
            </w:r>
          </w:p>
          <w:p w:rsidR="00000000" w:rsidRPr="000E16A9" w:rsidP="000E16A9">
            <w:pPr>
              <w:pStyle w:val="ListBullet2"/>
            </w:pPr>
            <w:r w:rsidRPr="000E16A9">
              <w:t>silks</w:t>
            </w:r>
          </w:p>
          <w:p w:rsidR="00000000" w:rsidRPr="000E16A9" w:rsidP="000E16A9">
            <w:pPr>
              <w:pStyle w:val="ListBullet2"/>
            </w:pPr>
            <w:r w:rsidRPr="000E16A9">
              <w:t>vests</w:t>
            </w:r>
          </w:p>
          <w:p w:rsidR="00000000" w:rsidRPr="000E16A9" w:rsidP="000E16A9">
            <w:pPr>
              <w:pStyle w:val="ListBullet2"/>
            </w:pPr>
            <w:r w:rsidRPr="000E16A9">
              <w:t>whips</w:t>
            </w:r>
          </w:p>
          <w:p w:rsidR="00000000" w:rsidRPr="000E16A9" w:rsidP="000E16A9">
            <w:pPr>
              <w:pStyle w:val="ListBullet"/>
            </w:pPr>
            <w:r w:rsidRPr="000E16A9">
              <w:t>business clothes</w:t>
            </w:r>
          </w:p>
          <w:p w:rsidR="00000000" w:rsidRPr="000E16A9" w:rsidP="000E16A9">
            <w:pPr>
              <w:pStyle w:val="ListBullet"/>
            </w:pPr>
            <w:r w:rsidRPr="000E16A9">
              <w:t>saddlery, including:</w:t>
            </w:r>
          </w:p>
          <w:p w:rsidR="00000000" w:rsidRPr="000E16A9" w:rsidP="000E16A9">
            <w:pPr>
              <w:pStyle w:val="ListBullet2"/>
            </w:pPr>
            <w:r w:rsidRPr="000E16A9">
              <w:t>breastplates</w:t>
            </w:r>
          </w:p>
          <w:p w:rsidR="00000000" w:rsidRPr="000E16A9" w:rsidP="000E16A9">
            <w:pPr>
              <w:pStyle w:val="ListBullet2"/>
            </w:pPr>
            <w:r w:rsidRPr="000E16A9">
              <w:t>girths</w:t>
            </w:r>
          </w:p>
          <w:p w:rsidR="00000000" w:rsidRPr="000E16A9" w:rsidP="000E16A9">
            <w:pPr>
              <w:pStyle w:val="ListBullet2"/>
            </w:pPr>
            <w:r w:rsidRPr="000E16A9">
              <w:t>girth sleeves</w:t>
            </w:r>
          </w:p>
          <w:p w:rsidR="00000000" w:rsidRPr="000E16A9" w:rsidP="000E16A9">
            <w:pPr>
              <w:pStyle w:val="ListBullet2"/>
            </w:pPr>
            <w:r w:rsidRPr="000E16A9">
              <w:t>lead bag and leads</w:t>
            </w:r>
          </w:p>
          <w:p w:rsidR="00000000" w:rsidRPr="000E16A9" w:rsidP="000E16A9">
            <w:pPr>
              <w:pStyle w:val="ListBullet2"/>
            </w:pPr>
            <w:r w:rsidRPr="000E16A9">
              <w:t>rings</w:t>
            </w:r>
          </w:p>
          <w:p w:rsidR="00000000" w:rsidRPr="000E16A9" w:rsidP="000E16A9">
            <w:pPr>
              <w:pStyle w:val="ListBullet2"/>
            </w:pPr>
            <w:r w:rsidRPr="000E16A9">
              <w:t>saddles</w:t>
            </w:r>
          </w:p>
          <w:p w:rsidR="00000000" w:rsidRPr="000E16A9" w:rsidP="000E16A9">
            <w:pPr>
              <w:pStyle w:val="ListBullet2"/>
            </w:pPr>
            <w:r w:rsidRPr="000E16A9">
              <w:t>surcingles</w:t>
            </w:r>
          </w:p>
          <w:p w:rsidR="00000000" w:rsidRPr="000E16A9" w:rsidP="000E16A9">
            <w:pPr>
              <w:pStyle w:val="ListBullet2"/>
            </w:pPr>
            <w:r w:rsidRPr="000E16A9">
              <w:t>stirrup irons and leathers</w:t>
            </w:r>
          </w:p>
          <w:p w:rsidR="00000000" w:rsidRPr="000E16A9" w:rsidP="000E16A9">
            <w:pPr>
              <w:pStyle w:val="ListBullet2"/>
            </w:pPr>
            <w:r w:rsidRPr="000E16A9">
              <w:t>towels and packing</w:t>
            </w:r>
          </w:p>
          <w:p w:rsidR="00000000" w:rsidP="000E16A9">
            <w:pPr>
              <w:pStyle w:val="ListBullet"/>
              <w:rPr>
                <w:lang w:val="en-NZ"/>
              </w:rPr>
            </w:pPr>
            <w:r w:rsidRPr="000E16A9">
              <w:t>suitcase or travel bag.</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Race gear</w:t>
            </w:r>
            <w:r w:rsidRPr="000E16A9">
              <w:t xml:space="preserve"> preparation and checking for safety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cleaning gear, including:</w:t>
            </w:r>
          </w:p>
          <w:p w:rsidR="00000000" w:rsidRPr="000E16A9" w:rsidP="000E16A9">
            <w:pPr>
              <w:pStyle w:val="ListBullet2"/>
            </w:pPr>
            <w:r w:rsidRPr="000E16A9">
              <w:t>washing plastic, rubber and towelling</w:t>
            </w:r>
          </w:p>
          <w:p w:rsidR="00000000" w:rsidRPr="000E16A9" w:rsidP="000E16A9">
            <w:pPr>
              <w:pStyle w:val="ListBullet2"/>
            </w:pPr>
            <w:r w:rsidRPr="000E16A9">
              <w:t>oiling leather</w:t>
            </w:r>
          </w:p>
          <w:p w:rsidR="00000000" w:rsidRPr="000E16A9" w:rsidP="000E16A9">
            <w:pPr>
              <w:pStyle w:val="ListBullet"/>
            </w:pPr>
            <w:r w:rsidRPr="000E16A9">
              <w:t>recognising wear and breakage, including:</w:t>
            </w:r>
          </w:p>
          <w:p w:rsidR="00000000" w:rsidRPr="000E16A9" w:rsidP="000E16A9">
            <w:pPr>
              <w:pStyle w:val="ListBullet2"/>
            </w:pPr>
            <w:r w:rsidRPr="000E16A9">
              <w:t>cracked leather</w:t>
            </w:r>
          </w:p>
          <w:p w:rsidR="00000000" w:rsidRPr="000E16A9" w:rsidP="000E16A9">
            <w:pPr>
              <w:pStyle w:val="ListBullet2"/>
            </w:pPr>
            <w:r w:rsidRPr="000E16A9">
              <w:t>gear slippage</w:t>
            </w:r>
          </w:p>
          <w:p w:rsidR="00000000" w:rsidRPr="000E16A9" w:rsidP="000E16A9">
            <w:pPr>
              <w:pStyle w:val="ListBullet2"/>
            </w:pPr>
            <w:r w:rsidRPr="000E16A9">
              <w:t>frayed girths and surcingles</w:t>
            </w:r>
          </w:p>
          <w:p w:rsidR="00000000" w:rsidRPr="000E16A9" w:rsidP="000E16A9">
            <w:pPr>
              <w:pStyle w:val="ListBullet2"/>
            </w:pPr>
            <w:r w:rsidRPr="000E16A9">
              <w:t>perished elastic, rubber or plastic</w:t>
            </w:r>
          </w:p>
          <w:p w:rsidR="00000000" w:rsidRPr="000E16A9" w:rsidP="000E16A9">
            <w:pPr>
              <w:pStyle w:val="ListBullet2"/>
            </w:pPr>
            <w:r w:rsidRPr="000E16A9">
              <w:t>rusted buckles</w:t>
            </w:r>
          </w:p>
          <w:p w:rsidR="00000000" w:rsidRPr="000E16A9" w:rsidP="000E16A9">
            <w:pPr>
              <w:pStyle w:val="ListBullet2"/>
            </w:pPr>
            <w:r w:rsidRPr="000E16A9">
              <w:t>split or cracked points</w:t>
            </w:r>
          </w:p>
          <w:p w:rsidR="00000000" w:rsidRPr="000E16A9" w:rsidP="000E16A9">
            <w:pPr>
              <w:pStyle w:val="ListBullet2"/>
            </w:pPr>
            <w:r w:rsidRPr="000E16A9">
              <w:t>worn padding</w:t>
            </w:r>
          </w:p>
          <w:p w:rsidR="00000000" w:rsidRPr="000E16A9" w:rsidP="000E16A9">
            <w:pPr>
              <w:pStyle w:val="ListBullet2"/>
            </w:pPr>
            <w:r w:rsidRPr="000E16A9">
              <w:t>worn stitching</w:t>
            </w:r>
          </w:p>
          <w:p w:rsidR="00000000" w:rsidRPr="000E16A9" w:rsidP="000E16A9">
            <w:pPr>
              <w:pStyle w:val="ListBullet"/>
            </w:pPr>
            <w:r w:rsidRPr="000E16A9">
              <w:t>recognising approved gear</w:t>
            </w:r>
          </w:p>
          <w:p w:rsidR="00000000" w:rsidRPr="000E16A9" w:rsidP="000E16A9">
            <w:pPr>
              <w:pStyle w:val="ListBullet"/>
            </w:pPr>
            <w:r w:rsidRPr="000E16A9">
              <w:t>replacing worn or broken gear</w:t>
            </w:r>
          </w:p>
          <w:p w:rsidR="00000000" w:rsidP="000E16A9">
            <w:pPr>
              <w:pStyle w:val="ListBullet"/>
              <w:rPr>
                <w:lang w:val="en-NZ"/>
              </w:rPr>
            </w:pPr>
            <w:r w:rsidRPr="000E16A9">
              <w:t xml:space="preserve">selecting appropriate saddles, girths and other </w:t>
            </w:r>
            <w:r w:rsidRPr="000E16A9">
              <w:t>gear to meet weight requirements.</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Race meeting documentation</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apprentice rides book</w:t>
            </w:r>
          </w:p>
          <w:p w:rsidR="00000000" w:rsidRPr="000E16A9" w:rsidP="000E16A9">
            <w:pPr>
              <w:pStyle w:val="ListBullet"/>
            </w:pPr>
            <w:r w:rsidRPr="000E16A9">
              <w:t>clearances</w:t>
            </w:r>
          </w:p>
          <w:p w:rsidR="00000000" w:rsidP="000E16A9">
            <w:pPr>
              <w:pStyle w:val="ListBullet"/>
              <w:rPr>
                <w:lang w:val="en-NZ"/>
              </w:rPr>
            </w:pPr>
            <w:r w:rsidRPr="000E16A9">
              <w:t>trainer's correspondence.</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Track features and racecourse conditions</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assessing camber</w:t>
            </w:r>
          </w:p>
          <w:p w:rsidR="00000000" w:rsidRPr="000E16A9" w:rsidP="000E16A9">
            <w:pPr>
              <w:pStyle w:val="ListBullet"/>
            </w:pPr>
            <w:r w:rsidRPr="000E16A9">
              <w:t>evaluating track rating</w:t>
            </w:r>
          </w:p>
          <w:p w:rsidR="00000000" w:rsidRPr="000E16A9" w:rsidP="000E16A9">
            <w:pPr>
              <w:pStyle w:val="ListBullet"/>
            </w:pPr>
            <w:r w:rsidRPr="000E16A9">
              <w:t>evaluating surface of turf and synthetic tracks</w:t>
            </w:r>
          </w:p>
          <w:p w:rsidR="00000000" w:rsidRPr="000E16A9" w:rsidP="000E16A9">
            <w:pPr>
              <w:pStyle w:val="ListBullet"/>
            </w:pPr>
            <w:r w:rsidRPr="000E16A9">
              <w:t>observing rail position and condition</w:t>
            </w:r>
          </w:p>
          <w:p w:rsidR="00000000" w:rsidRPr="000E16A9" w:rsidP="000E16A9">
            <w:pPr>
              <w:pStyle w:val="ListBullet"/>
            </w:pPr>
            <w:r w:rsidRPr="000E16A9">
              <w:t>observing length of straights</w:t>
            </w:r>
          </w:p>
          <w:p w:rsidR="00000000" w:rsidP="000E16A9">
            <w:pPr>
              <w:pStyle w:val="ListBullet"/>
              <w:rPr>
                <w:lang w:val="en-NZ"/>
              </w:rPr>
            </w:pPr>
            <w:r w:rsidRPr="000E16A9">
              <w:t>observing distances between turns and straights.</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Pre and post</w:t>
            </w:r>
            <w:r w:rsidRPr="000E16A9">
              <w:t>-</w:t>
            </w:r>
            <w:r w:rsidRPr="000E16A9">
              <w:rPr>
                <w:rStyle w:val="BoldandItalics"/>
              </w:rPr>
              <w:t>race procedures</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attending protests and inquiries</w:t>
            </w:r>
          </w:p>
          <w:p w:rsidR="00000000" w:rsidRPr="000E16A9" w:rsidP="000E16A9">
            <w:pPr>
              <w:pStyle w:val="ListBullet"/>
            </w:pPr>
            <w:r w:rsidRPr="000E16A9">
              <w:t>claiming allo</w:t>
            </w:r>
            <w:r w:rsidRPr="000E16A9">
              <w:t>wances</w:t>
            </w:r>
          </w:p>
          <w:p w:rsidR="00000000" w:rsidRPr="000E16A9" w:rsidP="000E16A9">
            <w:pPr>
              <w:pStyle w:val="ListBullet"/>
            </w:pPr>
            <w:r w:rsidRPr="000E16A9">
              <w:t>complying with drug testing procedures</w:t>
            </w:r>
          </w:p>
          <w:p w:rsidR="00000000" w:rsidRPr="000E16A9" w:rsidP="000E16A9">
            <w:pPr>
              <w:pStyle w:val="ListBullet"/>
            </w:pPr>
            <w:r w:rsidRPr="000E16A9">
              <w:t>following mounting yard procedures</w:t>
            </w:r>
          </w:p>
          <w:p w:rsidR="00000000" w:rsidRPr="000E16A9" w:rsidP="000E16A9">
            <w:pPr>
              <w:pStyle w:val="ListBullet"/>
            </w:pPr>
            <w:r w:rsidRPr="000E16A9">
              <w:t>inspecting track</w:t>
            </w:r>
          </w:p>
          <w:p w:rsidR="00000000" w:rsidRPr="000E16A9" w:rsidP="000E16A9">
            <w:pPr>
              <w:pStyle w:val="ListBullet"/>
            </w:pPr>
            <w:r w:rsidRPr="000E16A9">
              <w:t>making and announcing a decision to protest</w:t>
            </w:r>
          </w:p>
          <w:p w:rsidR="00000000" w:rsidRPr="000E16A9" w:rsidP="000E16A9">
            <w:pPr>
              <w:pStyle w:val="ListBullet"/>
            </w:pPr>
            <w:r w:rsidRPr="000E16A9">
              <w:t>presenting to the start</w:t>
            </w:r>
          </w:p>
          <w:p w:rsidR="00000000" w:rsidRPr="000E16A9" w:rsidP="000E16A9">
            <w:pPr>
              <w:pStyle w:val="ListBullet"/>
            </w:pPr>
            <w:r w:rsidRPr="000E16A9">
              <w:t>providing documentation</w:t>
            </w:r>
          </w:p>
          <w:p w:rsidR="00000000" w:rsidRPr="000E16A9" w:rsidP="000E16A9">
            <w:pPr>
              <w:pStyle w:val="ListBullet"/>
            </w:pPr>
            <w:r w:rsidRPr="000E16A9">
              <w:t>receiving riding instructions</w:t>
            </w:r>
          </w:p>
          <w:p w:rsidR="00000000" w:rsidRPr="000E16A9" w:rsidP="000E16A9">
            <w:pPr>
              <w:pStyle w:val="ListBullet"/>
            </w:pPr>
            <w:r w:rsidRPr="000E16A9">
              <w:t>reporting horse's performance post-race to trainer and owner</w:t>
            </w:r>
          </w:p>
          <w:p w:rsidR="00000000" w:rsidP="000E16A9">
            <w:pPr>
              <w:pStyle w:val="ListBullet"/>
              <w:rPr>
                <w:lang w:val="en-NZ"/>
              </w:rPr>
            </w:pPr>
            <w:r w:rsidRPr="000E16A9">
              <w:t>weighing in and out.</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Starting procedures</w:t>
            </w:r>
            <w:r w:rsidRPr="000E16A9">
              <w:t xml:space="preserve"> will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asking for assistance when required</w:t>
            </w:r>
          </w:p>
          <w:p w:rsidR="00000000" w:rsidRPr="000E16A9" w:rsidP="000E16A9">
            <w:pPr>
              <w:pStyle w:val="ListBullet"/>
            </w:pPr>
            <w:r w:rsidRPr="000E16A9">
              <w:t>following official's directions</w:t>
            </w:r>
          </w:p>
          <w:p w:rsidR="00000000" w:rsidRPr="000E16A9" w:rsidP="000E16A9">
            <w:pPr>
              <w:pStyle w:val="ListBullet"/>
            </w:pPr>
            <w:r w:rsidRPr="000E16A9">
              <w:t>listening for name to be called</w:t>
            </w:r>
          </w:p>
          <w:p w:rsidR="00000000" w:rsidP="000E16A9">
            <w:pPr>
              <w:pStyle w:val="ListBullet"/>
              <w:rPr>
                <w:lang w:val="en-NZ"/>
              </w:rPr>
            </w:pPr>
            <w:r w:rsidRPr="000E16A9">
              <w:t>moving into gates promptly.</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Form</w:t>
            </w:r>
            <w:r w:rsidRPr="000E16A9">
              <w:t xml:space="preserve"> of own horse and other horses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assessing performance of horses at a range of distances and on different track surfaces</w:t>
            </w:r>
          </w:p>
          <w:p w:rsidR="00000000" w:rsidRPr="000E16A9" w:rsidP="000E16A9">
            <w:pPr>
              <w:pStyle w:val="ListBullet"/>
            </w:pPr>
            <w:r w:rsidRPr="000E16A9">
              <w:t>predicting stages of race where favourites are likely to move</w:t>
            </w:r>
          </w:p>
          <w:p w:rsidR="00000000" w:rsidRPr="000E16A9" w:rsidP="000E16A9">
            <w:pPr>
              <w:pStyle w:val="ListBullet"/>
            </w:pPr>
            <w:r w:rsidRPr="000E16A9">
              <w:t>reading form guides</w:t>
            </w:r>
          </w:p>
          <w:p w:rsidR="00000000" w:rsidRPr="000E16A9" w:rsidP="000E16A9">
            <w:pPr>
              <w:pStyle w:val="ListBullet"/>
            </w:pPr>
            <w:r w:rsidRPr="000E16A9">
              <w:t>understanding handicapping system</w:t>
            </w:r>
          </w:p>
          <w:p w:rsidR="00000000" w:rsidP="000E16A9">
            <w:pPr>
              <w:pStyle w:val="ListBullet"/>
              <w:rPr>
                <w:lang w:val="en-NZ"/>
              </w:rPr>
            </w:pPr>
            <w:r w:rsidRPr="000E16A9">
              <w:t>watchi</w:t>
            </w:r>
            <w:r w:rsidRPr="000E16A9">
              <w:t>ng horses trial and race to ascertain performance.</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Racing behaviour</w:t>
            </w:r>
            <w:r w:rsidRPr="000E16A9">
              <w:t xml:space="preserve"> of own horse and other horses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appearing to falter</w:t>
            </w:r>
          </w:p>
          <w:p w:rsidR="00000000" w:rsidRPr="000E16A9" w:rsidP="000E16A9">
            <w:pPr>
              <w:pStyle w:val="ListBullet"/>
            </w:pPr>
            <w:r w:rsidRPr="000E16A9">
              <w:t>barrier manners</w:t>
            </w:r>
          </w:p>
          <w:p w:rsidR="00000000" w:rsidRPr="000E16A9" w:rsidP="000E16A9">
            <w:pPr>
              <w:pStyle w:val="ListBullet"/>
            </w:pPr>
            <w:r w:rsidRPr="000E16A9">
              <w:t>changing stride</w:t>
            </w:r>
          </w:p>
          <w:p w:rsidR="00000000" w:rsidRPr="000E16A9" w:rsidP="000E16A9">
            <w:pPr>
              <w:pStyle w:val="ListBullet"/>
            </w:pPr>
            <w:r w:rsidRPr="000E16A9">
              <w:t>checking</w:t>
            </w:r>
          </w:p>
          <w:p w:rsidR="00000000" w:rsidRPr="000E16A9" w:rsidP="000E16A9">
            <w:pPr>
              <w:pStyle w:val="ListBullet"/>
            </w:pPr>
            <w:r w:rsidRPr="000E16A9">
              <w:t>climbing</w:t>
            </w:r>
          </w:p>
          <w:p w:rsidR="00000000" w:rsidRPr="000E16A9" w:rsidP="000E16A9">
            <w:pPr>
              <w:pStyle w:val="ListBullet"/>
            </w:pPr>
            <w:r w:rsidRPr="000E16A9">
              <w:t>crowding</w:t>
            </w:r>
          </w:p>
          <w:p w:rsidR="00000000" w:rsidRPr="000E16A9" w:rsidP="000E16A9">
            <w:pPr>
              <w:pStyle w:val="ListBullet"/>
            </w:pPr>
            <w:r w:rsidRPr="000E16A9">
              <w:t>laying in or hanging</w:t>
            </w:r>
          </w:p>
          <w:p w:rsidR="00000000" w:rsidRPr="000E16A9" w:rsidP="000E16A9">
            <w:pPr>
              <w:pStyle w:val="ListBullet"/>
            </w:pPr>
            <w:r w:rsidRPr="000E16A9">
              <w:t>not finishing race strongly</w:t>
            </w:r>
          </w:p>
          <w:p w:rsidR="00000000" w:rsidRPr="000E16A9" w:rsidP="000E16A9">
            <w:pPr>
              <w:pStyle w:val="ListBullet"/>
            </w:pPr>
            <w:r w:rsidRPr="000E16A9">
              <w:t>not trying</w:t>
            </w:r>
          </w:p>
          <w:p w:rsidR="00000000" w:rsidRPr="000E16A9" w:rsidP="000E16A9">
            <w:pPr>
              <w:pStyle w:val="ListBullet"/>
            </w:pPr>
            <w:r w:rsidRPr="000E16A9">
              <w:t>over racing</w:t>
            </w:r>
          </w:p>
          <w:p w:rsidR="00000000" w:rsidP="000E16A9">
            <w:pPr>
              <w:pStyle w:val="ListBullet"/>
              <w:rPr>
                <w:lang w:val="en-NZ"/>
              </w:rPr>
            </w:pPr>
            <w:r w:rsidRPr="000E16A9">
              <w:t>racing wide.</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 xml:space="preserve">Appropriate </w:t>
            </w:r>
            <w:r w:rsidRPr="000E16A9">
              <w:rPr>
                <w:rStyle w:val="BoldandItalics"/>
              </w:rPr>
              <w:t>riding skills</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adapting riding styles to suit individual horses</w:t>
            </w:r>
          </w:p>
          <w:p w:rsidR="00000000" w:rsidRPr="000E16A9" w:rsidP="000E16A9">
            <w:pPr>
              <w:pStyle w:val="ListBullet"/>
            </w:pPr>
            <w:r w:rsidRPr="000E16A9">
              <w:t>changing direction</w:t>
            </w:r>
          </w:p>
          <w:p w:rsidR="00000000" w:rsidRPr="000E16A9" w:rsidP="000E16A9">
            <w:pPr>
              <w:pStyle w:val="ListBullet"/>
            </w:pPr>
            <w:r w:rsidRPr="000E16A9">
              <w:t>controlling and changing pace</w:t>
            </w:r>
          </w:p>
          <w:p w:rsidR="00000000" w:rsidRPr="000E16A9" w:rsidP="000E16A9">
            <w:pPr>
              <w:pStyle w:val="ListBullet"/>
            </w:pPr>
            <w:r w:rsidRPr="000E16A9">
              <w:t>considering variables that influence behaviour of horses, such as:</w:t>
            </w:r>
          </w:p>
          <w:p w:rsidR="00000000" w:rsidRPr="000E16A9" w:rsidP="000E16A9">
            <w:pPr>
              <w:pStyle w:val="ListBullet2"/>
            </w:pPr>
            <w:r w:rsidRPr="000E16A9">
              <w:t>fences and equipment</w:t>
            </w:r>
          </w:p>
          <w:p w:rsidR="00000000" w:rsidRPr="000E16A9" w:rsidP="000E16A9">
            <w:pPr>
              <w:pStyle w:val="ListBullet2"/>
            </w:pPr>
            <w:r w:rsidRPr="000E16A9">
              <w:t>other persons or animals</w:t>
            </w:r>
          </w:p>
          <w:p w:rsidR="00000000" w:rsidRPr="000E16A9" w:rsidP="000E16A9">
            <w:pPr>
              <w:pStyle w:val="ListBullet2"/>
            </w:pPr>
            <w:r w:rsidRPr="000E16A9">
              <w:t>vehicles</w:t>
            </w:r>
          </w:p>
          <w:p w:rsidR="00000000" w:rsidRPr="000E16A9" w:rsidP="000E16A9">
            <w:pPr>
              <w:pStyle w:val="ListBullet2"/>
            </w:pPr>
            <w:r w:rsidRPr="000E16A9">
              <w:t>wind and noise</w:t>
            </w:r>
          </w:p>
          <w:p w:rsidR="00000000" w:rsidRPr="000E16A9" w:rsidP="000E16A9">
            <w:pPr>
              <w:pStyle w:val="ListBullet"/>
            </w:pPr>
            <w:r w:rsidRPr="000E16A9">
              <w:t>dealing with pressure from other riders for position in field</w:t>
            </w:r>
          </w:p>
          <w:p w:rsidR="00000000" w:rsidRPr="000E16A9" w:rsidP="000E16A9">
            <w:pPr>
              <w:pStyle w:val="ListBullet"/>
            </w:pPr>
            <w:r w:rsidRPr="000E16A9">
              <w:t>following rules of racing</w:t>
            </w:r>
          </w:p>
          <w:p w:rsidR="00000000" w:rsidRPr="000E16A9" w:rsidP="000E16A9">
            <w:pPr>
              <w:pStyle w:val="ListBullet"/>
            </w:pPr>
            <w:r w:rsidRPr="000E16A9">
              <w:t>interpreting trainer instructions</w:t>
            </w:r>
          </w:p>
          <w:p w:rsidR="00000000" w:rsidRPr="000E16A9" w:rsidP="000E16A9">
            <w:pPr>
              <w:pStyle w:val="ListBullet"/>
            </w:pPr>
            <w:r w:rsidRPr="000E16A9">
              <w:t>identifying emergency situations, for example:</w:t>
            </w:r>
          </w:p>
          <w:p w:rsidR="00000000" w:rsidRPr="000E16A9" w:rsidP="000E16A9">
            <w:pPr>
              <w:pStyle w:val="ListBullet2"/>
            </w:pPr>
            <w:r w:rsidRPr="000E16A9">
              <w:t>gear breakage</w:t>
            </w:r>
          </w:p>
          <w:p w:rsidR="00000000" w:rsidRPr="000E16A9" w:rsidP="000E16A9">
            <w:pPr>
              <w:pStyle w:val="ListBullet2"/>
            </w:pPr>
            <w:r w:rsidRPr="000E16A9">
              <w:t>horse pecking or falli</w:t>
            </w:r>
            <w:r w:rsidRPr="000E16A9">
              <w:t>ng</w:t>
            </w:r>
          </w:p>
          <w:p w:rsidR="00000000" w:rsidRPr="000E16A9" w:rsidP="000E16A9">
            <w:pPr>
              <w:pStyle w:val="ListBullet2"/>
            </w:pPr>
            <w:r w:rsidRPr="000E16A9">
              <w:t>horse racing erratically</w:t>
            </w:r>
          </w:p>
          <w:p w:rsidR="00000000" w:rsidRPr="000E16A9" w:rsidP="000E16A9">
            <w:pPr>
              <w:pStyle w:val="ListBullet2"/>
            </w:pPr>
            <w:r w:rsidRPr="000E16A9">
              <w:t>horse getting loose</w:t>
            </w:r>
          </w:p>
          <w:p w:rsidR="00000000" w:rsidRPr="000E16A9" w:rsidP="000E16A9">
            <w:pPr>
              <w:pStyle w:val="ListBullet"/>
            </w:pPr>
            <w:r w:rsidRPr="000E16A9">
              <w:t>judging pace and position in field</w:t>
            </w:r>
          </w:p>
          <w:p w:rsidR="00000000" w:rsidRPr="000E16A9" w:rsidP="000E16A9">
            <w:pPr>
              <w:pStyle w:val="ListBullet"/>
            </w:pPr>
            <w:r w:rsidRPr="000E16A9">
              <w:t>maintaining balance</w:t>
            </w:r>
          </w:p>
          <w:p w:rsidR="00000000" w:rsidRPr="000E16A9" w:rsidP="000E16A9">
            <w:pPr>
              <w:pStyle w:val="ListBullet"/>
            </w:pPr>
            <w:r w:rsidRPr="000E16A9">
              <w:t>maintaining control of position and speed</w:t>
            </w:r>
          </w:p>
          <w:p w:rsidR="00000000" w:rsidRPr="000E16A9" w:rsidP="000E16A9">
            <w:pPr>
              <w:pStyle w:val="ListBullet"/>
            </w:pPr>
            <w:r w:rsidRPr="000E16A9">
              <w:t>using aids, including whips</w:t>
            </w:r>
          </w:p>
          <w:p w:rsidR="00000000" w:rsidRPr="000E16A9" w:rsidP="000E16A9">
            <w:pPr>
              <w:pStyle w:val="ListBullet"/>
            </w:pPr>
            <w:r w:rsidRPr="000E16A9">
              <w:t>judging and maintaining pace, including:</w:t>
            </w:r>
          </w:p>
          <w:p w:rsidR="00000000" w:rsidRPr="000E16A9" w:rsidP="000E16A9">
            <w:pPr>
              <w:pStyle w:val="ListBullet2"/>
            </w:pPr>
            <w:r w:rsidRPr="000E16A9">
              <w:t>knowing sectional times for varying race distances</w:t>
            </w:r>
          </w:p>
          <w:p w:rsidR="00000000" w:rsidRPr="000E16A9" w:rsidP="000E16A9">
            <w:pPr>
              <w:pStyle w:val="ListBullet2"/>
            </w:pPr>
            <w:r w:rsidRPr="000E16A9">
              <w:t>following trainer instructions</w:t>
            </w:r>
          </w:p>
          <w:p w:rsidR="00000000" w:rsidRPr="000E16A9" w:rsidP="000E16A9">
            <w:pPr>
              <w:pStyle w:val="ListBullet2"/>
            </w:pPr>
            <w:r w:rsidRPr="000E16A9">
              <w:t>slowing or quickening pace</w:t>
            </w:r>
          </w:p>
          <w:p w:rsidR="00000000" w:rsidRPr="000E16A9" w:rsidP="000E16A9">
            <w:pPr>
              <w:pStyle w:val="ListBullet2"/>
            </w:pPr>
            <w:r w:rsidRPr="000E16A9">
              <w:t>using speed maps before race to estimate:</w:t>
            </w:r>
          </w:p>
          <w:p w:rsidR="00000000" w:rsidRPr="000E16A9" w:rsidP="000E16A9">
            <w:pPr>
              <w:pStyle w:val="ListBullet3"/>
            </w:pPr>
            <w:r w:rsidRPr="000E16A9">
              <w:t>own place in the run</w:t>
            </w:r>
          </w:p>
          <w:p w:rsidR="00000000" w:rsidRPr="000E16A9" w:rsidP="000E16A9">
            <w:pPr>
              <w:pStyle w:val="ListBullet3"/>
            </w:pPr>
            <w:r w:rsidRPr="000E16A9">
              <w:t>which will be hardest to beat</w:t>
            </w:r>
          </w:p>
          <w:p w:rsidR="00000000" w:rsidRPr="000E16A9" w:rsidP="000E16A9">
            <w:pPr>
              <w:pStyle w:val="ListBullet3"/>
            </w:pPr>
            <w:r w:rsidRPr="000E16A9">
              <w:t>which will be running first, second and third</w:t>
            </w:r>
          </w:p>
          <w:p w:rsidR="00000000" w:rsidRPr="000E16A9" w:rsidP="000E16A9">
            <w:pPr>
              <w:pStyle w:val="ListBullet3"/>
            </w:pPr>
            <w:r w:rsidRPr="000E16A9">
              <w:t>whether there will be speed in the race</w:t>
            </w:r>
          </w:p>
          <w:p w:rsidR="00000000" w:rsidRPr="000E16A9" w:rsidP="000E16A9">
            <w:pPr>
              <w:pStyle w:val="ListBullet3"/>
            </w:pPr>
            <w:r w:rsidRPr="000E16A9">
              <w:t>who to follow</w:t>
            </w:r>
          </w:p>
          <w:p w:rsidR="00000000" w:rsidP="000E16A9">
            <w:pPr>
              <w:pStyle w:val="ListBullet"/>
              <w:rPr>
                <w:lang w:val="en-NZ"/>
              </w:rPr>
            </w:pPr>
            <w:r w:rsidRPr="000E16A9">
              <w:t>using own judgement when race is not truly run.</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Strategies</w:t>
            </w:r>
            <w:r w:rsidRPr="000E16A9">
              <w:t xml:space="preserve"> may require modification because: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horse not performing as expected</w:t>
            </w:r>
          </w:p>
          <w:p w:rsidR="00000000" w:rsidRPr="000E16A9" w:rsidP="000E16A9">
            <w:pPr>
              <w:pStyle w:val="ListBullet"/>
            </w:pPr>
            <w:r w:rsidRPr="000E16A9">
              <w:t>interference</w:t>
            </w:r>
          </w:p>
          <w:p w:rsidR="00000000" w:rsidRPr="000E16A9" w:rsidP="000E16A9">
            <w:pPr>
              <w:pStyle w:val="ListBullet"/>
            </w:pPr>
            <w:r w:rsidRPr="000E16A9">
              <w:t>opportunity appears to improve position</w:t>
            </w:r>
          </w:p>
          <w:p w:rsidR="00000000" w:rsidP="000E16A9">
            <w:pPr>
              <w:pStyle w:val="ListBullet"/>
              <w:rPr>
                <w:lang w:val="en-NZ"/>
              </w:rPr>
            </w:pPr>
            <w:r w:rsidRPr="000E16A9">
              <w:t>horse is slow away from gates.</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t xml:space="preserve">Evaluating and reporting </w:t>
            </w:r>
            <w:r w:rsidRPr="000E16A9">
              <w:rPr>
                <w:rStyle w:val="BoldandItalics"/>
              </w:rPr>
              <w:t>horse's race performance</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how horse travelled throughout race</w:t>
            </w:r>
          </w:p>
          <w:p w:rsidR="00000000" w:rsidRPr="000E16A9" w:rsidP="000E16A9">
            <w:pPr>
              <w:pStyle w:val="ListBullet"/>
            </w:pPr>
            <w:r w:rsidRPr="000E16A9">
              <w:t>incidents in the race</w:t>
            </w:r>
          </w:p>
          <w:p w:rsidR="00000000" w:rsidRPr="000E16A9" w:rsidP="000E16A9">
            <w:pPr>
              <w:pStyle w:val="ListBullet"/>
            </w:pPr>
            <w:r w:rsidRPr="000E16A9">
              <w:t>reason for not finishing closer</w:t>
            </w:r>
          </w:p>
          <w:p w:rsidR="00000000" w:rsidRPr="000E16A9" w:rsidP="000E16A9">
            <w:pPr>
              <w:pStyle w:val="ListBullet"/>
            </w:pPr>
            <w:r w:rsidRPr="000E16A9">
              <w:t>whether horse had cover</w:t>
            </w:r>
          </w:p>
          <w:p w:rsidR="00000000" w:rsidRPr="000E16A9" w:rsidP="000E16A9">
            <w:pPr>
              <w:pStyle w:val="ListBullet"/>
            </w:pPr>
            <w:r w:rsidRPr="000E16A9">
              <w:t>whether horse was boxed in</w:t>
            </w:r>
          </w:p>
          <w:p w:rsidR="00000000" w:rsidP="000E16A9">
            <w:pPr>
              <w:pStyle w:val="ListBullet"/>
              <w:rPr>
                <w:lang w:val="en-NZ"/>
              </w:rPr>
            </w:pPr>
            <w:r w:rsidRPr="000E16A9">
              <w:t xml:space="preserve">whether horse was </w:t>
            </w:r>
            <w:r w:rsidRPr="000E16A9">
              <w:t>caught wide.</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Race incidents</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injury to or distress of horse</w:t>
            </w:r>
          </w:p>
          <w:p w:rsidR="00000000" w:rsidRPr="000E16A9" w:rsidP="000E16A9">
            <w:pPr>
              <w:pStyle w:val="ListBullet"/>
            </w:pPr>
            <w:r w:rsidRPr="000E16A9">
              <w:t>interference</w:t>
            </w:r>
          </w:p>
          <w:p w:rsidR="00000000" w:rsidP="000E16A9">
            <w:pPr>
              <w:pStyle w:val="ListBullet"/>
              <w:rPr>
                <w:lang w:val="en-NZ"/>
              </w:rPr>
            </w:pPr>
            <w:r w:rsidRPr="000E16A9">
              <w:t>missing the start.</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Protocol for communicating performance</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reporting honestly, factually and tactfully</w:t>
            </w:r>
          </w:p>
          <w:p w:rsidR="00000000" w:rsidRPr="000E16A9" w:rsidP="000E16A9">
            <w:pPr>
              <w:pStyle w:val="ListBullet"/>
            </w:pPr>
            <w:r w:rsidRPr="000E16A9">
              <w:t>providing information using appropriate language and terms of address</w:t>
            </w:r>
          </w:p>
          <w:p w:rsidR="00000000" w:rsidRPr="000E16A9" w:rsidP="000E16A9">
            <w:pPr>
              <w:pStyle w:val="ListBullet"/>
            </w:pPr>
            <w:r w:rsidRPr="000E16A9">
              <w:t>reporting to trainer</w:t>
            </w:r>
          </w:p>
          <w:p w:rsidR="00000000" w:rsidP="000E16A9">
            <w:pPr>
              <w:pStyle w:val="ListBullet"/>
              <w:rPr>
                <w:lang w:val="en-NZ"/>
              </w:rPr>
            </w:pPr>
            <w:r w:rsidRPr="000E16A9">
              <w:t>providing information to stewards or other officials.</w:t>
            </w:r>
          </w:p>
        </w:tc>
      </w:tr>
      <w:tr w:rsidTr="007C3CD4">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BoldandItalics"/>
              </w:rPr>
              <w:t>Post</w:t>
            </w:r>
            <w:r w:rsidRPr="000E16A9">
              <w:t>-</w:t>
            </w:r>
            <w:r w:rsidRPr="000E16A9">
              <w:rPr>
                <w:rStyle w:val="BoldandItalics"/>
              </w:rPr>
              <w:t>race assessment of own performance</w:t>
            </w:r>
            <w:r w:rsidRPr="000E16A9">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0E16A9" w:rsidP="000E16A9">
            <w:pPr>
              <w:pStyle w:val="ListBullet"/>
            </w:pPr>
            <w:r w:rsidRPr="000E16A9">
              <w:t>discussing ride with trainer and employer</w:t>
            </w:r>
          </w:p>
          <w:p w:rsidR="00000000" w:rsidRPr="000E16A9" w:rsidP="000E16A9">
            <w:pPr>
              <w:pStyle w:val="ListBullet"/>
            </w:pPr>
            <w:r w:rsidRPr="000E16A9">
              <w:t>discussing ri</w:t>
            </w:r>
            <w:r w:rsidRPr="000E16A9">
              <w:t>de with other jockeys or mentor</w:t>
            </w:r>
          </w:p>
          <w:p w:rsidR="00000000" w:rsidRPr="000E16A9" w:rsidP="000E16A9">
            <w:pPr>
              <w:pStyle w:val="ListBullet"/>
            </w:pPr>
            <w:r w:rsidRPr="000E16A9">
              <w:t>identifying areas where improvement could be made, including:</w:t>
            </w:r>
          </w:p>
          <w:p w:rsidR="00000000" w:rsidRPr="000E16A9" w:rsidP="000E16A9">
            <w:pPr>
              <w:pStyle w:val="ListBullet2"/>
            </w:pPr>
            <w:r w:rsidRPr="000E16A9">
              <w:t>riding horses of particular classes, experience and racing styles</w:t>
            </w:r>
          </w:p>
          <w:p w:rsidR="00000000" w:rsidRPr="000E16A9" w:rsidP="000E16A9">
            <w:pPr>
              <w:pStyle w:val="ListBullet2"/>
            </w:pPr>
            <w:r w:rsidRPr="000E16A9">
              <w:t>riding racehorses at trackwork not just at race meetings</w:t>
            </w:r>
          </w:p>
          <w:p w:rsidR="00000000" w:rsidRPr="000E16A9" w:rsidP="000E16A9">
            <w:pPr>
              <w:pStyle w:val="ListBullet2"/>
            </w:pPr>
            <w:r w:rsidRPr="000E16A9">
              <w:t>practising riding horses working close together</w:t>
            </w:r>
          </w:p>
          <w:p w:rsidR="00000000" w:rsidRPr="000E16A9" w:rsidP="000E16A9">
            <w:pPr>
              <w:pStyle w:val="ListBullet2"/>
            </w:pPr>
            <w:r w:rsidRPr="000E16A9">
              <w:t>viewing race videos.</w:t>
            </w:r>
          </w:p>
        </w:tc>
      </w:tr>
    </w:tbl>
    <w:p w:rsidR="007C3CD4" w:rsidP="000E16A9">
      <w:pPr>
        <w:pStyle w:val="BodyText"/>
      </w:pPr>
    </w:p>
    <w:p w:rsidR="007C3CD4" w:rsidP="000E16A9">
      <w:pPr>
        <w:pStyle w:val="BodyText"/>
      </w:pPr>
    </w:p>
    <w:p w:rsidR="00000000" w:rsidRPr="000E16A9" w:rsidP="000E16A9">
      <w:pPr>
        <w:pStyle w:val="Heading1"/>
      </w:pPr>
      <w:bookmarkStart w:id="12" w:name="O_217029"/>
      <w:bookmarkEnd w:id="12"/>
      <w:r w:rsidRPr="000E16A9">
        <w:t>Unit Sector(s)</w:t>
      </w:r>
    </w:p>
    <w:tbl>
      <w:tblPr>
        <w:tblW w:w="0" w:type="auto"/>
        <w:tblLayout w:type="fixed"/>
        <w:tblCellMar>
          <w:left w:w="62" w:type="dxa"/>
          <w:right w:w="62" w:type="dxa"/>
        </w:tblCellMar>
        <w:tblLook w:val="0000"/>
      </w:tblPr>
      <w:tblGrid>
        <w:gridCol w:w="2595"/>
        <w:gridCol w:w="5927"/>
      </w:tblGrid>
      <w:tr w:rsidTr="007C3CD4">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Thoroughbred racing code</w:t>
            </w:r>
          </w:p>
        </w:tc>
      </w:tr>
    </w:tbl>
    <w:p w:rsidR="007C3CD4" w:rsidP="000E16A9">
      <w:pPr>
        <w:pStyle w:val="BodyText"/>
      </w:pPr>
    </w:p>
    <w:p w:rsidR="007C3CD4" w:rsidP="000E16A9">
      <w:pPr>
        <w:pStyle w:val="BodyText"/>
      </w:pPr>
    </w:p>
    <w:p w:rsidR="00000000" w:rsidRPr="000E16A9" w:rsidP="000E16A9">
      <w:pPr>
        <w:pStyle w:val="Heading1"/>
      </w:pPr>
      <w:bookmarkStart w:id="13" w:name="O_217026"/>
      <w:bookmarkEnd w:id="13"/>
      <w:r w:rsidRPr="000E16A9">
        <w:t>Co-requisite units</w:t>
      </w:r>
    </w:p>
    <w:tbl>
      <w:tblPr>
        <w:tblW w:w="0" w:type="auto"/>
        <w:tblLayout w:type="fixed"/>
        <w:tblCellMar>
          <w:left w:w="62" w:type="dxa"/>
          <w:right w:w="62" w:type="dxa"/>
        </w:tblCellMar>
        <w:tblLook w:val="0000"/>
      </w:tblPr>
      <w:tblGrid>
        <w:gridCol w:w="2641"/>
        <w:gridCol w:w="1322"/>
        <w:gridCol w:w="4559"/>
      </w:tblGrid>
      <w:tr w:rsidTr="007C3CD4">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0E16A9">
            <w:pPr>
              <w:pStyle w:val="BodyText"/>
              <w:rPr>
                <w:lang w:val="en-NZ"/>
              </w:rPr>
            </w:pPr>
          </w:p>
        </w:tc>
      </w:tr>
      <w:tr w:rsidTr="007C3CD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p>
        </w:tc>
      </w:tr>
      <w:tr w:rsidTr="007C3CD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0E16A9" w:rsidP="000E16A9">
            <w:pPr>
              <w:pStyle w:val="BodyText"/>
            </w:pPr>
          </w:p>
        </w:tc>
      </w:tr>
    </w:tbl>
    <w:p w:rsidR="007C3CD4" w:rsidP="000E16A9">
      <w:pPr>
        <w:pStyle w:val="BodyText"/>
      </w:pPr>
    </w:p>
    <w:p w:rsidR="007C3CD4" w:rsidP="000E16A9">
      <w:pPr>
        <w:pStyle w:val="BodyText"/>
      </w:pPr>
    </w:p>
    <w:p w:rsidR="00000000" w:rsidRPr="000E16A9" w:rsidP="000E16A9">
      <w:pPr>
        <w:pStyle w:val="Heading1"/>
      </w:pPr>
      <w:bookmarkStart w:id="14" w:name="O_217028"/>
      <w:bookmarkEnd w:id="14"/>
      <w:r w:rsidRPr="000E16A9">
        <w:t>Functional Area</w:t>
      </w:r>
    </w:p>
    <w:tbl>
      <w:tblPr>
        <w:tblW w:w="0" w:type="auto"/>
        <w:tblLayout w:type="fixed"/>
        <w:tblCellMar>
          <w:left w:w="62" w:type="dxa"/>
          <w:right w:w="62" w:type="dxa"/>
        </w:tblCellMar>
        <w:tblLook w:val="0000"/>
      </w:tblPr>
      <w:tblGrid>
        <w:gridCol w:w="2736"/>
        <w:gridCol w:w="5786"/>
      </w:tblGrid>
      <w:tr w:rsidTr="007C3CD4">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0E16A9">
            <w:pPr>
              <w:pStyle w:val="BodyText"/>
              <w:rPr>
                <w:lang w:val="en-NZ"/>
              </w:rPr>
            </w:pPr>
            <w:r w:rsidRPr="000E16A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0E16A9" w:rsidP="000E16A9">
            <w:pPr>
              <w:pStyle w:val="BodyText"/>
            </w:pPr>
            <w:r w:rsidRPr="000E16A9">
              <w:t>Racing performance services</w:t>
            </w:r>
          </w:p>
        </w:tc>
      </w:tr>
    </w:tbl>
    <w:p w:rsidR="007C3CD4" w:rsidP="000E16A9">
      <w:pPr>
        <w:pStyle w:val="BodyText"/>
      </w:pPr>
    </w:p>
    <w:p w:rsidR="007C3CD4" w:rsidP="000E16A9">
      <w:pPr>
        <w:pStyle w:val="BodyText"/>
      </w:pPr>
    </w:p>
    <w:p w:rsidR="00000000" w:rsidRPr="000E16A9" w:rsidP="000E16A9"/>
    <w:sectPr w:rsidSect="000E1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CD4" w:rsidP="007C3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D4" w:rsidP="000E1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C3CD4" w:rsidP="000E1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C3CD4" w:rsidP="000E1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CD4" w:rsidP="007C3C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D4" w:rsidP="000E16A9">
    <w:pPr>
      <w:pStyle w:val="Header"/>
      <w:framePr w:wrap="around"/>
    </w:pPr>
    <w:r>
      <w:fldChar w:fldCharType="begin"/>
    </w:r>
    <w:r>
      <w:instrText xml:space="preserve"> TITLE   \* MERGEFORMAT </w:instrText>
    </w:r>
    <w:r>
      <w:fldChar w:fldCharType="separate"/>
    </w:r>
    <w:r>
      <w:t>RGRPSH415A Ride horses in races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3CD4" w:rsidP="000E16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C9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A0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22D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6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16A9"/>
    <w:pPr>
      <w:spacing w:before="360" w:after="60"/>
      <w:outlineLvl w:val="0"/>
    </w:pPr>
    <w:rPr>
      <w:sz w:val="32"/>
    </w:rPr>
  </w:style>
  <w:style w:type="paragraph" w:styleId="Heading2">
    <w:name w:val="heading 2"/>
    <w:basedOn w:val="HeadingBase"/>
    <w:next w:val="BodyText"/>
    <w:link w:val="Heading2Char"/>
    <w:qFormat/>
    <w:rsid w:val="000E16A9"/>
    <w:pPr>
      <w:keepLines/>
      <w:spacing w:before="240" w:after="120"/>
      <w:outlineLvl w:val="1"/>
    </w:pPr>
    <w:rPr>
      <w:sz w:val="28"/>
      <w:szCs w:val="40"/>
    </w:rPr>
  </w:style>
  <w:style w:type="paragraph" w:styleId="Heading3">
    <w:name w:val="heading 3"/>
    <w:basedOn w:val="HeadingBase"/>
    <w:next w:val="BodyText"/>
    <w:link w:val="Heading3Char"/>
    <w:qFormat/>
    <w:rsid w:val="000E16A9"/>
    <w:pPr>
      <w:spacing w:before="180" w:after="120"/>
      <w:outlineLvl w:val="2"/>
    </w:pPr>
    <w:rPr>
      <w:spacing w:val="-10"/>
      <w:kern w:val="32"/>
    </w:rPr>
  </w:style>
  <w:style w:type="paragraph" w:styleId="Heading4">
    <w:name w:val="heading 4"/>
    <w:basedOn w:val="HeadingBase"/>
    <w:next w:val="BodyText"/>
    <w:link w:val="Heading4Char"/>
    <w:qFormat/>
    <w:rsid w:val="000E16A9"/>
    <w:pPr>
      <w:spacing w:before="160" w:after="120"/>
      <w:outlineLvl w:val="3"/>
    </w:pPr>
    <w:rPr>
      <w:sz w:val="22"/>
    </w:rPr>
  </w:style>
  <w:style w:type="paragraph" w:styleId="Heading5">
    <w:name w:val="heading 5"/>
    <w:basedOn w:val="HeadingBase"/>
    <w:next w:val="Normal"/>
    <w:link w:val="Heading5Char"/>
    <w:qFormat/>
    <w:rsid w:val="000E16A9"/>
    <w:pPr>
      <w:spacing w:before="80"/>
      <w:outlineLvl w:val="4"/>
    </w:pPr>
    <w:rPr>
      <w:color w:val="918585"/>
      <w:sz w:val="20"/>
    </w:rPr>
  </w:style>
  <w:style w:type="paragraph" w:styleId="Heading6">
    <w:name w:val="heading 6"/>
    <w:basedOn w:val="HeadingBase"/>
    <w:next w:val="Normal"/>
    <w:link w:val="Heading6Char"/>
    <w:qFormat/>
    <w:rsid w:val="000E16A9"/>
    <w:pPr>
      <w:spacing w:before="60"/>
      <w:outlineLvl w:val="5"/>
    </w:pPr>
    <w:rPr>
      <w:color w:val="918585"/>
      <w:sz w:val="20"/>
    </w:rPr>
  </w:style>
  <w:style w:type="paragraph" w:styleId="Heading7">
    <w:name w:val="heading 7"/>
    <w:basedOn w:val="Normal"/>
    <w:next w:val="Normal"/>
    <w:link w:val="Heading7Char"/>
    <w:qFormat/>
    <w:rsid w:val="000E16A9"/>
    <w:pPr>
      <w:ind w:left="720"/>
      <w:outlineLvl w:val="6"/>
    </w:pPr>
    <w:rPr>
      <w:i/>
    </w:rPr>
  </w:style>
  <w:style w:type="paragraph" w:styleId="Heading8">
    <w:name w:val="heading 8"/>
    <w:basedOn w:val="Normal"/>
    <w:next w:val="Normal"/>
    <w:link w:val="Heading8Char"/>
    <w:qFormat/>
    <w:rsid w:val="000E16A9"/>
    <w:pPr>
      <w:ind w:left="720"/>
      <w:outlineLvl w:val="7"/>
    </w:pPr>
    <w:rPr>
      <w:i/>
    </w:rPr>
  </w:style>
  <w:style w:type="paragraph" w:styleId="Heading9">
    <w:name w:val="heading 9"/>
    <w:basedOn w:val="Normal"/>
    <w:next w:val="Normal"/>
    <w:link w:val="Heading9Char"/>
    <w:qFormat/>
    <w:rsid w:val="000E16A9"/>
    <w:pPr>
      <w:ind w:left="720"/>
      <w:outlineLvl w:val="8"/>
    </w:pPr>
    <w:rPr>
      <w:i/>
    </w:rPr>
  </w:style>
  <w:style w:type="character" w:default="1" w:styleId="DefaultParagraphFont">
    <w:name w:val="Default Paragraph Font"/>
    <w:uiPriority w:val="1"/>
    <w:unhideWhenUsed/>
    <w:rsid w:val="000E1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6A9"/>
  </w:style>
  <w:style w:type="character" w:customStyle="1" w:styleId="Heading1Char">
    <w:name w:val="Heading 1 Char"/>
    <w:link w:val="Heading1"/>
    <w:rsid w:val="000E16A9"/>
    <w:rPr>
      <w:rFonts w:ascii="Times New Roman" w:eastAsia="Times New Roman" w:hAnsi="Times New Roman" w:cs="Times New Roman"/>
      <w:b/>
      <w:sz w:val="32"/>
      <w:szCs w:val="20"/>
      <w:lang w:eastAsia="en-US"/>
    </w:rPr>
  </w:style>
  <w:style w:type="paragraph" w:styleId="BodyText">
    <w:name w:val="Body Text"/>
    <w:basedOn w:val="Normal"/>
    <w:link w:val="BodyTextChar"/>
    <w:rsid w:val="000E16A9"/>
    <w:pPr>
      <w:spacing w:before="120" w:after="120"/>
      <w:contextualSpacing/>
    </w:pPr>
    <w:rPr>
      <w:rFonts w:ascii="Times New Roman" w:hAnsi="Times New Roman"/>
      <w:sz w:val="24"/>
      <w:szCs w:val="22"/>
    </w:rPr>
  </w:style>
  <w:style w:type="character" w:customStyle="1" w:styleId="BodyTextChar">
    <w:name w:val="Body Text Char"/>
    <w:link w:val="BodyText"/>
    <w:rsid w:val="000E16A9"/>
    <w:rPr>
      <w:rFonts w:ascii="Times New Roman" w:eastAsia="Times New Roman" w:hAnsi="Times New Roman" w:cs="Times New Roman"/>
      <w:sz w:val="24"/>
      <w:lang w:val="en-US" w:eastAsia="en-US"/>
    </w:rPr>
  </w:style>
  <w:style w:type="paragraph" w:styleId="Footer">
    <w:name w:val="footer"/>
    <w:basedOn w:val="Normal"/>
    <w:link w:val="FooterChar"/>
    <w:rsid w:val="000E1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16A9"/>
    <w:rPr>
      <w:rFonts w:ascii="Times New Roman" w:eastAsia="Times New Roman" w:hAnsi="Times New Roman" w:cs="Times New Roman"/>
      <w:sz w:val="16"/>
      <w:lang w:val="en-US" w:eastAsia="en-US"/>
    </w:rPr>
  </w:style>
  <w:style w:type="paragraph" w:styleId="List">
    <w:name w:val="List"/>
    <w:basedOn w:val="BodyText"/>
    <w:next w:val="BodyText"/>
    <w:rsid w:val="000E16A9"/>
    <w:pPr>
      <w:tabs>
        <w:tab w:val="left" w:pos="340"/>
      </w:tabs>
      <w:spacing w:before="60" w:after="60"/>
      <w:ind w:left="340" w:hanging="340"/>
    </w:pPr>
  </w:style>
  <w:style w:type="paragraph" w:styleId="ListBullet">
    <w:name w:val="List Bullet"/>
    <w:basedOn w:val="List"/>
    <w:rsid w:val="000E16A9"/>
    <w:pPr>
      <w:numPr>
        <w:numId w:val="14"/>
      </w:numPr>
      <w:tabs>
        <w:tab w:val="clear" w:pos="340"/>
      </w:tabs>
      <w:spacing w:before="40" w:after="40"/>
    </w:pPr>
  </w:style>
  <w:style w:type="character" w:customStyle="1" w:styleId="SpecialBold">
    <w:name w:val="Special Bold"/>
    <w:rsid w:val="000E16A9"/>
    <w:rPr>
      <w:b/>
      <w:spacing w:val="0"/>
    </w:rPr>
  </w:style>
  <w:style w:type="paragraph" w:styleId="ListBullet2">
    <w:name w:val="List Bullet 2"/>
    <w:basedOn w:val="List2"/>
    <w:rsid w:val="000E16A9"/>
    <w:pPr>
      <w:numPr>
        <w:numId w:val="15"/>
      </w:numPr>
      <w:tabs>
        <w:tab w:val="clear" w:pos="680"/>
      </w:tabs>
    </w:pPr>
  </w:style>
  <w:style w:type="paragraph" w:styleId="Header">
    <w:name w:val="header"/>
    <w:basedOn w:val="Normal"/>
    <w:link w:val="HeaderChar"/>
    <w:rsid w:val="000E1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16A9"/>
    <w:rPr>
      <w:rFonts w:ascii="Times New Roman" w:eastAsia="Times New Roman" w:hAnsi="Times New Roman" w:cs="Times New Roman"/>
      <w:sz w:val="16"/>
      <w:szCs w:val="20"/>
      <w:lang w:val="en-GB" w:eastAsia="en-US"/>
    </w:rPr>
  </w:style>
  <w:style w:type="character" w:styleId="Emphasis">
    <w:name w:val="Emphasis"/>
    <w:qFormat/>
    <w:rsid w:val="000E16A9"/>
    <w:rPr>
      <w:i/>
    </w:rPr>
  </w:style>
  <w:style w:type="paragraph" w:customStyle="1" w:styleId="SuperHeading">
    <w:name w:val="SuperHeading"/>
    <w:basedOn w:val="Normal"/>
    <w:rsid w:val="000E16A9"/>
    <w:pPr>
      <w:spacing w:before="240" w:after="120"/>
      <w:outlineLvl w:val="0"/>
    </w:pPr>
    <w:rPr>
      <w:rFonts w:ascii="Times New Roman" w:hAnsi="Times New Roman"/>
      <w:b/>
      <w:sz w:val="28"/>
    </w:rPr>
  </w:style>
  <w:style w:type="paragraph" w:customStyle="1" w:styleId="AllowPageBreak">
    <w:name w:val="AllowPageBreak"/>
    <w:rsid w:val="000E16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16A9"/>
    <w:pPr>
      <w:numPr>
        <w:numId w:val="3"/>
      </w:numPr>
      <w:tabs>
        <w:tab w:val="clear" w:pos="1021"/>
      </w:tabs>
      <w:ind w:left="1037" w:hanging="357"/>
    </w:pPr>
  </w:style>
  <w:style w:type="character" w:customStyle="1" w:styleId="BoldandItalics">
    <w:name w:val="Bold and Italics"/>
    <w:qFormat/>
    <w:rsid w:val="000E16A9"/>
    <w:rPr>
      <w:b/>
      <w:i/>
      <w:u w:val="none"/>
    </w:rPr>
  </w:style>
  <w:style w:type="character" w:customStyle="1" w:styleId="Heading2Char">
    <w:name w:val="Heading 2 Char"/>
    <w:link w:val="Heading2"/>
    <w:rsid w:val="000E16A9"/>
    <w:rPr>
      <w:rFonts w:ascii="Times New Roman" w:eastAsia="Times New Roman" w:hAnsi="Times New Roman" w:cs="Times New Roman"/>
      <w:b/>
      <w:sz w:val="28"/>
      <w:szCs w:val="40"/>
      <w:lang w:eastAsia="en-US"/>
    </w:rPr>
  </w:style>
  <w:style w:type="character" w:customStyle="1" w:styleId="Heading3Char">
    <w:name w:val="Heading 3 Char"/>
    <w:link w:val="Heading3"/>
    <w:rsid w:val="000E16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16A9"/>
    <w:rPr>
      <w:rFonts w:ascii="Times New Roman" w:eastAsia="Times New Roman" w:hAnsi="Times New Roman" w:cs="Times New Roman"/>
      <w:b/>
      <w:szCs w:val="20"/>
      <w:lang w:eastAsia="en-US"/>
    </w:rPr>
  </w:style>
  <w:style w:type="character" w:customStyle="1" w:styleId="Heading5Char">
    <w:name w:val="Heading 5 Char"/>
    <w:link w:val="Heading5"/>
    <w:rsid w:val="000E16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1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6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16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16A9"/>
    <w:rPr>
      <w:rFonts w:ascii="Courier New" w:eastAsia="Times New Roman" w:hAnsi="Courier New" w:cs="Times New Roman"/>
      <w:i/>
      <w:szCs w:val="20"/>
      <w:lang w:val="en-US" w:eastAsia="en-US"/>
    </w:rPr>
  </w:style>
  <w:style w:type="paragraph" w:customStyle="1" w:styleId="HeadingBase">
    <w:name w:val="Heading Base"/>
    <w:rsid w:val="000E1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6A9"/>
    <w:pPr>
      <w:tabs>
        <w:tab w:val="right" w:leader="dot" w:pos="9072"/>
      </w:tabs>
      <w:ind w:left="567"/>
    </w:pPr>
    <w:rPr>
      <w:szCs w:val="22"/>
    </w:rPr>
  </w:style>
  <w:style w:type="paragraph" w:customStyle="1" w:styleId="TOCBase">
    <w:name w:val="TOC Base"/>
    <w:rsid w:val="000E1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6A9"/>
    <w:pPr>
      <w:tabs>
        <w:tab w:val="right" w:leader="dot" w:pos="9072"/>
      </w:tabs>
      <w:spacing w:before="40" w:after="40"/>
      <w:ind w:left="284"/>
    </w:pPr>
    <w:rPr>
      <w:rFonts w:ascii="Times New Roman" w:hAnsi="Times New Roman"/>
    </w:rPr>
  </w:style>
  <w:style w:type="paragraph" w:styleId="TOC1">
    <w:name w:val="toc 1"/>
    <w:basedOn w:val="TOCBase"/>
    <w:next w:val="Normal"/>
    <w:rsid w:val="000E1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6A9"/>
    <w:pPr>
      <w:spacing w:before="5040"/>
      <w:jc w:val="center"/>
    </w:pPr>
    <w:rPr>
      <w:sz w:val="48"/>
      <w:szCs w:val="72"/>
      <w:lang w:val="en-US"/>
    </w:rPr>
  </w:style>
  <w:style w:type="character" w:customStyle="1" w:styleId="TitleChar">
    <w:name w:val="Title Char"/>
    <w:link w:val="Title"/>
    <w:rsid w:val="000E1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6A9"/>
    <w:pPr>
      <w:tabs>
        <w:tab w:val="left" w:pos="3600"/>
        <w:tab w:val="left" w:pos="3958"/>
      </w:tabs>
    </w:pPr>
  </w:style>
  <w:style w:type="paragraph" w:customStyle="1" w:styleId="Note">
    <w:name w:val="Note"/>
    <w:basedOn w:val="BodyText"/>
    <w:rsid w:val="000E1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6A9"/>
    <w:pPr>
      <w:framePr w:wrap="auto" w:hAnchor="text" w:y="6049"/>
    </w:pPr>
    <w:rPr>
      <w:color w:val="000000"/>
      <w:sz w:val="40"/>
    </w:rPr>
  </w:style>
  <w:style w:type="paragraph" w:customStyle="1" w:styleId="TOCTitle">
    <w:name w:val="TOCTitle"/>
    <w:basedOn w:val="Heading1"/>
    <w:rsid w:val="000E16A9"/>
    <w:pPr>
      <w:spacing w:after="240"/>
      <w:jc w:val="center"/>
      <w:outlineLvl w:val="9"/>
    </w:pPr>
    <w:rPr>
      <w:caps/>
    </w:rPr>
  </w:style>
  <w:style w:type="paragraph" w:customStyle="1" w:styleId="Version">
    <w:name w:val="Version"/>
    <w:rsid w:val="000E1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6A9"/>
    <w:pPr>
      <w:keepNext w:val="0"/>
      <w:tabs>
        <w:tab w:val="right" w:pos="4176"/>
      </w:tabs>
      <w:ind w:left="198" w:hanging="198"/>
    </w:pPr>
    <w:rPr>
      <w:rFonts w:ascii="Garamond" w:hAnsi="Garamond"/>
    </w:rPr>
  </w:style>
  <w:style w:type="paragraph" w:styleId="IndexHeading">
    <w:name w:val="index heading"/>
    <w:basedOn w:val="Normal"/>
    <w:next w:val="Index1"/>
    <w:semiHidden/>
    <w:rsid w:val="000E16A9"/>
    <w:pPr>
      <w:spacing w:before="120" w:after="120"/>
    </w:pPr>
    <w:rPr>
      <w:rFonts w:ascii="Arial" w:hAnsi="Arial"/>
      <w:b/>
      <w:color w:val="918585"/>
      <w:sz w:val="24"/>
    </w:rPr>
  </w:style>
  <w:style w:type="paragraph" w:customStyle="1" w:styleId="Chapter">
    <w:name w:val="Chapter"/>
    <w:basedOn w:val="Normal"/>
    <w:rsid w:val="000E16A9"/>
    <w:pPr>
      <w:spacing w:before="240"/>
    </w:pPr>
    <w:rPr>
      <w:rFonts w:ascii="Times New Roman" w:hAnsi="Times New Roman"/>
      <w:smallCaps/>
      <w:spacing w:val="80"/>
      <w:sz w:val="28"/>
    </w:rPr>
  </w:style>
  <w:style w:type="paragraph" w:customStyle="1" w:styleId="InChapter">
    <w:name w:val="InChapter"/>
    <w:basedOn w:val="Heading3"/>
    <w:rsid w:val="000E16A9"/>
    <w:pPr>
      <w:spacing w:after="240"/>
      <w:outlineLvl w:val="9"/>
    </w:pPr>
    <w:rPr>
      <w:noProof/>
    </w:rPr>
  </w:style>
  <w:style w:type="paragraph" w:styleId="Index2">
    <w:name w:val="index 2"/>
    <w:basedOn w:val="Normal"/>
    <w:next w:val="Normal"/>
    <w:semiHidden/>
    <w:rsid w:val="000E16A9"/>
    <w:pPr>
      <w:tabs>
        <w:tab w:val="right" w:pos="4176"/>
      </w:tabs>
      <w:ind w:left="568" w:hanging="284"/>
    </w:pPr>
    <w:rPr>
      <w:rFonts w:ascii="Garamond" w:hAnsi="Garamond"/>
    </w:rPr>
  </w:style>
  <w:style w:type="paragraph" w:customStyle="1" w:styleId="Byline">
    <w:name w:val="Byline"/>
    <w:rsid w:val="000E1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6A9"/>
    <w:pPr>
      <w:tabs>
        <w:tab w:val="clear" w:pos="3600"/>
        <w:tab w:val="clear" w:pos="3958"/>
      </w:tabs>
      <w:jc w:val="right"/>
    </w:pPr>
  </w:style>
  <w:style w:type="paragraph" w:styleId="Caption">
    <w:name w:val="caption"/>
    <w:basedOn w:val="BodyText"/>
    <w:next w:val="Normal"/>
    <w:qFormat/>
    <w:rsid w:val="000E16A9"/>
    <w:pPr>
      <w:framePr w:w="2268" w:hSpace="181" w:vSpace="181" w:wrap="around" w:vAnchor="text" w:hAnchor="page" w:x="1135" w:y="285" w:anchorLock="1"/>
    </w:pPr>
    <w:rPr>
      <w:i/>
    </w:rPr>
  </w:style>
  <w:style w:type="paragraph" w:customStyle="1" w:styleId="MiniTOCTitle">
    <w:name w:val="MiniTOCTitle"/>
    <w:basedOn w:val="Heading4"/>
    <w:rsid w:val="000E16A9"/>
    <w:pPr>
      <w:spacing w:before="240"/>
      <w:outlineLvl w:val="9"/>
    </w:pPr>
    <w:rPr>
      <w:noProof/>
      <w:sz w:val="24"/>
    </w:rPr>
  </w:style>
  <w:style w:type="paragraph" w:customStyle="1" w:styleId="MiniTOCItem">
    <w:name w:val="MiniTOCItem"/>
    <w:basedOn w:val="ListBullet"/>
    <w:rsid w:val="000E16A9"/>
    <w:pPr>
      <w:numPr>
        <w:numId w:val="0"/>
      </w:numPr>
      <w:tabs>
        <w:tab w:val="right" w:leader="dot" w:pos="6521"/>
      </w:tabs>
      <w:spacing w:before="0" w:after="0"/>
    </w:pPr>
  </w:style>
  <w:style w:type="paragraph" w:customStyle="1" w:styleId="TOFTitle">
    <w:name w:val="TOFTitle"/>
    <w:basedOn w:val="TOCTitle"/>
    <w:rsid w:val="000E16A9"/>
  </w:style>
  <w:style w:type="paragraph" w:styleId="TableofFigures">
    <w:name w:val="table of figures"/>
    <w:basedOn w:val="Normal"/>
    <w:next w:val="Normal"/>
    <w:semiHidden/>
    <w:rsid w:val="000E16A9"/>
    <w:pPr>
      <w:tabs>
        <w:tab w:val="right" w:leader="dot" w:pos="9072"/>
      </w:tabs>
      <w:ind w:left="970" w:hanging="403"/>
    </w:pPr>
    <w:rPr>
      <w:rFonts w:ascii="Times New Roman" w:hAnsi="Times New Roman"/>
      <w:b/>
    </w:rPr>
  </w:style>
  <w:style w:type="paragraph" w:styleId="ListNumber">
    <w:name w:val="List Number"/>
    <w:basedOn w:val="List"/>
    <w:rsid w:val="000E16A9"/>
    <w:pPr>
      <w:numPr>
        <w:numId w:val="12"/>
      </w:numPr>
    </w:pPr>
  </w:style>
  <w:style w:type="character" w:customStyle="1" w:styleId="WingdingSymbols">
    <w:name w:val="Wingding Symbols"/>
    <w:rsid w:val="000E16A9"/>
    <w:rPr>
      <w:rFonts w:ascii="Wingdings" w:hAnsi="Wingdings"/>
    </w:rPr>
  </w:style>
  <w:style w:type="paragraph" w:customStyle="1" w:styleId="TableHeading">
    <w:name w:val="Table Heading"/>
    <w:basedOn w:val="HeadingBase"/>
    <w:rsid w:val="000E16A9"/>
    <w:pPr>
      <w:keepLines/>
      <w:pBdr>
        <w:bottom w:val="single" w:sz="6" w:space="1" w:color="918585"/>
      </w:pBdr>
      <w:spacing w:before="240"/>
    </w:pPr>
  </w:style>
  <w:style w:type="character" w:customStyle="1" w:styleId="HotSpot">
    <w:name w:val="HotSpot"/>
    <w:rsid w:val="000E16A9"/>
    <w:rPr>
      <w:color w:val="0033CC"/>
      <w:u w:val="none"/>
    </w:rPr>
  </w:style>
  <w:style w:type="paragraph" w:customStyle="1" w:styleId="BodyTextRight">
    <w:name w:val="Body Text Right"/>
    <w:basedOn w:val="BodyText"/>
    <w:rsid w:val="000E16A9"/>
    <w:pPr>
      <w:spacing w:before="0" w:after="0"/>
      <w:jc w:val="right"/>
    </w:pPr>
  </w:style>
  <w:style w:type="paragraph" w:styleId="Index3">
    <w:name w:val="index 3"/>
    <w:basedOn w:val="ListNumber2"/>
    <w:next w:val="Normal"/>
    <w:semiHidden/>
    <w:rsid w:val="000E16A9"/>
    <w:pPr>
      <w:numPr>
        <w:numId w:val="0"/>
      </w:numPr>
      <w:tabs>
        <w:tab w:val="right" w:leader="dot" w:pos="4176"/>
      </w:tabs>
    </w:pPr>
  </w:style>
  <w:style w:type="paragraph" w:styleId="ListNumber2">
    <w:name w:val="List Number 2"/>
    <w:basedOn w:val="List2"/>
    <w:rsid w:val="000E16A9"/>
    <w:pPr>
      <w:numPr>
        <w:numId w:val="11"/>
      </w:numPr>
      <w:tabs>
        <w:tab w:val="clear" w:pos="1060"/>
      </w:tabs>
    </w:pPr>
  </w:style>
  <w:style w:type="paragraph" w:customStyle="1" w:styleId="MarginNote">
    <w:name w:val="Margin Note"/>
    <w:basedOn w:val="BodyText"/>
    <w:rsid w:val="000E1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16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16A9"/>
    <w:rPr>
      <w:sz w:val="32"/>
    </w:rPr>
  </w:style>
  <w:style w:type="paragraph" w:customStyle="1" w:styleId="HeadingProcedure">
    <w:name w:val="Heading Procedure"/>
    <w:basedOn w:val="HeadingBase"/>
    <w:next w:val="Normal"/>
    <w:rsid w:val="000E16A9"/>
    <w:pPr>
      <w:tabs>
        <w:tab w:val="left" w:pos="0"/>
      </w:tabs>
      <w:spacing w:before="120" w:after="60"/>
    </w:pPr>
    <w:rPr>
      <w:i/>
      <w:color w:val="918585"/>
      <w:sz w:val="22"/>
    </w:rPr>
  </w:style>
  <w:style w:type="paragraph" w:customStyle="1" w:styleId="TableBodyText">
    <w:name w:val="Table Body Text"/>
    <w:basedOn w:val="BodyText"/>
    <w:rsid w:val="000E16A9"/>
    <w:pPr>
      <w:spacing w:before="60" w:after="60"/>
    </w:pPr>
  </w:style>
  <w:style w:type="paragraph" w:styleId="ListContinue">
    <w:name w:val="List Continue"/>
    <w:basedOn w:val="List"/>
    <w:rsid w:val="000E16A9"/>
    <w:pPr>
      <w:ind w:firstLine="0"/>
    </w:pPr>
  </w:style>
  <w:style w:type="paragraph" w:customStyle="1" w:styleId="ListNote">
    <w:name w:val="List Note"/>
    <w:basedOn w:val="List"/>
    <w:rsid w:val="000E16A9"/>
    <w:pPr>
      <w:pBdr>
        <w:top w:val="single" w:sz="6" w:space="2" w:color="918585"/>
        <w:bottom w:val="single" w:sz="6" w:space="2" w:color="918585"/>
      </w:pBdr>
      <w:tabs>
        <w:tab w:val="left" w:pos="1021"/>
      </w:tabs>
      <w:ind w:firstLine="0"/>
    </w:pPr>
  </w:style>
  <w:style w:type="paragraph" w:customStyle="1" w:styleId="Warning">
    <w:name w:val="Warning"/>
    <w:basedOn w:val="BodyText"/>
    <w:rsid w:val="000E16A9"/>
    <w:pPr>
      <w:shd w:val="clear" w:color="auto" w:fill="D9D9D9"/>
      <w:tabs>
        <w:tab w:val="left" w:pos="992"/>
      </w:tabs>
      <w:ind w:left="119" w:right="119"/>
    </w:pPr>
    <w:rPr>
      <w:sz w:val="20"/>
    </w:rPr>
  </w:style>
  <w:style w:type="paragraph" w:customStyle="1" w:styleId="MarginIcons">
    <w:name w:val="Margin Icons"/>
    <w:basedOn w:val="BodyText"/>
    <w:rsid w:val="000E16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16A9"/>
    <w:rPr>
      <w:rFonts w:ascii="Courier New" w:hAnsi="Courier New"/>
    </w:rPr>
  </w:style>
  <w:style w:type="paragraph" w:customStyle="1" w:styleId="NoteBullet">
    <w:name w:val="Note Bullet"/>
    <w:basedOn w:val="Note"/>
    <w:rsid w:val="000E16A9"/>
    <w:pPr>
      <w:tabs>
        <w:tab w:val="clear" w:pos="680"/>
      </w:tabs>
      <w:spacing w:before="60" w:after="60"/>
    </w:pPr>
  </w:style>
  <w:style w:type="paragraph" w:customStyle="1" w:styleId="SubHeading2">
    <w:name w:val="SubHeading2"/>
    <w:basedOn w:val="HeadingBase"/>
    <w:rsid w:val="000E16A9"/>
    <w:pPr>
      <w:spacing w:before="240" w:after="60"/>
    </w:pPr>
    <w:rPr>
      <w:sz w:val="20"/>
    </w:rPr>
  </w:style>
  <w:style w:type="paragraph" w:customStyle="1" w:styleId="SubHeading1">
    <w:name w:val="SubHeading1"/>
    <w:basedOn w:val="HeadingBase"/>
    <w:rsid w:val="000E16A9"/>
    <w:pPr>
      <w:spacing w:before="240" w:after="60"/>
    </w:pPr>
    <w:rPr>
      <w:color w:val="918585"/>
      <w:sz w:val="22"/>
    </w:rPr>
  </w:style>
  <w:style w:type="paragraph" w:customStyle="1" w:styleId="SideHeading">
    <w:name w:val="Side Heading"/>
    <w:basedOn w:val="HeadingBase"/>
    <w:rsid w:val="000E1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6A9"/>
    <w:pPr>
      <w:numPr>
        <w:numId w:val="13"/>
      </w:numPr>
    </w:pPr>
  </w:style>
  <w:style w:type="paragraph" w:styleId="PlainText">
    <w:name w:val="Plain Text"/>
    <w:basedOn w:val="Normal"/>
    <w:link w:val="PlainTextChar"/>
    <w:rsid w:val="000E16A9"/>
    <w:rPr>
      <w:sz w:val="20"/>
    </w:rPr>
  </w:style>
  <w:style w:type="character" w:customStyle="1" w:styleId="PlainTextChar">
    <w:name w:val="Plain Text Char"/>
    <w:basedOn w:val="DefaultParagraphFont"/>
    <w:link w:val="PlainText"/>
    <w:rsid w:val="000E16A9"/>
    <w:rPr>
      <w:rFonts w:ascii="Courier New" w:eastAsia="Times New Roman" w:hAnsi="Courier New" w:cs="Times New Roman"/>
      <w:sz w:val="20"/>
      <w:szCs w:val="20"/>
      <w:lang w:val="en-US" w:eastAsia="en-US"/>
    </w:rPr>
  </w:style>
  <w:style w:type="character" w:customStyle="1" w:styleId="MenuOption">
    <w:name w:val="Menu Option"/>
    <w:rsid w:val="000E16A9"/>
    <w:rPr>
      <w:b/>
      <w:smallCaps/>
    </w:rPr>
  </w:style>
  <w:style w:type="paragraph" w:customStyle="1" w:styleId="TableListNumber">
    <w:name w:val="Table List Number"/>
    <w:basedOn w:val="ListNumber"/>
    <w:rsid w:val="000E16A9"/>
    <w:pPr>
      <w:numPr>
        <w:numId w:val="0"/>
      </w:numPr>
    </w:pPr>
  </w:style>
  <w:style w:type="paragraph" w:styleId="TOC4">
    <w:name w:val="toc 4"/>
    <w:basedOn w:val="TOCBase"/>
    <w:next w:val="Normal"/>
    <w:semiHidden/>
    <w:rsid w:val="000E16A9"/>
    <w:pPr>
      <w:tabs>
        <w:tab w:val="right" w:leader="dot" w:pos="9071"/>
      </w:tabs>
      <w:ind w:left="1701"/>
    </w:pPr>
  </w:style>
  <w:style w:type="paragraph" w:customStyle="1" w:styleId="ListAlpha">
    <w:name w:val="List Alpha"/>
    <w:basedOn w:val="List"/>
    <w:rsid w:val="000E16A9"/>
    <w:pPr>
      <w:numPr>
        <w:numId w:val="10"/>
      </w:numPr>
    </w:pPr>
  </w:style>
  <w:style w:type="paragraph" w:customStyle="1" w:styleId="ListAlpha2">
    <w:name w:val="List Alpha 2"/>
    <w:basedOn w:val="List2"/>
    <w:rsid w:val="000E16A9"/>
    <w:pPr>
      <w:numPr>
        <w:numId w:val="9"/>
      </w:numPr>
    </w:pPr>
  </w:style>
  <w:style w:type="paragraph" w:styleId="List2">
    <w:name w:val="List 2"/>
    <w:basedOn w:val="BodyText"/>
    <w:rsid w:val="000E16A9"/>
    <w:pPr>
      <w:tabs>
        <w:tab w:val="left" w:pos="680"/>
      </w:tabs>
      <w:spacing w:before="60" w:after="60"/>
      <w:ind w:left="680" w:hanging="340"/>
    </w:pPr>
  </w:style>
  <w:style w:type="paragraph" w:styleId="List3">
    <w:name w:val="List 3"/>
    <w:basedOn w:val="BodyText"/>
    <w:rsid w:val="000E16A9"/>
    <w:pPr>
      <w:tabs>
        <w:tab w:val="left" w:pos="1021"/>
      </w:tabs>
      <w:spacing w:before="60" w:after="60"/>
      <w:ind w:left="1020" w:hanging="340"/>
    </w:pPr>
  </w:style>
  <w:style w:type="paragraph" w:styleId="List4">
    <w:name w:val="List 4"/>
    <w:basedOn w:val="BodyText"/>
    <w:rsid w:val="000E16A9"/>
    <w:pPr>
      <w:tabs>
        <w:tab w:val="left" w:pos="1361"/>
      </w:tabs>
      <w:spacing w:before="60" w:after="60"/>
      <w:ind w:left="1361" w:hanging="340"/>
    </w:pPr>
  </w:style>
  <w:style w:type="paragraph" w:styleId="List5">
    <w:name w:val="List 5"/>
    <w:basedOn w:val="BodyText"/>
    <w:rsid w:val="000E16A9"/>
    <w:pPr>
      <w:tabs>
        <w:tab w:val="left" w:pos="1701"/>
      </w:tabs>
      <w:spacing w:before="60" w:after="60"/>
      <w:ind w:left="1701" w:hanging="340"/>
    </w:pPr>
  </w:style>
  <w:style w:type="paragraph" w:styleId="ListBullet4">
    <w:name w:val="List Bullet 4"/>
    <w:basedOn w:val="List4"/>
    <w:rsid w:val="000E16A9"/>
    <w:pPr>
      <w:numPr>
        <w:numId w:val="4"/>
      </w:numPr>
    </w:pPr>
  </w:style>
  <w:style w:type="paragraph" w:styleId="ListBullet5">
    <w:name w:val="List Bullet 5"/>
    <w:basedOn w:val="List5"/>
    <w:rsid w:val="000E16A9"/>
    <w:pPr>
      <w:numPr>
        <w:numId w:val="5"/>
      </w:numPr>
    </w:pPr>
  </w:style>
  <w:style w:type="paragraph" w:styleId="ListContinue2">
    <w:name w:val="List Continue 2"/>
    <w:basedOn w:val="List2"/>
    <w:rsid w:val="000E16A9"/>
    <w:pPr>
      <w:ind w:firstLine="0"/>
    </w:pPr>
  </w:style>
  <w:style w:type="paragraph" w:styleId="ListContinue3">
    <w:name w:val="List Continue 3"/>
    <w:basedOn w:val="List3"/>
    <w:rsid w:val="000E16A9"/>
    <w:pPr>
      <w:ind w:left="1021" w:firstLine="0"/>
    </w:pPr>
  </w:style>
  <w:style w:type="paragraph" w:styleId="ListContinue4">
    <w:name w:val="List Continue 4"/>
    <w:basedOn w:val="List4"/>
    <w:rsid w:val="000E16A9"/>
    <w:pPr>
      <w:ind w:firstLine="0"/>
    </w:pPr>
  </w:style>
  <w:style w:type="paragraph" w:styleId="ListContinue5">
    <w:name w:val="List Continue 5"/>
    <w:basedOn w:val="List5"/>
    <w:rsid w:val="000E16A9"/>
    <w:pPr>
      <w:ind w:firstLine="0"/>
    </w:pPr>
  </w:style>
  <w:style w:type="paragraph" w:styleId="ListNumber3">
    <w:name w:val="List Number 3"/>
    <w:basedOn w:val="List3"/>
    <w:rsid w:val="000E16A9"/>
    <w:pPr>
      <w:numPr>
        <w:numId w:val="6"/>
      </w:numPr>
    </w:pPr>
  </w:style>
  <w:style w:type="paragraph" w:styleId="ListNumber4">
    <w:name w:val="List Number 4"/>
    <w:basedOn w:val="List4"/>
    <w:rsid w:val="000E16A9"/>
    <w:pPr>
      <w:numPr>
        <w:numId w:val="7"/>
      </w:numPr>
    </w:pPr>
  </w:style>
  <w:style w:type="paragraph" w:styleId="ListNumber5">
    <w:name w:val="List Number 5"/>
    <w:basedOn w:val="List5"/>
    <w:rsid w:val="000E16A9"/>
    <w:pPr>
      <w:numPr>
        <w:numId w:val="8"/>
      </w:numPr>
    </w:pPr>
  </w:style>
  <w:style w:type="paragraph" w:styleId="BlockText">
    <w:name w:val="Block Text"/>
    <w:basedOn w:val="Normal"/>
    <w:rsid w:val="000E16A9"/>
    <w:pPr>
      <w:spacing w:after="120"/>
      <w:ind w:left="1440" w:right="1440"/>
    </w:pPr>
  </w:style>
  <w:style w:type="character" w:customStyle="1" w:styleId="Subscript">
    <w:name w:val="Subscript"/>
    <w:rsid w:val="000E16A9"/>
    <w:rPr>
      <w:sz w:val="16"/>
      <w:vertAlign w:val="subscript"/>
    </w:rPr>
  </w:style>
  <w:style w:type="character" w:customStyle="1" w:styleId="Superscript">
    <w:name w:val="Superscript"/>
    <w:rsid w:val="000E16A9"/>
    <w:rPr>
      <w:sz w:val="16"/>
      <w:vertAlign w:val="superscript"/>
    </w:rPr>
  </w:style>
  <w:style w:type="character" w:customStyle="1" w:styleId="Symbols">
    <w:name w:val="Symbols"/>
    <w:rsid w:val="000E16A9"/>
    <w:rPr>
      <w:rFonts w:ascii="Symbol" w:hAnsi="Symbol"/>
    </w:rPr>
  </w:style>
  <w:style w:type="character" w:customStyle="1" w:styleId="MenuOptions">
    <w:name w:val="Menu Options"/>
    <w:rsid w:val="000E16A9"/>
    <w:rPr>
      <w:rFonts w:ascii="Arial Narrow" w:hAnsi="Arial Narrow"/>
      <w:smallCaps/>
    </w:rPr>
  </w:style>
  <w:style w:type="character" w:customStyle="1" w:styleId="Buttons">
    <w:name w:val="Buttons"/>
    <w:rsid w:val="000E16A9"/>
    <w:rPr>
      <w:b/>
    </w:rPr>
  </w:style>
  <w:style w:type="character" w:customStyle="1" w:styleId="Underlined">
    <w:name w:val="Underlined"/>
    <w:rsid w:val="000E16A9"/>
    <w:rPr>
      <w:u w:val="single"/>
    </w:rPr>
  </w:style>
  <w:style w:type="paragraph" w:customStyle="1" w:styleId="TableBodyTextRight">
    <w:name w:val="Table Body Text Right"/>
    <w:basedOn w:val="TableBodyText"/>
    <w:rsid w:val="000E16A9"/>
    <w:pPr>
      <w:widowControl w:val="0"/>
      <w:autoSpaceDE w:val="0"/>
      <w:autoSpaceDN w:val="0"/>
      <w:adjustRightInd w:val="0"/>
      <w:jc w:val="right"/>
    </w:pPr>
    <w:rPr>
      <w:rFonts w:cs="Arial"/>
      <w:szCs w:val="18"/>
    </w:rPr>
  </w:style>
  <w:style w:type="paragraph" w:customStyle="1" w:styleId="CopyrightText">
    <w:name w:val="Copyright Text"/>
    <w:basedOn w:val="BodyText"/>
    <w:rsid w:val="000E16A9"/>
    <w:rPr>
      <w:sz w:val="18"/>
    </w:rPr>
  </w:style>
  <w:style w:type="paragraph" w:customStyle="1" w:styleId="BodySmallRight">
    <w:name w:val="Body Small Right"/>
    <w:basedOn w:val="BodyTextRight"/>
    <w:rsid w:val="000E16A9"/>
    <w:rPr>
      <w:sz w:val="18"/>
      <w:szCs w:val="18"/>
    </w:rPr>
  </w:style>
  <w:style w:type="paragraph" w:customStyle="1" w:styleId="MarginEdition">
    <w:name w:val="Margin Edition"/>
    <w:basedOn w:val="MarginNote"/>
    <w:rsid w:val="000E16A9"/>
    <w:pPr>
      <w:spacing w:before="0" w:after="0"/>
    </w:pPr>
    <w:rPr>
      <w:rFonts w:ascii="Times New Roman" w:hAnsi="Times New Roman"/>
      <w:color w:val="999999"/>
    </w:rPr>
  </w:style>
  <w:style w:type="paragraph" w:customStyle="1" w:styleId="Spacer">
    <w:name w:val="Spacer"/>
    <w:basedOn w:val="Normal"/>
    <w:rsid w:val="000E16A9"/>
    <w:rPr>
      <w:sz w:val="2"/>
      <w:szCs w:val="2"/>
    </w:rPr>
  </w:style>
  <w:style w:type="character" w:customStyle="1" w:styleId="Small">
    <w:name w:val="Small"/>
    <w:rsid w:val="000E16A9"/>
    <w:rPr>
      <w:sz w:val="16"/>
    </w:rPr>
  </w:style>
  <w:style w:type="paragraph" w:customStyle="1" w:styleId="WideTable">
    <w:name w:val="Wide Table"/>
    <w:basedOn w:val="Normal"/>
    <w:rsid w:val="000E16A9"/>
    <w:pPr>
      <w:ind w:left="-1418"/>
    </w:pPr>
    <w:rPr>
      <w:sz w:val="2"/>
      <w:szCs w:val="2"/>
    </w:rPr>
  </w:style>
  <w:style w:type="character" w:styleId="PageNumber">
    <w:name w:val="page number"/>
    <w:rsid w:val="000E16A9"/>
  </w:style>
  <w:style w:type="paragraph" w:styleId="Quote">
    <w:name w:val="Quote"/>
    <w:basedOn w:val="Heading1"/>
    <w:link w:val="QuoteChar"/>
    <w:qFormat/>
    <w:rsid w:val="000E16A9"/>
    <w:rPr>
      <w:b w:val="0"/>
      <w:sz w:val="72"/>
      <w:szCs w:val="72"/>
      <w:lang w:val="en-NZ"/>
    </w:rPr>
  </w:style>
  <w:style w:type="character" w:customStyle="1" w:styleId="QuoteChar">
    <w:name w:val="Quote Char"/>
    <w:link w:val="Quote"/>
    <w:rsid w:val="000E1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6A9"/>
    <w:pPr>
      <w:pageBreakBefore/>
    </w:pPr>
  </w:style>
  <w:style w:type="paragraph" w:customStyle="1" w:styleId="Border">
    <w:name w:val="Border"/>
    <w:basedOn w:val="Normal"/>
    <w:qFormat/>
    <w:rsid w:val="000E16A9"/>
    <w:pPr>
      <w:pBdr>
        <w:top w:val="single" w:sz="18" w:space="1" w:color="auto"/>
      </w:pBdr>
    </w:pPr>
    <w:rPr>
      <w:rFonts w:ascii="Times New Roman" w:hAnsi="Times New Roman"/>
      <w:color w:val="FFFFFF"/>
      <w:sz w:val="2"/>
    </w:rPr>
  </w:style>
  <w:style w:type="character" w:styleId="IntenseEmphasis">
    <w:name w:val="Intense Emphasis"/>
    <w:uiPriority w:val="21"/>
    <w:qFormat/>
    <w:rsid w:val="000E16A9"/>
    <w:rPr>
      <w:b/>
      <w:bCs/>
      <w:i/>
      <w:iCs/>
      <w:color w:val="auto"/>
    </w:rPr>
  </w:style>
  <w:style w:type="paragraph" w:styleId="IntenseQuote">
    <w:name w:val="Intense Quote"/>
    <w:basedOn w:val="Normal"/>
    <w:next w:val="Normal"/>
    <w:link w:val="IntenseQuoteChar"/>
    <w:uiPriority w:val="30"/>
    <w:qFormat/>
    <w:rsid w:val="000E16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16A9"/>
    <w:rPr>
      <w:rFonts w:ascii="Courier New" w:eastAsia="Times New Roman" w:hAnsi="Courier New" w:cs="Times New Roman"/>
      <w:b/>
      <w:bCs/>
      <w:i/>
      <w:iCs/>
      <w:szCs w:val="20"/>
      <w:lang w:val="en-US" w:eastAsia="en-US"/>
    </w:rPr>
  </w:style>
  <w:style w:type="character" w:styleId="SubtleReference">
    <w:name w:val="Subtle Reference"/>
    <w:uiPriority w:val="31"/>
    <w:qFormat/>
    <w:rsid w:val="000E16A9"/>
    <w:rPr>
      <w:smallCaps/>
      <w:color w:val="auto"/>
      <w:u w:val="single"/>
    </w:rPr>
  </w:style>
  <w:style w:type="character" w:styleId="IntenseReference">
    <w:name w:val="Intense Reference"/>
    <w:uiPriority w:val="32"/>
    <w:qFormat/>
    <w:rsid w:val="000E16A9"/>
    <w:rPr>
      <w:b/>
      <w:bCs/>
      <w:smallCaps/>
      <w:color w:val="auto"/>
      <w:spacing w:val="5"/>
      <w:u w:val="single"/>
    </w:rPr>
  </w:style>
  <w:style w:type="paragraph" w:customStyle="1" w:styleId="2ColumnHeading">
    <w:name w:val="2Column Heading"/>
    <w:basedOn w:val="BodyText"/>
    <w:qFormat/>
    <w:rsid w:val="000E16A9"/>
    <w:pPr>
      <w:spacing w:after="60"/>
      <w:ind w:left="-2268"/>
    </w:pPr>
    <w:rPr>
      <w:b/>
    </w:rPr>
  </w:style>
  <w:style w:type="paragraph" w:customStyle="1" w:styleId="Heading1TOC">
    <w:name w:val="Heading1 TOC"/>
    <w:basedOn w:val="Normal"/>
    <w:qFormat/>
    <w:rsid w:val="000E16A9"/>
    <w:pPr>
      <w:spacing w:before="240" w:after="120"/>
    </w:pPr>
    <w:rPr>
      <w:rFonts w:ascii="Times New Roman" w:hAnsi="Times New Roman"/>
      <w:b/>
      <w:sz w:val="32"/>
    </w:rPr>
  </w:style>
  <w:style w:type="paragraph" w:customStyle="1" w:styleId="Heading2TOC">
    <w:name w:val="Heading2 TOC"/>
    <w:basedOn w:val="Normal"/>
    <w:qFormat/>
    <w:rsid w:val="000E16A9"/>
    <w:pPr>
      <w:spacing w:before="240" w:after="60"/>
    </w:pPr>
    <w:rPr>
      <w:rFonts w:ascii="Times New Roman" w:hAnsi="Times New Roman"/>
      <w:b/>
      <w:sz w:val="28"/>
    </w:rPr>
  </w:style>
  <w:style w:type="character" w:customStyle="1" w:styleId="Underline">
    <w:name w:val="Underline"/>
    <w:qFormat/>
    <w:rsid w:val="000E16A9"/>
    <w:rPr>
      <w:u w:val="single"/>
    </w:rPr>
  </w:style>
  <w:style w:type="paragraph" w:styleId="BalloonText">
    <w:name w:val="Balloon Text"/>
    <w:basedOn w:val="Normal"/>
    <w:link w:val="BalloonTextChar"/>
    <w:rsid w:val="000E16A9"/>
    <w:rPr>
      <w:rFonts w:ascii="Tahoma" w:hAnsi="Tahoma" w:cs="Tahoma"/>
      <w:sz w:val="16"/>
      <w:szCs w:val="16"/>
    </w:rPr>
  </w:style>
  <w:style w:type="character" w:customStyle="1" w:styleId="BalloonTextChar">
    <w:name w:val="Balloon Text Char"/>
    <w:link w:val="BalloonText"/>
    <w:rsid w:val="000E16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16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16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1972</Words>
  <Characters>12091</Characters>
  <Application>Microsoft Office Word</Application>
  <DocSecurity>0</DocSecurity>
  <Lines>442</Lines>
  <Paragraphs>277</Paragraphs>
  <ScaleCrop>false</ScaleCrop>
  <Company>Author-it Software Corporation Ltd.</Company>
  <LinksUpToDate>false</LinksUpToDate>
  <CharactersWithSpaces>13997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RGRPSH415A Ride horses in races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2012-05-26T20:26:00Z</dcterms:created>
  <dcterms:modified xsi:type="dcterms:W3CDTF">2012-05-26T20:26:00Z</dcterms:modified>
</cp:coreProperties>
</file>