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D9F" w:rsidP="00A85D9F">
      <w:pPr>
        <w:pStyle w:val="Title"/>
      </w:pPr>
      <w:r>
        <w:fldChar w:fldCharType="begin"/>
      </w:r>
      <w:r>
        <w:instrText xml:space="preserve"> TITLE   \* MERGEFORMAT </w:instrText>
      </w:r>
      <w:r>
        <w:fldChar w:fldCharType="separate"/>
      </w:r>
      <w:r>
        <w:t>RGRPSH413A Prepare for race riding</w:t>
      </w:r>
      <w:r>
        <w:fldChar w:fldCharType="end"/>
      </w:r>
    </w:p>
    <w:p w:rsidR="00A85D9F" w:rsidP="00A85D9F">
      <w:pPr>
        <w:pStyle w:val="Version"/>
        <w:sectPr w:rsidSect="001565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5E6" w:rsidP="001565E6">
      <w:pPr>
        <w:pStyle w:val="SuperHeading"/>
      </w:pPr>
      <w:r w:rsidRPr="001565E6">
        <w:t>RGRPSH413A Prepare for race riding</w:t>
      </w:r>
    </w:p>
    <w:p w:rsidR="00000000" w:rsidRPr="001565E6" w:rsidP="001565E6">
      <w:pPr>
        <w:pStyle w:val="Heading1"/>
      </w:pPr>
      <w:bookmarkStart w:id="1" w:name="O_273074"/>
      <w:bookmarkEnd w:id="1"/>
      <w:r w:rsidRPr="001565E6">
        <w:t>Modification History</w:t>
      </w:r>
    </w:p>
    <w:p w:rsidR="00000000" w:rsidRPr="001565E6" w:rsidP="001565E6">
      <w:pPr>
        <w:pStyle w:val="BodyText"/>
      </w:pPr>
      <w:r w:rsidRPr="001565E6">
        <w:t>Not Applicable</w:t>
      </w:r>
    </w:p>
    <w:p w:rsidR="00000000" w:rsidRPr="001565E6" w:rsidP="001565E6">
      <w:pPr>
        <w:pStyle w:val="AllowPageBreak"/>
      </w:pPr>
    </w:p>
    <w:p w:rsidR="00000000" w:rsidRPr="001565E6" w:rsidP="001565E6">
      <w:pPr>
        <w:pStyle w:val="Heading1"/>
      </w:pPr>
      <w:bookmarkStart w:id="2" w:name="O_217009"/>
      <w:bookmarkEnd w:id="2"/>
      <w:r w:rsidRPr="001565E6">
        <w:t>Unit Descriptor</w:t>
      </w:r>
    </w:p>
    <w:tbl>
      <w:tblPr>
        <w:tblW w:w="0" w:type="auto"/>
        <w:tblLayout w:type="fixed"/>
        <w:tblCellMar>
          <w:left w:w="62" w:type="dxa"/>
          <w:right w:w="62" w:type="dxa"/>
        </w:tblCellMar>
        <w:tblLook w:val="0000"/>
      </w:tblPr>
      <w:tblGrid>
        <w:gridCol w:w="2657"/>
        <w:gridCol w:w="5865"/>
      </w:tblGrid>
      <w:tr w:rsidTr="00A85D9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This unit of competency specifies the outcomes required to prepare for race riding, identify and practis</w:t>
            </w:r>
            <w:r w:rsidRPr="001565E6">
              <w:t>e race riding skills, follow rules of racing, read and interpret form, and research and observe race meeting procedures and protocols.</w:t>
            </w:r>
          </w:p>
          <w:p w:rsidR="00000000" w:rsidRPr="001565E6" w:rsidP="001565E6">
            <w:pPr>
              <w:pStyle w:val="BodyText"/>
            </w:pPr>
            <w:r w:rsidRPr="001565E6">
              <w:t>To undertake this unit the candidate will be able to ride fast trackwork and follow workplace OHS standards.</w:t>
            </w:r>
          </w:p>
          <w:p w:rsidR="00000000" w:rsidRPr="001565E6" w:rsidP="001565E6">
            <w:pPr>
              <w:pStyle w:val="BodyText"/>
            </w:pPr>
            <w:r w:rsidRPr="001565E6">
              <w:t>This unit of</w:t>
            </w:r>
            <w:r w:rsidRPr="001565E6">
              <w:t xml:space="preserve"> competency operates in work environments of racing stables, racecourses and public areas.</w:t>
            </w:r>
          </w:p>
          <w:p w:rsidR="00000000" w:rsidRPr="001565E6" w:rsidP="001565E6">
            <w:pPr>
              <w:pStyle w:val="BodyText"/>
            </w:pPr>
            <w:r w:rsidRPr="001565E6">
              <w:t>Licensing, legislative, regulatory or certification requirements may apply to this unit, check with your State Principal Racing Authority for current license or regi</w:t>
            </w:r>
            <w:r w:rsidRPr="001565E6">
              <w:t>stration requirements.</w:t>
            </w:r>
          </w:p>
        </w:tc>
      </w:tr>
    </w:tbl>
    <w:p w:rsidR="00A85D9F" w:rsidP="001565E6">
      <w:pPr>
        <w:pStyle w:val="BodyText"/>
      </w:pPr>
    </w:p>
    <w:p w:rsidR="00A85D9F" w:rsidP="001565E6">
      <w:pPr>
        <w:pStyle w:val="BodyText"/>
      </w:pPr>
    </w:p>
    <w:p w:rsidR="00000000" w:rsidRPr="001565E6" w:rsidP="001565E6">
      <w:pPr>
        <w:pStyle w:val="Heading1"/>
      </w:pPr>
      <w:bookmarkStart w:id="3" w:name="O_217013"/>
      <w:bookmarkEnd w:id="3"/>
      <w:r w:rsidRPr="001565E6">
        <w:t>Application of the Unit</w:t>
      </w:r>
    </w:p>
    <w:tbl>
      <w:tblPr>
        <w:tblW w:w="0" w:type="auto"/>
        <w:tblLayout w:type="fixed"/>
        <w:tblCellMar>
          <w:left w:w="62" w:type="dxa"/>
          <w:right w:w="62" w:type="dxa"/>
        </w:tblCellMar>
        <w:tblLook w:val="0000"/>
      </w:tblPr>
      <w:tblGrid>
        <w:gridCol w:w="2755"/>
        <w:gridCol w:w="5767"/>
      </w:tblGrid>
      <w:tr w:rsidTr="00A85D9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 xml:space="preserve">This unit of competency supports apprentice jockeys and approved riders to prepare for riding in races. </w:t>
            </w:r>
          </w:p>
        </w:tc>
      </w:tr>
    </w:tbl>
    <w:p w:rsidR="00A85D9F" w:rsidP="001565E6">
      <w:pPr>
        <w:pStyle w:val="BodyText"/>
      </w:pPr>
    </w:p>
    <w:p w:rsidR="00A85D9F" w:rsidP="001565E6">
      <w:pPr>
        <w:pStyle w:val="BodyText"/>
      </w:pPr>
    </w:p>
    <w:p w:rsidR="00000000" w:rsidRPr="001565E6" w:rsidP="001565E6">
      <w:pPr>
        <w:pStyle w:val="Heading1"/>
      </w:pPr>
      <w:bookmarkStart w:id="4" w:name="O_281334"/>
      <w:bookmarkEnd w:id="4"/>
      <w:r w:rsidRPr="001565E6">
        <w:t>Licensing/Regulatory Information</w:t>
      </w:r>
    </w:p>
    <w:p w:rsidR="00000000" w:rsidRPr="001565E6" w:rsidP="001565E6">
      <w:pPr>
        <w:pStyle w:val="BodyText"/>
      </w:pPr>
      <w:r w:rsidRPr="001565E6">
        <w:t>Refer to Unit Descriptor</w:t>
      </w:r>
    </w:p>
    <w:p w:rsidR="00000000" w:rsidRPr="001565E6" w:rsidP="001565E6">
      <w:pPr>
        <w:pStyle w:val="AllowPageBreak"/>
      </w:pPr>
    </w:p>
    <w:p w:rsidR="00000000" w:rsidRPr="001565E6" w:rsidP="001565E6">
      <w:pPr>
        <w:pStyle w:val="Heading1"/>
      </w:pPr>
      <w:bookmarkStart w:id="5" w:name="O_217011"/>
      <w:bookmarkEnd w:id="5"/>
      <w:r w:rsidRPr="001565E6">
        <w:t>Pre-Requisites</w:t>
      </w:r>
    </w:p>
    <w:tbl>
      <w:tblPr>
        <w:tblW w:w="0" w:type="auto"/>
        <w:tblLayout w:type="fixed"/>
        <w:tblCellMar>
          <w:left w:w="62" w:type="dxa"/>
          <w:right w:w="62" w:type="dxa"/>
        </w:tblCellMar>
        <w:tblLook w:val="0000"/>
      </w:tblPr>
      <w:tblGrid>
        <w:gridCol w:w="2706"/>
        <w:gridCol w:w="2457"/>
        <w:gridCol w:w="3359"/>
      </w:tblGrid>
      <w:tr w:rsidTr="00A85D9F">
        <w:tblPrEx>
          <w:tblW w:w="0" w:type="auto"/>
          <w:tblLayout w:type="fixed"/>
          <w:tblCellMar>
            <w:left w:w="62" w:type="dxa"/>
            <w:right w:w="62" w:type="dxa"/>
          </w:tblCellMar>
          <w:tblLook w:val="0000"/>
        </w:tblPrEx>
        <w:trPr>
          <w:tblHeader/>
        </w:trPr>
        <w:tc>
          <w:tcPr>
            <w:tcW w:w="2706"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Prerequisite units</w:t>
            </w:r>
          </w:p>
        </w:tc>
        <w:tc>
          <w:tcPr>
            <w:tcW w:w="5816" w:type="dxa"/>
            <w:gridSpan w:val="2"/>
            <w:tcBorders>
              <w:top w:val="nil"/>
              <w:left w:val="nil"/>
              <w:bottom w:val="nil"/>
              <w:right w:val="nil"/>
            </w:tcBorders>
            <w:tcMar>
              <w:top w:w="0" w:type="dxa"/>
              <w:left w:w="62" w:type="dxa"/>
              <w:bottom w:w="0" w:type="dxa"/>
              <w:right w:w="62" w:type="dxa"/>
            </w:tcMar>
          </w:tcPr>
          <w:p w:rsidR="00000000" w:rsidP="001565E6">
            <w:pPr>
              <w:pStyle w:val="BodyText"/>
              <w:rPr>
                <w:lang w:val="en-NZ"/>
              </w:rPr>
            </w:pPr>
          </w:p>
        </w:tc>
      </w:tr>
      <w:tr w:rsidTr="00A85D9F">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RGRPSH404A</w:t>
            </w:r>
          </w:p>
        </w:tc>
        <w:tc>
          <w:tcPr>
            <w:tcW w:w="3359"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Ride horses at trackwork</w:t>
            </w:r>
          </w:p>
        </w:tc>
      </w:tr>
      <w:tr w:rsidTr="00A85D9F">
        <w:tblPrEx>
          <w:tblW w:w="0" w:type="auto"/>
          <w:tblLayout w:type="fixed"/>
          <w:tblCellMar>
            <w:left w:w="62" w:type="dxa"/>
            <w:right w:w="62" w:type="dxa"/>
          </w:tblCellMar>
          <w:tblLook w:val="0000"/>
        </w:tblPrEx>
        <w:tc>
          <w:tcPr>
            <w:tcW w:w="2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59" w:type="dxa"/>
            <w:tcBorders>
              <w:top w:val="nil"/>
              <w:left w:val="nil"/>
              <w:bottom w:val="nil"/>
              <w:right w:val="nil"/>
            </w:tcBorders>
            <w:tcMar>
              <w:top w:w="0" w:type="dxa"/>
              <w:left w:w="62" w:type="dxa"/>
              <w:bottom w:w="0" w:type="dxa"/>
              <w:right w:w="62" w:type="dxa"/>
            </w:tcMar>
          </w:tcPr>
          <w:p w:rsidR="00000000" w:rsidRPr="001565E6" w:rsidP="001565E6">
            <w:pPr>
              <w:pStyle w:val="BodyText"/>
            </w:pPr>
          </w:p>
        </w:tc>
      </w:tr>
    </w:tbl>
    <w:p w:rsidR="00A85D9F" w:rsidP="001565E6">
      <w:pPr>
        <w:pStyle w:val="BodyText"/>
      </w:pPr>
    </w:p>
    <w:p w:rsidR="00A85D9F" w:rsidP="001565E6">
      <w:pPr>
        <w:pStyle w:val="BodyText"/>
      </w:pPr>
    </w:p>
    <w:p w:rsidR="00000000" w:rsidRPr="001565E6" w:rsidP="001565E6">
      <w:pPr>
        <w:pStyle w:val="Heading1"/>
      </w:pPr>
      <w:bookmarkStart w:id="6" w:name="O_217010"/>
      <w:bookmarkEnd w:id="6"/>
      <w:r w:rsidRPr="001565E6">
        <w:t>Employability Skills Information</w:t>
      </w:r>
    </w:p>
    <w:tbl>
      <w:tblPr>
        <w:tblW w:w="0" w:type="auto"/>
        <w:tblLayout w:type="fixed"/>
        <w:tblCellMar>
          <w:left w:w="62" w:type="dxa"/>
          <w:right w:w="62" w:type="dxa"/>
        </w:tblCellMar>
        <w:tblLook w:val="0000"/>
      </w:tblPr>
      <w:tblGrid>
        <w:gridCol w:w="2802"/>
        <w:gridCol w:w="5720"/>
      </w:tblGrid>
      <w:tr w:rsidTr="00A85D9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This unit contains employability skills.</w:t>
            </w:r>
          </w:p>
        </w:tc>
      </w:tr>
    </w:tbl>
    <w:p w:rsidR="00A85D9F" w:rsidP="001565E6">
      <w:pPr>
        <w:pStyle w:val="BodyText"/>
      </w:pPr>
    </w:p>
    <w:p w:rsidR="00A85D9F" w:rsidP="001565E6">
      <w:pPr>
        <w:pStyle w:val="BodyText"/>
      </w:pPr>
    </w:p>
    <w:p w:rsidR="00000000" w:rsidRPr="001565E6" w:rsidP="001565E6">
      <w:pPr>
        <w:pStyle w:val="Heading1"/>
      </w:pPr>
      <w:bookmarkStart w:id="7" w:name="O_291120"/>
      <w:bookmarkEnd w:id="7"/>
      <w:r w:rsidRPr="001565E6">
        <w:t>Elements and Performance Criteria Pre-Content</w:t>
      </w:r>
    </w:p>
    <w:tbl>
      <w:tblPr>
        <w:tblW w:w="0" w:type="auto"/>
        <w:tblLayout w:type="fixed"/>
        <w:tblCellMar>
          <w:left w:w="62" w:type="dxa"/>
          <w:right w:w="62" w:type="dxa"/>
        </w:tblCellMar>
        <w:tblLook w:val="0000"/>
      </w:tblPr>
      <w:tblGrid>
        <w:gridCol w:w="2560"/>
        <w:gridCol w:w="5962"/>
      </w:tblGrid>
      <w:tr w:rsidTr="00A85D9F">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1565E6">
            <w:pPr>
              <w:pStyle w:val="BodyText"/>
              <w:rPr>
                <w:lang w:val="en-NZ"/>
              </w:rPr>
            </w:pPr>
            <w:r w:rsidRPr="001565E6">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1565E6" w:rsidP="001565E6">
            <w:pPr>
              <w:pStyle w:val="BodyText"/>
            </w:pPr>
            <w:r w:rsidRPr="001565E6">
              <w:t>Performance criteria describe the performance needed to demonstrate achievement of the element. Where bold italicised text is used, further info</w:t>
            </w:r>
            <w:r w:rsidRPr="001565E6">
              <w:t>rmation is detailed in the required skills and knowledge section and the range statement. Assessment of performance is to be consistent with the evidence guide.</w:t>
            </w:r>
          </w:p>
        </w:tc>
      </w:tr>
    </w:tbl>
    <w:p w:rsidR="00000000" w:rsidRPr="001565E6" w:rsidP="001565E6">
      <w:pPr>
        <w:pStyle w:val="BodyText"/>
      </w:pPr>
    </w:p>
    <w:p w:rsidR="00000000" w:rsidRPr="001565E6" w:rsidP="001565E6">
      <w:pPr>
        <w:pStyle w:val="AllowPageBreak"/>
      </w:pPr>
    </w:p>
    <w:p w:rsidR="00000000" w:rsidRPr="001565E6" w:rsidP="001565E6">
      <w:pPr>
        <w:pStyle w:val="Heading1"/>
      </w:pPr>
      <w:bookmarkStart w:id="8" w:name="O_237788"/>
      <w:bookmarkEnd w:id="8"/>
      <w:r w:rsidRPr="001565E6">
        <w:t>Elements and Performance Criteria</w:t>
      </w:r>
    </w:p>
    <w:tbl>
      <w:tblPr>
        <w:tblW w:w="0" w:type="auto"/>
        <w:tblLayout w:type="fixed"/>
        <w:tblCellMar>
          <w:left w:w="62" w:type="dxa"/>
          <w:right w:w="62" w:type="dxa"/>
        </w:tblCellMar>
        <w:tblLook w:val="0000"/>
      </w:tblPr>
      <w:tblGrid>
        <w:gridCol w:w="2560"/>
        <w:gridCol w:w="5962"/>
      </w:tblGrid>
      <w:tr w:rsidTr="00A85D9F">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1565E6" w:rsidP="001565E6">
            <w:pPr>
              <w:pStyle w:val="BodyText"/>
            </w:pPr>
            <w:r w:rsidRPr="001565E6">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1565E6">
            <w:pPr>
              <w:pStyle w:val="BodyText"/>
              <w:rPr>
                <w:lang w:val="en-NZ"/>
              </w:rPr>
            </w:pPr>
            <w:r w:rsidRPr="001565E6">
              <w:rPr>
                <w:rStyle w:val="SpecialBold"/>
              </w:rPr>
              <w:t>PERFORMANCE CRITERIA</w:t>
            </w:r>
          </w:p>
        </w:tc>
      </w:tr>
      <w:tr w:rsidTr="00A85D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Identify a</w:t>
            </w:r>
            <w:r w:rsidRPr="001565E6">
              <w:t>nd practise race riding skills.</w:t>
            </w:r>
          </w:p>
        </w:tc>
        <w:tc>
          <w:tcPr>
            <w:tcW w:w="5962" w:type="dxa"/>
            <w:tcBorders>
              <w:top w:val="nil"/>
              <w:left w:val="nil"/>
              <w:bottom w:val="nil"/>
              <w:right w:val="nil"/>
            </w:tcBorders>
            <w:tcMar>
              <w:top w:w="0" w:type="dxa"/>
              <w:left w:w="62" w:type="dxa"/>
              <w:bottom w:w="0" w:type="dxa"/>
              <w:right w:w="62" w:type="dxa"/>
            </w:tcMar>
          </w:tcPr>
          <w:p w:rsidR="00000000" w:rsidRPr="001565E6" w:rsidP="001565E6">
            <w:pPr>
              <w:pStyle w:val="List"/>
            </w:pPr>
            <w:r w:rsidRPr="001565E6">
              <w:t>1.</w:t>
            </w:r>
            <w:r w:rsidRPr="001565E6">
              <w:tab/>
            </w:r>
            <w:r w:rsidRPr="001565E6">
              <w:rPr>
                <w:rStyle w:val="BoldandItalics"/>
              </w:rPr>
              <w:t>Techniques for riding short</w:t>
            </w:r>
            <w:r w:rsidRPr="001565E6">
              <w:t xml:space="preserve"> in a racing saddle are practised. </w:t>
            </w:r>
          </w:p>
          <w:p w:rsidR="00000000" w:rsidRPr="001565E6" w:rsidP="001565E6">
            <w:pPr>
              <w:pStyle w:val="List"/>
            </w:pPr>
            <w:r w:rsidRPr="001565E6">
              <w:t>2.</w:t>
            </w:r>
            <w:r w:rsidRPr="001565E6">
              <w:tab/>
              <w:t xml:space="preserve">Whip action and seat are refined. </w:t>
            </w:r>
          </w:p>
          <w:p w:rsidR="00000000" w:rsidP="001565E6">
            <w:pPr>
              <w:pStyle w:val="List"/>
              <w:rPr>
                <w:lang w:val="en-NZ"/>
              </w:rPr>
            </w:pPr>
            <w:r w:rsidRPr="001565E6">
              <w:t>3.</w:t>
            </w:r>
            <w:r w:rsidRPr="001565E6">
              <w:tab/>
              <w:t xml:space="preserve">Pre and post-race riding procedures are observed and understood. </w:t>
            </w:r>
          </w:p>
        </w:tc>
      </w:tr>
      <w:tr w:rsidTr="00A85D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Identify factors that can affect race outcomes.</w:t>
            </w:r>
          </w:p>
        </w:tc>
        <w:tc>
          <w:tcPr>
            <w:tcW w:w="5962" w:type="dxa"/>
            <w:tcBorders>
              <w:top w:val="nil"/>
              <w:left w:val="nil"/>
              <w:bottom w:val="nil"/>
              <w:right w:val="nil"/>
            </w:tcBorders>
            <w:tcMar>
              <w:top w:w="0" w:type="dxa"/>
              <w:left w:w="62" w:type="dxa"/>
              <w:bottom w:w="0" w:type="dxa"/>
              <w:right w:w="62" w:type="dxa"/>
            </w:tcMar>
          </w:tcPr>
          <w:p w:rsidR="00000000" w:rsidRPr="001565E6" w:rsidP="001565E6">
            <w:pPr>
              <w:pStyle w:val="List"/>
            </w:pPr>
            <w:r w:rsidRPr="001565E6">
              <w:t>4.</w:t>
            </w:r>
            <w:r w:rsidRPr="001565E6">
              <w:tab/>
            </w:r>
            <w:r w:rsidRPr="001565E6">
              <w:rPr>
                <w:rStyle w:val="BoldandItalics"/>
              </w:rPr>
              <w:t>Track shape and surface</w:t>
            </w:r>
            <w:r w:rsidRPr="001565E6">
              <w:t xml:space="preserve"> are assessed for impact on individual horse's performance. </w:t>
            </w:r>
          </w:p>
          <w:p w:rsidR="00000000" w:rsidRPr="001565E6" w:rsidP="001565E6">
            <w:pPr>
              <w:pStyle w:val="List"/>
            </w:pPr>
            <w:r w:rsidRPr="001565E6">
              <w:t>5.</w:t>
            </w:r>
            <w:r w:rsidRPr="001565E6">
              <w:tab/>
            </w:r>
            <w:r w:rsidRPr="001565E6">
              <w:rPr>
                <w:rStyle w:val="BoldandItalics"/>
              </w:rPr>
              <w:t>Classes of races</w:t>
            </w:r>
            <w:r w:rsidRPr="001565E6">
              <w:t xml:space="preserve"> are researched and understood. </w:t>
            </w:r>
          </w:p>
          <w:p w:rsidR="00000000" w:rsidP="001565E6">
            <w:pPr>
              <w:pStyle w:val="List"/>
              <w:rPr>
                <w:lang w:val="en-NZ"/>
              </w:rPr>
            </w:pPr>
            <w:r w:rsidRPr="001565E6">
              <w:t>6.</w:t>
            </w:r>
            <w:r w:rsidRPr="001565E6">
              <w:tab/>
              <w:t xml:space="preserve">Individual horse's </w:t>
            </w:r>
            <w:r w:rsidRPr="001565E6">
              <w:rPr>
                <w:rStyle w:val="BoldandItalics"/>
              </w:rPr>
              <w:t>racing style</w:t>
            </w:r>
            <w:r w:rsidRPr="001565E6">
              <w:t xml:space="preserve"> is recognised. </w:t>
            </w:r>
          </w:p>
        </w:tc>
      </w:tr>
      <w:tr w:rsidTr="00A85D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Read and interpret form.</w:t>
            </w:r>
          </w:p>
        </w:tc>
        <w:tc>
          <w:tcPr>
            <w:tcW w:w="5962" w:type="dxa"/>
            <w:tcBorders>
              <w:top w:val="nil"/>
              <w:left w:val="nil"/>
              <w:bottom w:val="nil"/>
              <w:right w:val="nil"/>
            </w:tcBorders>
            <w:tcMar>
              <w:top w:w="0" w:type="dxa"/>
              <w:left w:w="62" w:type="dxa"/>
              <w:bottom w:w="0" w:type="dxa"/>
              <w:right w:w="62" w:type="dxa"/>
            </w:tcMar>
          </w:tcPr>
          <w:p w:rsidR="00000000" w:rsidRPr="001565E6" w:rsidP="001565E6">
            <w:pPr>
              <w:pStyle w:val="List"/>
            </w:pPr>
            <w:r w:rsidRPr="001565E6">
              <w:t>7.</w:t>
            </w:r>
            <w:r w:rsidRPr="001565E6">
              <w:tab/>
            </w:r>
            <w:r w:rsidRPr="001565E6">
              <w:rPr>
                <w:rStyle w:val="BoldandItalics"/>
              </w:rPr>
              <w:t>Industry jargon and abbreviations</w:t>
            </w:r>
            <w:r w:rsidRPr="001565E6">
              <w:t xml:space="preserve"> used to describe action and performance are interpreted. </w:t>
            </w:r>
          </w:p>
          <w:p w:rsidR="00000000" w:rsidRPr="001565E6" w:rsidP="001565E6">
            <w:pPr>
              <w:pStyle w:val="List"/>
            </w:pPr>
            <w:r w:rsidRPr="001565E6">
              <w:t>8.</w:t>
            </w:r>
            <w:r w:rsidRPr="001565E6">
              <w:tab/>
              <w:t>Reports on trackwork, trial and race performance are interpreted from a range of sources.</w:t>
            </w:r>
          </w:p>
          <w:p w:rsidR="00000000" w:rsidP="001565E6">
            <w:pPr>
              <w:pStyle w:val="List"/>
              <w:rPr>
                <w:lang w:val="en-NZ"/>
              </w:rPr>
            </w:pPr>
            <w:r w:rsidRPr="001565E6">
              <w:t>9.</w:t>
            </w:r>
            <w:r w:rsidRPr="001565E6">
              <w:tab/>
            </w:r>
            <w:r w:rsidRPr="001565E6">
              <w:rPr>
                <w:rStyle w:val="BoldandItalics"/>
              </w:rPr>
              <w:t>Speed maps</w:t>
            </w:r>
            <w:r w:rsidRPr="001565E6">
              <w:t xml:space="preserve"> are interpreted and prepared. </w:t>
            </w:r>
          </w:p>
        </w:tc>
      </w:tr>
      <w:tr w:rsidTr="00A85D9F">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 xml:space="preserve">Understand relevant rules and protocols related to riding </w:t>
            </w:r>
            <w:r w:rsidRPr="001565E6">
              <w:t>in races.</w:t>
            </w:r>
          </w:p>
        </w:tc>
        <w:tc>
          <w:tcPr>
            <w:tcW w:w="5962" w:type="dxa"/>
            <w:tcBorders>
              <w:top w:val="nil"/>
              <w:left w:val="nil"/>
              <w:bottom w:val="nil"/>
              <w:right w:val="nil"/>
            </w:tcBorders>
            <w:tcMar>
              <w:top w:w="0" w:type="dxa"/>
              <w:left w:w="62" w:type="dxa"/>
              <w:bottom w:w="0" w:type="dxa"/>
              <w:right w:w="62" w:type="dxa"/>
            </w:tcMar>
          </w:tcPr>
          <w:p w:rsidR="00000000" w:rsidRPr="001565E6" w:rsidP="001565E6">
            <w:pPr>
              <w:pStyle w:val="List"/>
            </w:pPr>
            <w:r w:rsidRPr="001565E6">
              <w:t>10.</w:t>
            </w:r>
            <w:r w:rsidRPr="001565E6">
              <w:tab/>
              <w:t>Procedures for applying for a permit to ride in races are investigated.</w:t>
            </w:r>
          </w:p>
          <w:p w:rsidR="00000000" w:rsidRPr="001565E6" w:rsidP="001565E6">
            <w:pPr>
              <w:pStyle w:val="List"/>
            </w:pPr>
            <w:r w:rsidRPr="001565E6">
              <w:t>11.</w:t>
            </w:r>
            <w:r w:rsidRPr="001565E6">
              <w:tab/>
              <w:t xml:space="preserve">System of apprentice </w:t>
            </w:r>
            <w:r w:rsidRPr="001565E6">
              <w:rPr>
                <w:rStyle w:val="BoldandItalics"/>
              </w:rPr>
              <w:t>claims</w:t>
            </w:r>
            <w:r w:rsidRPr="001565E6">
              <w:t xml:space="preserve"> is understood. </w:t>
            </w:r>
          </w:p>
          <w:p w:rsidR="00000000" w:rsidRPr="001565E6" w:rsidP="001565E6">
            <w:pPr>
              <w:pStyle w:val="List"/>
            </w:pPr>
            <w:r w:rsidRPr="001565E6">
              <w:t>12.</w:t>
            </w:r>
            <w:r w:rsidRPr="001565E6">
              <w:tab/>
            </w:r>
            <w:r w:rsidRPr="001565E6">
              <w:rPr>
                <w:rStyle w:val="BoldandItalics"/>
              </w:rPr>
              <w:t>Inquiry and protest procedures</w:t>
            </w:r>
            <w:r w:rsidRPr="001565E6">
              <w:t xml:space="preserve"> are identified and interpreted. </w:t>
            </w:r>
          </w:p>
          <w:p w:rsidR="00000000" w:rsidRPr="001565E6" w:rsidP="001565E6">
            <w:pPr>
              <w:pStyle w:val="List"/>
            </w:pPr>
            <w:r w:rsidRPr="001565E6">
              <w:t>13.</w:t>
            </w:r>
            <w:r w:rsidRPr="001565E6">
              <w:tab/>
              <w:t>Rider booking, and race nomination, acceptance and</w:t>
            </w:r>
            <w:r w:rsidRPr="001565E6">
              <w:t xml:space="preserve"> scratching procedures are researched.</w:t>
            </w:r>
          </w:p>
          <w:p w:rsidR="00000000" w:rsidRPr="001565E6" w:rsidP="001565E6">
            <w:pPr>
              <w:pStyle w:val="List"/>
            </w:pPr>
            <w:r w:rsidRPr="001565E6">
              <w:t>14.</w:t>
            </w:r>
            <w:r w:rsidRPr="001565E6">
              <w:tab/>
              <w:t xml:space="preserve">Rules related to safe and legal race riding are known and observed during practice. </w:t>
            </w:r>
          </w:p>
          <w:p w:rsidR="00000000" w:rsidRPr="001565E6" w:rsidP="001565E6">
            <w:pPr>
              <w:pStyle w:val="List"/>
            </w:pPr>
            <w:r w:rsidRPr="001565E6">
              <w:t>15.</w:t>
            </w:r>
            <w:r w:rsidRPr="001565E6">
              <w:tab/>
              <w:t>Procedures to prepare race saddles to meet handicap weights are researched and practised.</w:t>
            </w:r>
          </w:p>
        </w:tc>
      </w:tr>
    </w:tbl>
    <w:p w:rsidR="00A85D9F" w:rsidP="001565E6">
      <w:pPr>
        <w:pStyle w:val="BodyText"/>
      </w:pPr>
    </w:p>
    <w:p w:rsidR="00A85D9F" w:rsidP="001565E6">
      <w:pPr>
        <w:pStyle w:val="BodyText"/>
      </w:pPr>
    </w:p>
    <w:p w:rsidR="00000000" w:rsidRPr="001565E6" w:rsidP="001565E6">
      <w:pPr>
        <w:pStyle w:val="Heading1"/>
      </w:pPr>
      <w:bookmarkStart w:id="9" w:name="O_261579"/>
      <w:bookmarkEnd w:id="9"/>
      <w:r w:rsidRPr="001565E6">
        <w:t>Required Skills and Knowledge</w:t>
      </w:r>
    </w:p>
    <w:tbl>
      <w:tblPr>
        <w:tblW w:w="0" w:type="auto"/>
        <w:tblLayout w:type="fixed"/>
        <w:tblCellMar>
          <w:left w:w="62" w:type="dxa"/>
          <w:right w:w="62" w:type="dxa"/>
        </w:tblCellMar>
        <w:tblLook w:val="0000"/>
      </w:tblPr>
      <w:tblGrid>
        <w:gridCol w:w="8522"/>
      </w:tblGrid>
      <w:tr w:rsidTr="00A85D9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REQUIRED SKILLS AND KNOWLEDGE</w:t>
            </w:r>
          </w:p>
        </w:tc>
      </w:tr>
      <w:tr w:rsidTr="00A85D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t>This section describes the skills and knowledge required for this unit.</w:t>
            </w:r>
          </w:p>
        </w:tc>
      </w:tr>
      <w:tr w:rsidTr="00A85D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Required skills</w:t>
            </w:r>
          </w:p>
        </w:tc>
      </w:tr>
      <w:tr w:rsidTr="00A85D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applying safe handling and work practices when dealing with horses</w:t>
            </w:r>
          </w:p>
          <w:p w:rsidR="00000000" w:rsidRPr="001565E6" w:rsidP="001565E6">
            <w:pPr>
              <w:pStyle w:val="ListBullet"/>
            </w:pPr>
            <w:r w:rsidRPr="001565E6">
              <w:t>assessing track shape and surface</w:t>
            </w:r>
          </w:p>
          <w:p w:rsidR="00000000" w:rsidRPr="001565E6" w:rsidP="001565E6">
            <w:pPr>
              <w:pStyle w:val="ListBullet"/>
            </w:pPr>
            <w:r w:rsidRPr="001565E6">
              <w:t>communicating with employer, supervisor, co-workers and others using assertive communication techniques to gather, interpret and relay information related to preparing for race riding</w:t>
            </w:r>
          </w:p>
          <w:p w:rsidR="00000000" w:rsidRPr="001565E6" w:rsidP="001565E6">
            <w:pPr>
              <w:pStyle w:val="ListBullet"/>
            </w:pPr>
            <w:r w:rsidRPr="001565E6">
              <w:t>completing duties in accordance with s</w:t>
            </w:r>
            <w:r w:rsidRPr="001565E6">
              <w:t>afe operating procedures and nominated time frame</w:t>
            </w:r>
          </w:p>
          <w:p w:rsidR="00000000" w:rsidRPr="001565E6" w:rsidP="001565E6">
            <w:pPr>
              <w:pStyle w:val="ListBullet"/>
            </w:pPr>
            <w:r w:rsidRPr="001565E6">
              <w:t>following instructions</w:t>
            </w:r>
          </w:p>
          <w:p w:rsidR="00000000" w:rsidRPr="001565E6" w:rsidP="001565E6">
            <w:pPr>
              <w:pStyle w:val="ListBullet"/>
            </w:pPr>
            <w:r w:rsidRPr="001565E6">
              <w:t>identifying and correctly using different items of gear and equipment and assessing condition of same in terms of safe use and need for repair</w:t>
            </w:r>
          </w:p>
          <w:p w:rsidR="00000000" w:rsidRPr="001565E6" w:rsidP="001565E6">
            <w:pPr>
              <w:pStyle w:val="ListBullet"/>
            </w:pPr>
            <w:r w:rsidRPr="001565E6">
              <w:t>identifying industry jargon and abbrevia</w:t>
            </w:r>
            <w:r w:rsidRPr="001565E6">
              <w:t>tions</w:t>
            </w:r>
          </w:p>
          <w:p w:rsidR="00000000" w:rsidRPr="001565E6" w:rsidP="001565E6">
            <w:pPr>
              <w:pStyle w:val="ListBullet"/>
            </w:pPr>
            <w:r w:rsidRPr="001565E6">
              <w:t>observing pre and post-race procedures</w:t>
            </w:r>
          </w:p>
          <w:p w:rsidR="00000000" w:rsidRPr="001565E6" w:rsidP="001565E6">
            <w:pPr>
              <w:pStyle w:val="ListBullet"/>
            </w:pPr>
            <w:r w:rsidRPr="001565E6">
              <w:t>reading and interpreting workplace documentation, including relevant rules of racing</w:t>
            </w:r>
          </w:p>
          <w:p w:rsidR="00000000" w:rsidRPr="001565E6" w:rsidP="001565E6">
            <w:pPr>
              <w:pStyle w:val="ListBullet"/>
            </w:pPr>
            <w:r w:rsidRPr="001565E6">
              <w:t>relating to people from a range of social, cultural and ethnic backgrounds and with varying physical and mental abilities</w:t>
            </w:r>
          </w:p>
          <w:p w:rsidR="00000000" w:rsidRPr="001565E6" w:rsidP="001565E6">
            <w:pPr>
              <w:pStyle w:val="ListBullet"/>
            </w:pPr>
            <w:r w:rsidRPr="001565E6">
              <w:t>ridi</w:t>
            </w:r>
            <w:r w:rsidRPr="001565E6">
              <w:t>ng mechanical horse</w:t>
            </w:r>
          </w:p>
          <w:p w:rsidR="00000000" w:rsidRPr="001565E6" w:rsidP="001565E6">
            <w:pPr>
              <w:pStyle w:val="ListBullet"/>
            </w:pPr>
            <w:r w:rsidRPr="001565E6">
              <w:t>riding short in a racing saddle</w:t>
            </w:r>
          </w:p>
          <w:p w:rsidR="00000000" w:rsidRPr="001565E6" w:rsidP="001565E6">
            <w:pPr>
              <w:pStyle w:val="ListBullet"/>
            </w:pPr>
            <w:r w:rsidRPr="001565E6">
              <w:t>using numeracy skills to interpret predicted speed in a race and prepare speed maps</w:t>
            </w:r>
          </w:p>
          <w:p w:rsidR="00000000" w:rsidRPr="001565E6" w:rsidP="001565E6">
            <w:pPr>
              <w:pStyle w:val="ListBullet"/>
            </w:pPr>
            <w:r w:rsidRPr="001565E6">
              <w:t>weighing in and out</w:t>
            </w:r>
          </w:p>
          <w:p w:rsidR="00000000" w:rsidP="001565E6">
            <w:pPr>
              <w:pStyle w:val="ListBullet"/>
              <w:rPr>
                <w:lang w:val="en-NZ"/>
              </w:rPr>
            </w:pPr>
            <w:r w:rsidRPr="001565E6">
              <w:t>written communication skills to complete workplace documentation and reports.</w:t>
            </w:r>
          </w:p>
        </w:tc>
      </w:tr>
      <w:tr w:rsidTr="00A85D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Required knowledge</w:t>
            </w:r>
          </w:p>
        </w:tc>
      </w:tr>
      <w:tr w:rsidTr="00A85D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apprentice weight claim allowances</w:t>
            </w:r>
          </w:p>
          <w:p w:rsidR="00000000" w:rsidRPr="001565E6" w:rsidP="001565E6">
            <w:pPr>
              <w:pStyle w:val="ListBullet"/>
            </w:pPr>
            <w:r w:rsidRPr="001565E6">
              <w:t>classes of races</w:t>
            </w:r>
          </w:p>
          <w:p w:rsidR="00000000" w:rsidRPr="001565E6" w:rsidP="001565E6">
            <w:pPr>
              <w:pStyle w:val="ListBullet"/>
            </w:pPr>
            <w:r w:rsidRPr="001565E6">
              <w:t>communication procedures within stable and wider racing industry</w:t>
            </w:r>
          </w:p>
          <w:p w:rsidR="00000000" w:rsidRPr="001565E6" w:rsidP="001565E6">
            <w:pPr>
              <w:pStyle w:val="ListBullet"/>
            </w:pPr>
            <w:r w:rsidRPr="001565E6">
              <w:t>drug testing procedures</w:t>
            </w:r>
          </w:p>
          <w:p w:rsidR="00000000" w:rsidRPr="001565E6" w:rsidP="001565E6">
            <w:pPr>
              <w:pStyle w:val="ListBullet"/>
            </w:pPr>
            <w:r w:rsidRPr="001565E6">
              <w:t>enquiry and protest procedures</w:t>
            </w:r>
          </w:p>
          <w:p w:rsidR="00000000" w:rsidRPr="001565E6" w:rsidP="001565E6">
            <w:pPr>
              <w:pStyle w:val="ListBullet"/>
            </w:pPr>
            <w:r w:rsidRPr="001565E6">
              <w:t>industry terminology related to handling and racing horses</w:t>
            </w:r>
          </w:p>
          <w:p w:rsidR="00000000" w:rsidRPr="001565E6" w:rsidP="001565E6">
            <w:pPr>
              <w:pStyle w:val="ListBullet"/>
            </w:pPr>
            <w:r w:rsidRPr="001565E6">
              <w:t>permits to ride in races</w:t>
            </w:r>
          </w:p>
          <w:p w:rsidR="00000000" w:rsidRPr="001565E6" w:rsidP="001565E6">
            <w:pPr>
              <w:pStyle w:val="ListBullet"/>
            </w:pPr>
            <w:r w:rsidRPr="001565E6">
              <w:t>procedures for race nominations, acceptances and scratchings</w:t>
            </w:r>
          </w:p>
          <w:p w:rsidR="00000000" w:rsidRPr="001565E6" w:rsidP="001565E6">
            <w:pPr>
              <w:pStyle w:val="ListBullet"/>
            </w:pPr>
            <w:r w:rsidRPr="001565E6">
              <w:t>procedures to organise rider bookings</w:t>
            </w:r>
          </w:p>
          <w:p w:rsidR="00000000" w:rsidRPr="001565E6" w:rsidP="001565E6">
            <w:pPr>
              <w:pStyle w:val="ListBullet"/>
            </w:pPr>
            <w:r w:rsidRPr="001565E6">
              <w:t>purpose of using appropriate personal protective equipment</w:t>
            </w:r>
          </w:p>
          <w:p w:rsidR="00000000" w:rsidRPr="001565E6" w:rsidP="001565E6">
            <w:pPr>
              <w:pStyle w:val="ListBullet"/>
            </w:pPr>
            <w:r w:rsidRPr="001565E6">
              <w:t>racing industry animal welfare requirements</w:t>
            </w:r>
          </w:p>
          <w:p w:rsidR="00000000" w:rsidRPr="001565E6" w:rsidP="001565E6">
            <w:pPr>
              <w:pStyle w:val="ListBullet"/>
            </w:pPr>
            <w:r w:rsidRPr="001565E6">
              <w:t>racing in</w:t>
            </w:r>
            <w:r w:rsidRPr="001565E6">
              <w:t>dustry safety requirements, including safe operating procedures</w:t>
            </w:r>
          </w:p>
          <w:p w:rsidR="00000000" w:rsidRPr="001565E6" w:rsidP="001565E6">
            <w:pPr>
              <w:pStyle w:val="ListBullet"/>
            </w:pPr>
            <w:r w:rsidRPr="001565E6">
              <w:t>rules of racing</w:t>
            </w:r>
          </w:p>
          <w:p w:rsidR="00000000" w:rsidRPr="001565E6" w:rsidP="001565E6">
            <w:pPr>
              <w:pStyle w:val="ListBullet"/>
            </w:pPr>
            <w:r w:rsidRPr="001565E6">
              <w:t>speed maps</w:t>
            </w:r>
          </w:p>
          <w:p w:rsidR="00000000" w:rsidRPr="001565E6" w:rsidP="001565E6">
            <w:pPr>
              <w:pStyle w:val="ListBullet"/>
            </w:pPr>
            <w:r w:rsidRPr="001565E6">
              <w:t>whip use.</w:t>
            </w:r>
          </w:p>
        </w:tc>
      </w:tr>
    </w:tbl>
    <w:p w:rsidR="00A85D9F" w:rsidP="001565E6">
      <w:pPr>
        <w:pStyle w:val="BodyText"/>
      </w:pPr>
    </w:p>
    <w:p w:rsidR="00A85D9F" w:rsidP="001565E6">
      <w:pPr>
        <w:pStyle w:val="BodyText"/>
      </w:pPr>
    </w:p>
    <w:p w:rsidR="00000000" w:rsidRPr="001565E6" w:rsidP="001565E6">
      <w:pPr>
        <w:pStyle w:val="AllowPageBreak"/>
      </w:pPr>
    </w:p>
    <w:p w:rsidR="00000000" w:rsidRPr="001565E6" w:rsidP="001565E6">
      <w:pPr>
        <w:pStyle w:val="Heading1"/>
      </w:pPr>
      <w:bookmarkStart w:id="10" w:name="O_245772"/>
      <w:bookmarkEnd w:id="10"/>
      <w:r w:rsidRPr="001565E6">
        <w:t>Evidence Guide</w:t>
      </w:r>
    </w:p>
    <w:tbl>
      <w:tblPr>
        <w:tblW w:w="9570" w:type="dxa"/>
        <w:tblLayout w:type="fixed"/>
        <w:tblCellMar>
          <w:left w:w="62" w:type="dxa"/>
          <w:right w:w="62" w:type="dxa"/>
        </w:tblCellMar>
        <w:tblLook w:val="0000"/>
      </w:tblPr>
      <w:tblGrid>
        <w:gridCol w:w="3908"/>
        <w:gridCol w:w="5662"/>
      </w:tblGrid>
      <w:tr w:rsidTr="00A85D9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1565E6">
            <w:pPr>
              <w:pStyle w:val="BodyText"/>
              <w:rPr>
                <w:lang w:val="en-NZ"/>
              </w:rPr>
            </w:pPr>
            <w:r w:rsidRPr="001565E6">
              <w:rPr>
                <w:rStyle w:val="SpecialBold"/>
              </w:rPr>
              <w:t>EVIDENCE GUIDE</w:t>
            </w:r>
          </w:p>
        </w:tc>
      </w:tr>
      <w:tr w:rsidTr="00A85D9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1565E6">
            <w:pPr>
              <w:pStyle w:val="BodyText"/>
              <w:rPr>
                <w:lang w:val="en-NZ"/>
              </w:rPr>
            </w:pPr>
            <w:r w:rsidRPr="001565E6">
              <w:t>The evidence guide provides advice on assessment and must be read in conjunction with the performance criteria, required skills and knowledge, range statement and the Assessment Guidelines for the Training Package.</w:t>
            </w:r>
          </w:p>
        </w:tc>
      </w:tr>
      <w:tr w:rsidTr="00A85D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The evidence required to demonstrate competency in this unit must be relevant to workplace operations and satisfy all the requirements of the performance criteria,</w:t>
            </w:r>
            <w:r w:rsidRPr="001565E6">
              <w:t xml:space="preserve"> required skills and knowledge and the range statement of this unit and include evidence of the following:</w:t>
            </w:r>
          </w:p>
          <w:p w:rsidR="00000000" w:rsidRPr="001565E6" w:rsidP="001565E6">
            <w:pPr>
              <w:pStyle w:val="ListBullet"/>
            </w:pPr>
            <w:r w:rsidRPr="001565E6">
              <w:t>knowledge of the requirements, procedures and instructions that are to apply when preparing to ride in races</w:t>
            </w:r>
          </w:p>
          <w:p w:rsidR="00000000" w:rsidRPr="001565E6" w:rsidP="001565E6">
            <w:pPr>
              <w:pStyle w:val="ListBullet"/>
            </w:pPr>
            <w:r w:rsidRPr="001565E6">
              <w:t>evaluating form and assessing individua</w:t>
            </w:r>
            <w:r w:rsidRPr="001565E6">
              <w:t>l horse's expected performance in a race</w:t>
            </w:r>
          </w:p>
          <w:p w:rsidR="00000000" w:rsidRPr="001565E6" w:rsidP="001565E6">
            <w:pPr>
              <w:pStyle w:val="ListBullet"/>
            </w:pPr>
            <w:r w:rsidRPr="001565E6">
              <w:t>implementation of procedures and timely techniques to complete preparation of race riding tasks safely, effectively and efficiently</w:t>
            </w:r>
          </w:p>
          <w:p w:rsidR="00000000" w:rsidRPr="001565E6" w:rsidP="001565E6">
            <w:pPr>
              <w:pStyle w:val="ListBullet"/>
            </w:pPr>
            <w:r w:rsidRPr="001565E6">
              <w:t>interpreting documentation and other sources of racing information</w:t>
            </w:r>
          </w:p>
          <w:p w:rsidR="00000000" w:rsidRPr="001565E6" w:rsidP="001565E6">
            <w:pPr>
              <w:pStyle w:val="ListBullet"/>
            </w:pPr>
            <w:r w:rsidRPr="001565E6">
              <w:t>working with oth</w:t>
            </w:r>
            <w:r w:rsidRPr="001565E6">
              <w:t>ers to undertake and complete preparation of race riding tasks that meet required outcomes.</w:t>
            </w:r>
          </w:p>
          <w:p w:rsidR="00000000" w:rsidP="001565E6">
            <w:pPr>
              <w:pStyle w:val="BodyText"/>
              <w:rPr>
                <w:lang w:val="en-NZ"/>
              </w:rPr>
            </w:pPr>
            <w:r w:rsidRPr="001565E6">
              <w:t>Evidence should be collected over a period of time using a range of horses of different ages and sexes, in different circumstances and in different racing stable an</w:t>
            </w:r>
            <w:r w:rsidRPr="001565E6">
              <w:t xml:space="preserve">d track environments. </w:t>
            </w:r>
          </w:p>
        </w:tc>
      </w:tr>
      <w:tr w:rsidTr="00A85D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 xml:space="preserve">Competency must be assessed in a racing workplace that provides access to horses that are being educated and trained in a commercial racing </w:t>
            </w:r>
            <w:r w:rsidRPr="001565E6">
              <w:t>stable under the care of a licensed trainer and the required resources. Assessment is to occur under standard and authorised work practices, safety requirements and environmental constraints. It is to comply with relevant regulatory requirements or Austral</w:t>
            </w:r>
            <w:r w:rsidRPr="001565E6">
              <w:t>ian Standards requirements.</w:t>
            </w:r>
          </w:p>
          <w:p w:rsidR="00000000" w:rsidRPr="001565E6" w:rsidP="001565E6">
            <w:pPr>
              <w:pStyle w:val="BodyText"/>
            </w:pPr>
            <w:r w:rsidRPr="001565E6">
              <w:t xml:space="preserve">Assessment of the practical components of this unit will be by observation of relevant skills and must be conducted on licensed racetracks in conjunction with the State Principal Racing Authority officials, for example stewards </w:t>
            </w:r>
            <w:r w:rsidRPr="001565E6">
              <w:t>or riding masters.</w:t>
            </w:r>
          </w:p>
          <w:p w:rsidR="00000000" w:rsidRPr="001565E6" w:rsidP="001565E6">
            <w:pPr>
              <w:pStyle w:val="BodyText"/>
            </w:pPr>
            <w:r w:rsidRPr="001565E6">
              <w:t>The following resources must be available:</w:t>
            </w:r>
          </w:p>
          <w:p w:rsidR="00000000" w:rsidRPr="001565E6" w:rsidP="001565E6">
            <w:pPr>
              <w:pStyle w:val="ListBullet"/>
            </w:pPr>
            <w:r w:rsidRPr="001565E6">
              <w:t>a variety of thoroughbred horses that are currently in training</w:t>
            </w:r>
          </w:p>
          <w:p w:rsidR="00000000" w:rsidRPr="001565E6" w:rsidP="001565E6">
            <w:pPr>
              <w:pStyle w:val="ListBullet"/>
            </w:pPr>
            <w:r w:rsidRPr="001565E6">
              <w:t>commercial racing training establishments, and training and licensed racetracks</w:t>
            </w:r>
          </w:p>
          <w:p w:rsidR="00000000" w:rsidRPr="001565E6" w:rsidP="001565E6">
            <w:pPr>
              <w:pStyle w:val="ListBullet"/>
            </w:pPr>
            <w:r w:rsidRPr="001565E6">
              <w:t>materials and equipment relevant to assessing can</w:t>
            </w:r>
            <w:r w:rsidRPr="001565E6">
              <w:t>didate's ability to demonstrate race riding skills</w:t>
            </w:r>
          </w:p>
          <w:p w:rsidR="00000000" w:rsidP="001565E6">
            <w:pPr>
              <w:pStyle w:val="ListBullet"/>
              <w:rPr>
                <w:lang w:val="en-NZ"/>
              </w:rPr>
            </w:pPr>
            <w:r w:rsidRPr="001565E6">
              <w:t>work instructions and related documentation.</w:t>
            </w:r>
          </w:p>
        </w:tc>
      </w:tr>
      <w:tr w:rsidTr="00A85D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Assessment methods must satisfy the endorsed Assessment Guidelines of the Racing Training Package.</w:t>
            </w:r>
          </w:p>
          <w:p w:rsidR="00000000" w:rsidRPr="001565E6" w:rsidP="001565E6">
            <w:pPr>
              <w:pStyle w:val="BodyText"/>
            </w:pPr>
            <w:r w:rsidRPr="001565E6">
              <w:t>The suggested strategies for the assess</w:t>
            </w:r>
            <w:r w:rsidRPr="001565E6">
              <w:t>ment of this unit are:</w:t>
            </w:r>
          </w:p>
          <w:p w:rsidR="00000000" w:rsidRPr="001565E6" w:rsidP="001565E6">
            <w:pPr>
              <w:pStyle w:val="ListBullet"/>
            </w:pPr>
            <w:r w:rsidRPr="001565E6">
              <w:t>written and/or oral assessment of candidate's required knowledge</w:t>
            </w:r>
          </w:p>
          <w:p w:rsidR="00000000" w:rsidRPr="001565E6" w:rsidP="001565E6">
            <w:pPr>
              <w:pStyle w:val="ListBullet"/>
            </w:pPr>
            <w:r w:rsidRPr="001565E6">
              <w:t>observed, documented and firsthand testimonial evidence of candidate's application of practical tasks.</w:t>
            </w:r>
          </w:p>
          <w:p w:rsidR="00000000" w:rsidRPr="001565E6" w:rsidP="001565E6">
            <w:pPr>
              <w:pStyle w:val="BodyText"/>
            </w:pPr>
            <w:r w:rsidRPr="001565E6">
              <w:t>Evidence is required to be demonstrated over a period of time, t</w:t>
            </w:r>
            <w:r w:rsidRPr="001565E6">
              <w:t>herefore where performance is not directly observed any evidence should be authenticated by supervisors or other appropriate persons, at least one of whom should be approved by the State Principal Racing Authority.</w:t>
            </w:r>
          </w:p>
          <w:p w:rsidR="00000000" w:rsidP="001565E6">
            <w:pPr>
              <w:pStyle w:val="BodyText"/>
              <w:rPr>
                <w:lang w:val="en-NZ"/>
              </w:rPr>
            </w:pPr>
            <w:r w:rsidRPr="001565E6">
              <w:t xml:space="preserve">This unit may be assessed in a holistic way with other units of competency relevant to the industry sector, workplace and job role. </w:t>
            </w:r>
          </w:p>
        </w:tc>
      </w:tr>
      <w:tr w:rsidTr="00A85D9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1565E6">
              <w:t xml:space="preserve">than English, youth and people from low socioeconomic backgrounds). </w:t>
            </w:r>
          </w:p>
        </w:tc>
      </w:tr>
    </w:tbl>
    <w:p w:rsidR="00A85D9F" w:rsidP="001565E6">
      <w:pPr>
        <w:pStyle w:val="BodyText"/>
      </w:pPr>
    </w:p>
    <w:p w:rsidR="00A85D9F" w:rsidP="001565E6">
      <w:pPr>
        <w:pStyle w:val="BodyText"/>
      </w:pPr>
    </w:p>
    <w:p w:rsidR="00000000" w:rsidRPr="001565E6" w:rsidP="001565E6">
      <w:pPr>
        <w:pStyle w:val="Heading1"/>
      </w:pPr>
      <w:bookmarkStart w:id="11" w:name="O_253755"/>
      <w:bookmarkEnd w:id="11"/>
      <w:r w:rsidRPr="001565E6">
        <w:t>Range Statement</w:t>
      </w:r>
    </w:p>
    <w:tbl>
      <w:tblPr>
        <w:tblW w:w="0" w:type="auto"/>
        <w:tblLayout w:type="fixed"/>
        <w:tblCellMar>
          <w:left w:w="62" w:type="dxa"/>
          <w:right w:w="62" w:type="dxa"/>
        </w:tblCellMar>
        <w:tblLook w:val="0000"/>
      </w:tblPr>
      <w:tblGrid>
        <w:gridCol w:w="3492"/>
        <w:gridCol w:w="5030"/>
      </w:tblGrid>
      <w:tr w:rsidTr="00A85D9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1565E6">
            <w:pPr>
              <w:pStyle w:val="BodyText"/>
              <w:rPr>
                <w:lang w:val="en-NZ"/>
              </w:rPr>
            </w:pPr>
            <w:r w:rsidRPr="001565E6">
              <w:rPr>
                <w:rStyle w:val="SpecialBold"/>
              </w:rPr>
              <w:t>RANGE STATEMENT</w:t>
            </w:r>
          </w:p>
        </w:tc>
      </w:tr>
      <w:tr w:rsidTr="00A85D9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1565E6" w:rsidP="001565E6">
            <w:pPr>
              <w:pStyle w:val="BodyText"/>
            </w:pPr>
            <w:r w:rsidRPr="001565E6">
              <w:t>The range statement relates to the unit of compete</w:t>
            </w:r>
            <w:r w:rsidRPr="001565E6">
              <w:t xml:space="preserve">ncy as a whole. It allows for different work environments and situations that may affect performance. Bold italicised wording in the performance criteria is detailed below. </w:t>
            </w:r>
          </w:p>
          <w:p w:rsidR="00000000" w:rsidRPr="001565E6" w:rsidP="001565E6">
            <w:pPr>
              <w:pStyle w:val="BodyText"/>
            </w:pPr>
          </w:p>
          <w:p w:rsidR="00000000" w:rsidP="001565E6">
            <w:pPr>
              <w:pStyle w:val="BodyText"/>
              <w:rPr>
                <w:lang w:val="en-NZ"/>
              </w:rPr>
            </w:pPr>
            <w:r w:rsidRPr="001565E6">
              <w:t>The range statement provides details of how this competency can be used in the wo</w:t>
            </w:r>
            <w:r w:rsidRPr="001565E6">
              <w:t>rkplaces of the racing industry to prepare for race riding. Workplaces include thoroughbred stables and racecourses, training tracks and public areas.</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Techniques for riding short</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altering bridge</w:t>
            </w:r>
          </w:p>
          <w:p w:rsidR="00000000" w:rsidRPr="001565E6" w:rsidP="001565E6">
            <w:pPr>
              <w:pStyle w:val="ListBullet"/>
            </w:pPr>
            <w:r w:rsidRPr="001565E6">
              <w:t>centre of gravity</w:t>
            </w:r>
          </w:p>
          <w:p w:rsidR="00000000" w:rsidRPr="001565E6" w:rsidP="001565E6">
            <w:pPr>
              <w:pStyle w:val="ListBullet"/>
            </w:pPr>
            <w:r w:rsidRPr="001565E6">
              <w:t>local rulings related to leather lengths</w:t>
            </w:r>
          </w:p>
          <w:p w:rsidR="00000000" w:rsidRPr="001565E6" w:rsidP="001565E6">
            <w:pPr>
              <w:pStyle w:val="ListBullet"/>
            </w:pPr>
            <w:r w:rsidRPr="001565E6">
              <w:t>mechanical horse practice</w:t>
            </w:r>
          </w:p>
          <w:p w:rsidR="00000000" w:rsidRPr="001565E6" w:rsidP="001565E6">
            <w:pPr>
              <w:pStyle w:val="ListBullet"/>
            </w:pPr>
            <w:r w:rsidRPr="001565E6">
              <w:t>position of foot in iron</w:t>
            </w:r>
          </w:p>
          <w:p w:rsidR="00000000" w:rsidP="001565E6">
            <w:pPr>
              <w:pStyle w:val="ListBullet"/>
              <w:rPr>
                <w:lang w:val="en-NZ"/>
              </w:rPr>
            </w:pPr>
            <w:r w:rsidRPr="001565E6">
              <w:t>transition from exercise saddle to racing saddle.</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Whip action and seat refinement</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changing hold</w:t>
            </w:r>
          </w:p>
          <w:p w:rsidR="00000000" w:rsidRPr="001565E6" w:rsidP="001565E6">
            <w:pPr>
              <w:pStyle w:val="ListBullet"/>
            </w:pPr>
            <w:r w:rsidRPr="001565E6">
              <w:t>pulling the whip</w:t>
            </w:r>
          </w:p>
          <w:p w:rsidR="00000000" w:rsidRPr="001565E6" w:rsidP="001565E6">
            <w:pPr>
              <w:pStyle w:val="ListBullet"/>
            </w:pPr>
            <w:r w:rsidRPr="001565E6">
              <w:t>showing the whip</w:t>
            </w:r>
          </w:p>
          <w:p w:rsidR="00000000" w:rsidRPr="001565E6" w:rsidP="001565E6">
            <w:pPr>
              <w:pStyle w:val="ListBullet"/>
            </w:pPr>
            <w:r w:rsidRPr="001565E6">
              <w:t>swapping whip betw</w:t>
            </w:r>
            <w:r w:rsidRPr="001565E6">
              <w:t>een hands</w:t>
            </w:r>
          </w:p>
          <w:p w:rsidR="00000000" w:rsidRPr="001565E6" w:rsidP="001565E6">
            <w:pPr>
              <w:pStyle w:val="ListBullet"/>
            </w:pPr>
            <w:r w:rsidRPr="001565E6">
              <w:t>maintaining balance</w:t>
            </w:r>
          </w:p>
          <w:p w:rsidR="00000000" w:rsidRPr="001565E6" w:rsidP="001565E6">
            <w:pPr>
              <w:pStyle w:val="ListBullet"/>
            </w:pPr>
            <w:r w:rsidRPr="001565E6">
              <w:t>maintaining control</w:t>
            </w:r>
          </w:p>
          <w:p w:rsidR="00000000" w:rsidRPr="001565E6" w:rsidP="001565E6">
            <w:pPr>
              <w:pStyle w:val="ListBullet"/>
            </w:pPr>
            <w:r w:rsidRPr="001565E6">
              <w:t>mechanical horse practice</w:t>
            </w:r>
          </w:p>
          <w:p w:rsidR="00000000" w:rsidRPr="001565E6" w:rsidP="001565E6">
            <w:pPr>
              <w:pStyle w:val="ListBullet"/>
            </w:pPr>
            <w:r w:rsidRPr="001565E6">
              <w:t>principles of animal welfare</w:t>
            </w:r>
          </w:p>
          <w:p w:rsidR="00000000" w:rsidP="001565E6">
            <w:pPr>
              <w:pStyle w:val="ListBullet"/>
              <w:rPr>
                <w:lang w:val="en-NZ"/>
              </w:rPr>
            </w:pPr>
            <w:r w:rsidRPr="001565E6">
              <w:t>rules of racing related to whip use.</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Pre and post</w:t>
            </w:r>
            <w:r w:rsidRPr="001565E6">
              <w:t>-</w:t>
            </w:r>
            <w:r w:rsidRPr="001565E6">
              <w:rPr>
                <w:rStyle w:val="BoldandItalics"/>
              </w:rPr>
              <w:t>race riding procedures</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discussions with trainers or jockeys related to riding instructions</w:t>
            </w:r>
          </w:p>
          <w:p w:rsidR="00000000" w:rsidRPr="001565E6" w:rsidP="001565E6">
            <w:pPr>
              <w:pStyle w:val="ListBullet"/>
            </w:pPr>
            <w:r w:rsidRPr="001565E6">
              <w:t>discussions with stewards related to drug testing procedures</w:t>
            </w:r>
          </w:p>
          <w:p w:rsidR="00000000" w:rsidRPr="001565E6" w:rsidP="001565E6">
            <w:pPr>
              <w:pStyle w:val="ListBullet"/>
            </w:pPr>
            <w:r w:rsidRPr="001565E6">
              <w:t>inspecting track</w:t>
            </w:r>
          </w:p>
          <w:p w:rsidR="00000000" w:rsidRPr="001565E6" w:rsidP="001565E6">
            <w:pPr>
              <w:pStyle w:val="ListBullet"/>
            </w:pPr>
            <w:r w:rsidRPr="001565E6">
              <w:t>observing jockey room procedures</w:t>
            </w:r>
          </w:p>
          <w:p w:rsidR="00000000" w:rsidRPr="001565E6" w:rsidP="001565E6">
            <w:pPr>
              <w:pStyle w:val="ListBullet"/>
            </w:pPr>
            <w:r w:rsidRPr="001565E6">
              <w:t>observing mounting yard procedures</w:t>
            </w:r>
          </w:p>
          <w:p w:rsidR="00000000" w:rsidRPr="001565E6" w:rsidP="001565E6">
            <w:pPr>
              <w:pStyle w:val="ListBullet"/>
            </w:pPr>
            <w:r w:rsidRPr="001565E6">
              <w:t>observing stewards' race meeting activitie</w:t>
            </w:r>
            <w:r w:rsidRPr="001565E6">
              <w:t>s</w:t>
            </w:r>
          </w:p>
          <w:p w:rsidR="00000000" w:rsidRPr="001565E6" w:rsidP="001565E6">
            <w:pPr>
              <w:pStyle w:val="ListBullet"/>
            </w:pPr>
            <w:r w:rsidRPr="001565E6">
              <w:t>observing the start</w:t>
            </w:r>
          </w:p>
          <w:p w:rsidR="00000000" w:rsidP="001565E6">
            <w:pPr>
              <w:pStyle w:val="ListBullet"/>
              <w:rPr>
                <w:lang w:val="en-NZ"/>
              </w:rPr>
            </w:pPr>
            <w:r w:rsidRPr="001565E6">
              <w:t>observing weigh in and out.</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Track shape and surface assessment</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differences between tracks in various locations</w:t>
            </w:r>
          </w:p>
          <w:p w:rsidR="00000000" w:rsidRPr="001565E6" w:rsidP="001565E6">
            <w:pPr>
              <w:pStyle w:val="ListBullet"/>
            </w:pPr>
            <w:r w:rsidRPr="001565E6">
              <w:t>grass or synthetic tracks</w:t>
            </w:r>
          </w:p>
          <w:p w:rsidR="00000000" w:rsidRPr="001565E6" w:rsidP="001565E6">
            <w:pPr>
              <w:pStyle w:val="ListBullet"/>
            </w:pPr>
            <w:r w:rsidRPr="001565E6">
              <w:t>observing rail position and condition</w:t>
            </w:r>
          </w:p>
          <w:p w:rsidR="00000000" w:rsidRPr="001565E6" w:rsidP="001565E6">
            <w:pPr>
              <w:pStyle w:val="ListBullet"/>
            </w:pPr>
            <w:r w:rsidRPr="001565E6">
              <w:t>observing length of straights</w:t>
            </w:r>
          </w:p>
          <w:p w:rsidR="00000000" w:rsidP="001565E6">
            <w:pPr>
              <w:pStyle w:val="ListBullet"/>
              <w:rPr>
                <w:lang w:val="en-NZ"/>
              </w:rPr>
            </w:pPr>
            <w:r w:rsidRPr="001565E6">
              <w:t>observing distances between turns and straights.</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Classes of races</w:t>
            </w:r>
            <w:r w:rsidRPr="001565E6">
              <w:t xml:space="preserve"> will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restricted</w:t>
            </w:r>
          </w:p>
          <w:p w:rsidR="00000000" w:rsidRPr="001565E6" w:rsidP="001565E6">
            <w:pPr>
              <w:pStyle w:val="ListBullet"/>
            </w:pPr>
            <w:r w:rsidRPr="001565E6">
              <w:t>maiden</w:t>
            </w:r>
          </w:p>
          <w:p w:rsidR="00000000" w:rsidRPr="001565E6" w:rsidP="001565E6">
            <w:pPr>
              <w:pStyle w:val="ListBullet"/>
            </w:pPr>
            <w:r w:rsidRPr="001565E6">
              <w:t>trophy</w:t>
            </w:r>
          </w:p>
          <w:p w:rsidR="00000000" w:rsidRPr="001565E6" w:rsidP="001565E6">
            <w:pPr>
              <w:pStyle w:val="ListBullet"/>
            </w:pPr>
            <w:r w:rsidRPr="001565E6">
              <w:t>classes A to D</w:t>
            </w:r>
          </w:p>
          <w:p w:rsidR="00000000" w:rsidRPr="001565E6" w:rsidP="001565E6">
            <w:pPr>
              <w:pStyle w:val="ListBullet"/>
            </w:pPr>
            <w:r w:rsidRPr="001565E6">
              <w:t>classes 1 to 6</w:t>
            </w:r>
          </w:p>
          <w:p w:rsidR="00000000" w:rsidRPr="001565E6" w:rsidP="001565E6">
            <w:pPr>
              <w:pStyle w:val="ListBullet"/>
            </w:pPr>
            <w:r w:rsidRPr="001565E6">
              <w:t>special conditions</w:t>
            </w:r>
          </w:p>
          <w:p w:rsidR="00000000" w:rsidRPr="001565E6" w:rsidP="001565E6">
            <w:pPr>
              <w:pStyle w:val="ListBullet"/>
            </w:pPr>
            <w:r w:rsidRPr="001565E6">
              <w:t>open transition</w:t>
            </w:r>
          </w:p>
          <w:p w:rsidR="00000000" w:rsidRPr="001565E6" w:rsidP="001565E6">
            <w:pPr>
              <w:pStyle w:val="ListBullet"/>
            </w:pPr>
            <w:r w:rsidRPr="001565E6">
              <w:t>group</w:t>
            </w:r>
          </w:p>
          <w:p w:rsidR="00000000" w:rsidP="001565E6">
            <w:pPr>
              <w:pStyle w:val="ListBullet"/>
              <w:rPr>
                <w:lang w:val="en-NZ"/>
              </w:rPr>
            </w:pPr>
            <w:r w:rsidRPr="001565E6">
              <w:t>listed.</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Individual horse's racing style</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discussions with trainer or foreman and other jockeys</w:t>
            </w:r>
          </w:p>
          <w:p w:rsidR="00000000" w:rsidRPr="001565E6" w:rsidP="001565E6">
            <w:pPr>
              <w:pStyle w:val="ListBullet"/>
            </w:pPr>
            <w:r w:rsidRPr="001565E6">
              <w:t>observing how races are run:</w:t>
            </w:r>
          </w:p>
          <w:p w:rsidR="00000000" w:rsidRPr="001565E6" w:rsidP="001565E6">
            <w:pPr>
              <w:pStyle w:val="ListBullet2"/>
            </w:pPr>
            <w:r w:rsidRPr="001565E6">
              <w:t>jumping from barriers</w:t>
            </w:r>
          </w:p>
          <w:p w:rsidR="00000000" w:rsidRPr="001565E6" w:rsidP="001565E6">
            <w:pPr>
              <w:pStyle w:val="ListBullet2"/>
            </w:pPr>
            <w:r w:rsidRPr="001565E6">
              <w:t>coming from behind</w:t>
            </w:r>
          </w:p>
          <w:p w:rsidR="00000000" w:rsidRPr="001565E6" w:rsidP="001565E6">
            <w:pPr>
              <w:pStyle w:val="ListBullet2"/>
            </w:pPr>
            <w:r w:rsidRPr="001565E6">
              <w:t>front runners</w:t>
            </w:r>
          </w:p>
          <w:p w:rsidR="00000000" w:rsidRPr="001565E6" w:rsidP="001565E6">
            <w:pPr>
              <w:pStyle w:val="ListBullet2"/>
            </w:pPr>
            <w:r w:rsidRPr="001565E6">
              <w:t>sprint and staying races</w:t>
            </w:r>
          </w:p>
          <w:p w:rsidR="00000000" w:rsidP="001565E6">
            <w:pPr>
              <w:pStyle w:val="ListBullet"/>
              <w:rPr>
                <w:lang w:val="en-NZ"/>
              </w:rPr>
            </w:pPr>
            <w:r w:rsidRPr="001565E6">
              <w:t>watching races and race re-plays.</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Industry jargon and abbreviations</w:t>
            </w:r>
            <w:r w:rsidRPr="001565E6">
              <w:t xml:space="preserve"> will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terminology related to:</w:t>
            </w:r>
          </w:p>
          <w:p w:rsidR="00000000" w:rsidRPr="001565E6" w:rsidP="001565E6">
            <w:pPr>
              <w:pStyle w:val="ListBullet2"/>
            </w:pPr>
            <w:r w:rsidRPr="001565E6">
              <w:t>action and behaviour of horses during race</w:t>
            </w:r>
          </w:p>
          <w:p w:rsidR="00000000" w:rsidRPr="001565E6" w:rsidP="001565E6">
            <w:pPr>
              <w:pStyle w:val="ListBullet2"/>
            </w:pPr>
            <w:r w:rsidRPr="001565E6">
              <w:t>age and experience of horses</w:t>
            </w:r>
          </w:p>
          <w:p w:rsidR="00000000" w:rsidRPr="001565E6" w:rsidP="001565E6">
            <w:pPr>
              <w:pStyle w:val="ListBullet2"/>
            </w:pPr>
            <w:r w:rsidRPr="001565E6">
              <w:t>inquiries into the running of races</w:t>
            </w:r>
          </w:p>
          <w:p w:rsidR="00000000" w:rsidRPr="001565E6" w:rsidP="001565E6">
            <w:pPr>
              <w:pStyle w:val="ListBullet2"/>
            </w:pPr>
            <w:r w:rsidRPr="001565E6">
              <w:t>position in a race</w:t>
            </w:r>
          </w:p>
          <w:p w:rsidR="00000000" w:rsidRPr="001565E6" w:rsidP="001565E6">
            <w:pPr>
              <w:pStyle w:val="ListBullet2"/>
            </w:pPr>
            <w:r w:rsidRPr="001565E6">
              <w:t>protests</w:t>
            </w:r>
          </w:p>
          <w:p w:rsidR="00000000" w:rsidRPr="001565E6" w:rsidP="001565E6">
            <w:pPr>
              <w:pStyle w:val="ListBullet2"/>
            </w:pPr>
            <w:r w:rsidRPr="001565E6">
              <w:t>race finish position of runners</w:t>
            </w:r>
          </w:p>
          <w:p w:rsidR="00000000" w:rsidRPr="001565E6" w:rsidP="001565E6">
            <w:pPr>
              <w:pStyle w:val="ListBullet2"/>
            </w:pPr>
            <w:r w:rsidRPr="001565E6">
              <w:t>race incidents</w:t>
            </w:r>
          </w:p>
          <w:p w:rsidR="00000000" w:rsidRPr="001565E6" w:rsidP="001565E6">
            <w:pPr>
              <w:pStyle w:val="ListBullet2"/>
            </w:pPr>
            <w:r w:rsidRPr="001565E6">
              <w:t>stages of a race</w:t>
            </w:r>
          </w:p>
          <w:p w:rsidR="00000000" w:rsidP="001565E6">
            <w:pPr>
              <w:pStyle w:val="ListBullet2"/>
              <w:rPr>
                <w:lang w:val="en-NZ"/>
              </w:rPr>
            </w:pPr>
            <w:r w:rsidRPr="001565E6">
              <w:t>track conditions.</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Speed map interpretation and preparation</w:t>
            </w:r>
            <w:r w:rsidRPr="001565E6">
              <w:t xml:space="preserve"> will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form guides</w:t>
            </w:r>
          </w:p>
          <w:p w:rsidR="00000000" w:rsidRPr="001565E6" w:rsidP="001565E6">
            <w:pPr>
              <w:pStyle w:val="ListBullet"/>
            </w:pPr>
            <w:r w:rsidRPr="001565E6">
              <w:t>internet</w:t>
            </w:r>
          </w:p>
          <w:p w:rsidR="00000000" w:rsidRPr="001565E6" w:rsidP="001565E6">
            <w:pPr>
              <w:pStyle w:val="ListBullet"/>
            </w:pPr>
            <w:r w:rsidRPr="001565E6">
              <w:t>race books</w:t>
            </w:r>
          </w:p>
          <w:p w:rsidR="00000000" w:rsidRPr="001565E6" w:rsidP="001565E6">
            <w:pPr>
              <w:pStyle w:val="ListBullet"/>
            </w:pPr>
            <w:r w:rsidRPr="001565E6">
              <w:t>races, trials and trackwork</w:t>
            </w:r>
          </w:p>
          <w:p w:rsidR="00000000" w:rsidRPr="001565E6" w:rsidP="001565E6">
            <w:pPr>
              <w:pStyle w:val="ListBullet"/>
            </w:pPr>
            <w:r w:rsidRPr="001565E6">
              <w:t>stewards' reports</w:t>
            </w:r>
          </w:p>
          <w:p w:rsidR="00000000" w:rsidP="001565E6">
            <w:pPr>
              <w:pStyle w:val="ListBullet"/>
              <w:rPr>
                <w:lang w:val="en-NZ"/>
              </w:rPr>
            </w:pPr>
            <w:r w:rsidRPr="001565E6">
              <w:t>video re-plays.</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Apprentice claims</w:t>
            </w:r>
            <w:r w:rsidRPr="001565E6">
              <w:t xml:space="preserve"> will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claiming same allowance during race meeting</w:t>
            </w:r>
          </w:p>
          <w:p w:rsidR="00000000" w:rsidRPr="001565E6" w:rsidP="001565E6">
            <w:pPr>
              <w:pStyle w:val="ListBullet"/>
            </w:pPr>
            <w:r w:rsidRPr="001565E6">
              <w:t>country, metropolitan and provincial claims</w:t>
            </w:r>
          </w:p>
          <w:p w:rsidR="00000000" w:rsidRPr="001565E6" w:rsidP="001565E6">
            <w:pPr>
              <w:pStyle w:val="ListBullet"/>
            </w:pPr>
            <w:r w:rsidRPr="001565E6">
              <w:t>minimum handicap weights</w:t>
            </w:r>
          </w:p>
          <w:p w:rsidR="00000000" w:rsidRPr="001565E6" w:rsidP="001565E6">
            <w:pPr>
              <w:pStyle w:val="ListBullet"/>
            </w:pPr>
            <w:r w:rsidRPr="001565E6">
              <w:t>out riding claims</w:t>
            </w:r>
          </w:p>
          <w:p w:rsidR="00000000" w:rsidRPr="001565E6" w:rsidP="001565E6">
            <w:pPr>
              <w:pStyle w:val="ListBullet"/>
            </w:pPr>
            <w:r w:rsidRPr="001565E6">
              <w:t>rules of racing</w:t>
            </w:r>
          </w:p>
          <w:p w:rsidR="00000000" w:rsidP="001565E6">
            <w:pPr>
              <w:pStyle w:val="ListBullet"/>
              <w:rPr>
                <w:lang w:val="en-NZ"/>
              </w:rPr>
            </w:pPr>
            <w:r w:rsidRPr="001565E6">
              <w:t>winning rides book.</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Identifying and interpreting inquiry and protest procedures</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discussing forms of evidence</w:t>
            </w:r>
          </w:p>
          <w:p w:rsidR="00000000" w:rsidRPr="001565E6" w:rsidP="001565E6">
            <w:pPr>
              <w:pStyle w:val="ListBullet"/>
            </w:pPr>
            <w:r w:rsidRPr="001565E6">
              <w:t>discussing appropriate forms of address and personal presentation</w:t>
            </w:r>
          </w:p>
          <w:p w:rsidR="00000000" w:rsidRPr="001565E6" w:rsidP="001565E6">
            <w:pPr>
              <w:pStyle w:val="ListBullet"/>
            </w:pPr>
            <w:r w:rsidRPr="001565E6">
              <w:t>participating in mock inquiries and protests</w:t>
            </w:r>
          </w:p>
          <w:p w:rsidR="00000000" w:rsidRPr="001565E6" w:rsidP="001565E6">
            <w:pPr>
              <w:pStyle w:val="ListBullet"/>
            </w:pPr>
            <w:r w:rsidRPr="001565E6">
              <w:t>researching rules of racing</w:t>
            </w:r>
          </w:p>
          <w:p w:rsidR="00000000" w:rsidP="001565E6">
            <w:pPr>
              <w:pStyle w:val="ListBullet"/>
              <w:rPr>
                <w:lang w:val="en-NZ"/>
              </w:rPr>
            </w:pPr>
            <w:r w:rsidRPr="001565E6">
              <w:t>searching internet for results of inquiries and protests.</w:t>
            </w:r>
          </w:p>
        </w:tc>
      </w:tr>
      <w:tr w:rsidTr="00A85D9F">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BoldandItalics"/>
              </w:rPr>
              <w:t>Rules related to safe and legal race riding</w:t>
            </w:r>
            <w:r w:rsidRPr="001565E6">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1565E6" w:rsidP="001565E6">
            <w:pPr>
              <w:pStyle w:val="ListBullet"/>
            </w:pPr>
            <w:r w:rsidRPr="001565E6">
              <w:t>careless, improper, incompetent or foul riding</w:t>
            </w:r>
          </w:p>
          <w:p w:rsidR="00000000" w:rsidRPr="001565E6" w:rsidP="001565E6">
            <w:pPr>
              <w:pStyle w:val="ListBullet"/>
            </w:pPr>
            <w:r w:rsidRPr="001565E6">
              <w:t>crossing only when two lengths clear of other horses</w:t>
            </w:r>
          </w:p>
          <w:p w:rsidR="00000000" w:rsidRPr="001565E6" w:rsidP="001565E6">
            <w:pPr>
              <w:pStyle w:val="ListBullet"/>
            </w:pPr>
            <w:r w:rsidRPr="001565E6">
              <w:t>keeping horse straight</w:t>
            </w:r>
          </w:p>
          <w:p w:rsidR="00000000" w:rsidRPr="001565E6" w:rsidP="001565E6">
            <w:pPr>
              <w:pStyle w:val="ListBullet"/>
            </w:pPr>
            <w:r w:rsidRPr="001565E6">
              <w:t>riding horse calmly and safely into and from barrier.</w:t>
            </w:r>
          </w:p>
        </w:tc>
      </w:tr>
    </w:tbl>
    <w:p w:rsidR="00A85D9F" w:rsidP="001565E6">
      <w:pPr>
        <w:pStyle w:val="BodyText"/>
      </w:pPr>
    </w:p>
    <w:p w:rsidR="00A85D9F" w:rsidP="001565E6">
      <w:pPr>
        <w:pStyle w:val="BodyText"/>
      </w:pPr>
    </w:p>
    <w:p w:rsidR="00000000" w:rsidRPr="001565E6" w:rsidP="001565E6">
      <w:pPr>
        <w:pStyle w:val="Heading1"/>
      </w:pPr>
      <w:bookmarkStart w:id="12" w:name="O_217015"/>
      <w:bookmarkEnd w:id="12"/>
      <w:r w:rsidRPr="001565E6">
        <w:t>Unit Sector(s)</w:t>
      </w:r>
    </w:p>
    <w:tbl>
      <w:tblPr>
        <w:tblW w:w="0" w:type="auto"/>
        <w:tblLayout w:type="fixed"/>
        <w:tblCellMar>
          <w:left w:w="62" w:type="dxa"/>
          <w:right w:w="62" w:type="dxa"/>
        </w:tblCellMar>
        <w:tblLook w:val="0000"/>
      </w:tblPr>
      <w:tblGrid>
        <w:gridCol w:w="2595"/>
        <w:gridCol w:w="5927"/>
      </w:tblGrid>
      <w:tr w:rsidTr="00A85D9F">
        <w:tblPrEx>
          <w:tblW w:w="0" w:type="auto"/>
          <w:tblLayout w:type="fixed"/>
          <w:tblCellMar>
            <w:left w:w="62" w:type="dxa"/>
            <w:right w:w="62" w:type="dxa"/>
          </w:tblCellMar>
          <w:tblLook w:val="0000"/>
        </w:tblPrEx>
        <w:trPr>
          <w:tblHeader/>
        </w:trPr>
        <w:tc>
          <w:tcPr>
            <w:tcW w:w="2595"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Unit Sector</w:t>
            </w:r>
          </w:p>
        </w:tc>
        <w:tc>
          <w:tcPr>
            <w:tcW w:w="5927"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Thoroughbred racing code</w:t>
            </w:r>
          </w:p>
        </w:tc>
      </w:tr>
    </w:tbl>
    <w:p w:rsidR="00A85D9F" w:rsidP="001565E6">
      <w:pPr>
        <w:pStyle w:val="BodyText"/>
      </w:pPr>
    </w:p>
    <w:p w:rsidR="00A85D9F" w:rsidP="001565E6">
      <w:pPr>
        <w:pStyle w:val="BodyText"/>
      </w:pPr>
    </w:p>
    <w:p w:rsidR="00000000" w:rsidRPr="001565E6" w:rsidP="001565E6">
      <w:pPr>
        <w:pStyle w:val="Heading1"/>
      </w:pPr>
      <w:bookmarkStart w:id="13" w:name="O_217012"/>
      <w:bookmarkEnd w:id="13"/>
      <w:r w:rsidRPr="001565E6">
        <w:t>Co-requisite units</w:t>
      </w:r>
    </w:p>
    <w:tbl>
      <w:tblPr>
        <w:tblW w:w="0" w:type="auto"/>
        <w:tblLayout w:type="fixed"/>
        <w:tblCellMar>
          <w:left w:w="62" w:type="dxa"/>
          <w:right w:w="62" w:type="dxa"/>
        </w:tblCellMar>
        <w:tblLook w:val="0000"/>
      </w:tblPr>
      <w:tblGrid>
        <w:gridCol w:w="2641"/>
        <w:gridCol w:w="1322"/>
        <w:gridCol w:w="4559"/>
      </w:tblGrid>
      <w:tr w:rsidTr="00A85D9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1565E6">
            <w:pPr>
              <w:pStyle w:val="BodyText"/>
              <w:rPr>
                <w:lang w:val="en-NZ"/>
              </w:rPr>
            </w:pPr>
          </w:p>
        </w:tc>
      </w:tr>
      <w:tr w:rsidTr="00A85D9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p>
        </w:tc>
      </w:tr>
      <w:tr w:rsidTr="00A85D9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1565E6" w:rsidP="001565E6">
            <w:pPr>
              <w:pStyle w:val="BodyText"/>
            </w:pPr>
          </w:p>
        </w:tc>
      </w:tr>
    </w:tbl>
    <w:p w:rsidR="00A85D9F" w:rsidP="001565E6">
      <w:pPr>
        <w:pStyle w:val="BodyText"/>
      </w:pPr>
    </w:p>
    <w:p w:rsidR="00A85D9F" w:rsidP="001565E6">
      <w:pPr>
        <w:pStyle w:val="BodyText"/>
      </w:pPr>
    </w:p>
    <w:p w:rsidR="00000000" w:rsidRPr="001565E6" w:rsidP="001565E6">
      <w:pPr>
        <w:pStyle w:val="Heading1"/>
      </w:pPr>
      <w:bookmarkStart w:id="14" w:name="O_217014"/>
      <w:bookmarkEnd w:id="14"/>
      <w:r w:rsidRPr="001565E6">
        <w:t>Functional Area</w:t>
      </w:r>
    </w:p>
    <w:tbl>
      <w:tblPr>
        <w:tblW w:w="0" w:type="auto"/>
        <w:tblLayout w:type="fixed"/>
        <w:tblCellMar>
          <w:left w:w="62" w:type="dxa"/>
          <w:right w:w="62" w:type="dxa"/>
        </w:tblCellMar>
        <w:tblLook w:val="0000"/>
      </w:tblPr>
      <w:tblGrid>
        <w:gridCol w:w="2736"/>
        <w:gridCol w:w="5786"/>
      </w:tblGrid>
      <w:tr w:rsidTr="00A85D9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1565E6">
            <w:pPr>
              <w:pStyle w:val="BodyText"/>
              <w:rPr>
                <w:lang w:val="en-NZ"/>
              </w:rPr>
            </w:pPr>
            <w:r w:rsidRPr="001565E6">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1565E6" w:rsidP="001565E6">
            <w:pPr>
              <w:pStyle w:val="BodyText"/>
            </w:pPr>
            <w:r w:rsidRPr="001565E6">
              <w:t>Racing performance services</w:t>
            </w:r>
          </w:p>
        </w:tc>
      </w:tr>
    </w:tbl>
    <w:p w:rsidR="00A85D9F" w:rsidP="001565E6">
      <w:pPr>
        <w:pStyle w:val="BodyText"/>
      </w:pPr>
    </w:p>
    <w:p w:rsidR="00A85D9F" w:rsidP="001565E6">
      <w:pPr>
        <w:pStyle w:val="BodyText"/>
      </w:pPr>
    </w:p>
    <w:p w:rsidR="00000000" w:rsidRPr="001565E6" w:rsidP="001565E6"/>
    <w:sectPr w:rsidSect="001565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D9F" w:rsidP="00A85D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9F" w:rsidP="00156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5D9F" w:rsidP="001565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85D9F" w:rsidP="001565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D9F" w:rsidP="00A85D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D9F" w:rsidP="001565E6">
    <w:pPr>
      <w:pStyle w:val="Header"/>
      <w:framePr w:wrap="around"/>
    </w:pPr>
    <w:r>
      <w:fldChar w:fldCharType="begin"/>
    </w:r>
    <w:r>
      <w:instrText xml:space="preserve"> TITLE   \* MERGEFORMAT </w:instrText>
    </w:r>
    <w:r>
      <w:fldChar w:fldCharType="separate"/>
    </w:r>
    <w:r>
      <w:t>RGRPSH413A Prepare for race riding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85D9F" w:rsidP="001565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F445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4A7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ECE2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5E6"/>
    <w:pPr>
      <w:spacing w:before="360" w:after="60"/>
      <w:outlineLvl w:val="0"/>
    </w:pPr>
    <w:rPr>
      <w:sz w:val="32"/>
    </w:rPr>
  </w:style>
  <w:style w:type="paragraph" w:styleId="Heading2">
    <w:name w:val="heading 2"/>
    <w:basedOn w:val="HeadingBase"/>
    <w:next w:val="BodyText"/>
    <w:link w:val="Heading2Char"/>
    <w:qFormat/>
    <w:rsid w:val="001565E6"/>
    <w:pPr>
      <w:keepLines/>
      <w:spacing w:before="240" w:after="120"/>
      <w:outlineLvl w:val="1"/>
    </w:pPr>
    <w:rPr>
      <w:sz w:val="28"/>
      <w:szCs w:val="40"/>
    </w:rPr>
  </w:style>
  <w:style w:type="paragraph" w:styleId="Heading3">
    <w:name w:val="heading 3"/>
    <w:basedOn w:val="HeadingBase"/>
    <w:next w:val="BodyText"/>
    <w:link w:val="Heading3Char"/>
    <w:qFormat/>
    <w:rsid w:val="001565E6"/>
    <w:pPr>
      <w:spacing w:before="180" w:after="120"/>
      <w:outlineLvl w:val="2"/>
    </w:pPr>
    <w:rPr>
      <w:spacing w:val="-10"/>
      <w:kern w:val="32"/>
    </w:rPr>
  </w:style>
  <w:style w:type="paragraph" w:styleId="Heading4">
    <w:name w:val="heading 4"/>
    <w:basedOn w:val="HeadingBase"/>
    <w:next w:val="BodyText"/>
    <w:link w:val="Heading4Char"/>
    <w:qFormat/>
    <w:rsid w:val="001565E6"/>
    <w:pPr>
      <w:spacing w:before="160" w:after="120"/>
      <w:outlineLvl w:val="3"/>
    </w:pPr>
    <w:rPr>
      <w:sz w:val="22"/>
    </w:rPr>
  </w:style>
  <w:style w:type="paragraph" w:styleId="Heading5">
    <w:name w:val="heading 5"/>
    <w:basedOn w:val="HeadingBase"/>
    <w:next w:val="Normal"/>
    <w:link w:val="Heading5Char"/>
    <w:qFormat/>
    <w:rsid w:val="001565E6"/>
    <w:pPr>
      <w:spacing w:before="80"/>
      <w:outlineLvl w:val="4"/>
    </w:pPr>
    <w:rPr>
      <w:color w:val="918585"/>
      <w:sz w:val="20"/>
    </w:rPr>
  </w:style>
  <w:style w:type="paragraph" w:styleId="Heading6">
    <w:name w:val="heading 6"/>
    <w:basedOn w:val="HeadingBase"/>
    <w:next w:val="Normal"/>
    <w:link w:val="Heading6Char"/>
    <w:qFormat/>
    <w:rsid w:val="001565E6"/>
    <w:pPr>
      <w:spacing w:before="60"/>
      <w:outlineLvl w:val="5"/>
    </w:pPr>
    <w:rPr>
      <w:color w:val="918585"/>
      <w:sz w:val="20"/>
    </w:rPr>
  </w:style>
  <w:style w:type="paragraph" w:styleId="Heading7">
    <w:name w:val="heading 7"/>
    <w:basedOn w:val="Normal"/>
    <w:next w:val="Normal"/>
    <w:link w:val="Heading7Char"/>
    <w:qFormat/>
    <w:rsid w:val="001565E6"/>
    <w:pPr>
      <w:ind w:left="720"/>
      <w:outlineLvl w:val="6"/>
    </w:pPr>
    <w:rPr>
      <w:i/>
    </w:rPr>
  </w:style>
  <w:style w:type="paragraph" w:styleId="Heading8">
    <w:name w:val="heading 8"/>
    <w:basedOn w:val="Normal"/>
    <w:next w:val="Normal"/>
    <w:link w:val="Heading8Char"/>
    <w:qFormat/>
    <w:rsid w:val="001565E6"/>
    <w:pPr>
      <w:ind w:left="720"/>
      <w:outlineLvl w:val="7"/>
    </w:pPr>
    <w:rPr>
      <w:i/>
    </w:rPr>
  </w:style>
  <w:style w:type="paragraph" w:styleId="Heading9">
    <w:name w:val="heading 9"/>
    <w:basedOn w:val="Normal"/>
    <w:next w:val="Normal"/>
    <w:link w:val="Heading9Char"/>
    <w:qFormat/>
    <w:rsid w:val="001565E6"/>
    <w:pPr>
      <w:ind w:left="720"/>
      <w:outlineLvl w:val="8"/>
    </w:pPr>
    <w:rPr>
      <w:i/>
    </w:rPr>
  </w:style>
  <w:style w:type="character" w:default="1" w:styleId="DefaultParagraphFont">
    <w:name w:val="Default Paragraph Font"/>
    <w:uiPriority w:val="1"/>
    <w:unhideWhenUsed/>
    <w:rsid w:val="00156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5E6"/>
  </w:style>
  <w:style w:type="character" w:customStyle="1" w:styleId="Heading1Char">
    <w:name w:val="Heading 1 Char"/>
    <w:link w:val="Heading1"/>
    <w:rsid w:val="001565E6"/>
    <w:rPr>
      <w:rFonts w:ascii="Times New Roman" w:eastAsia="Times New Roman" w:hAnsi="Times New Roman" w:cs="Times New Roman"/>
      <w:b/>
      <w:sz w:val="32"/>
      <w:szCs w:val="20"/>
      <w:lang w:eastAsia="en-US"/>
    </w:rPr>
  </w:style>
  <w:style w:type="paragraph" w:styleId="BodyText">
    <w:name w:val="Body Text"/>
    <w:basedOn w:val="Normal"/>
    <w:link w:val="BodyTextChar"/>
    <w:rsid w:val="001565E6"/>
    <w:pPr>
      <w:spacing w:before="120" w:after="120"/>
      <w:contextualSpacing/>
    </w:pPr>
    <w:rPr>
      <w:rFonts w:ascii="Times New Roman" w:hAnsi="Times New Roman"/>
      <w:sz w:val="24"/>
      <w:szCs w:val="22"/>
    </w:rPr>
  </w:style>
  <w:style w:type="character" w:customStyle="1" w:styleId="BodyTextChar">
    <w:name w:val="Body Text Char"/>
    <w:link w:val="BodyText"/>
    <w:rsid w:val="001565E6"/>
    <w:rPr>
      <w:rFonts w:ascii="Times New Roman" w:eastAsia="Times New Roman" w:hAnsi="Times New Roman" w:cs="Times New Roman"/>
      <w:sz w:val="24"/>
      <w:lang w:val="en-US" w:eastAsia="en-US"/>
    </w:rPr>
  </w:style>
  <w:style w:type="paragraph" w:styleId="Footer">
    <w:name w:val="footer"/>
    <w:basedOn w:val="Normal"/>
    <w:link w:val="FooterChar"/>
    <w:rsid w:val="00156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65E6"/>
    <w:rPr>
      <w:rFonts w:ascii="Times New Roman" w:eastAsia="Times New Roman" w:hAnsi="Times New Roman" w:cs="Times New Roman"/>
      <w:sz w:val="16"/>
      <w:lang w:val="en-US" w:eastAsia="en-US"/>
    </w:rPr>
  </w:style>
  <w:style w:type="paragraph" w:styleId="List">
    <w:name w:val="List"/>
    <w:basedOn w:val="BodyText"/>
    <w:next w:val="BodyText"/>
    <w:rsid w:val="001565E6"/>
    <w:pPr>
      <w:tabs>
        <w:tab w:val="left" w:pos="340"/>
      </w:tabs>
      <w:spacing w:before="60" w:after="60"/>
      <w:ind w:left="340" w:hanging="340"/>
    </w:pPr>
  </w:style>
  <w:style w:type="paragraph" w:styleId="ListBullet">
    <w:name w:val="List Bullet"/>
    <w:basedOn w:val="List"/>
    <w:rsid w:val="001565E6"/>
    <w:pPr>
      <w:numPr>
        <w:numId w:val="13"/>
      </w:numPr>
      <w:tabs>
        <w:tab w:val="clear" w:pos="340"/>
      </w:tabs>
      <w:spacing w:before="40" w:after="40"/>
    </w:pPr>
  </w:style>
  <w:style w:type="character" w:customStyle="1" w:styleId="SpecialBold">
    <w:name w:val="Special Bold"/>
    <w:rsid w:val="001565E6"/>
    <w:rPr>
      <w:b/>
      <w:spacing w:val="0"/>
    </w:rPr>
  </w:style>
  <w:style w:type="paragraph" w:styleId="ListBullet2">
    <w:name w:val="List Bullet 2"/>
    <w:basedOn w:val="List2"/>
    <w:rsid w:val="001565E6"/>
    <w:pPr>
      <w:numPr>
        <w:numId w:val="14"/>
      </w:numPr>
      <w:tabs>
        <w:tab w:val="clear" w:pos="680"/>
      </w:tabs>
    </w:pPr>
  </w:style>
  <w:style w:type="paragraph" w:styleId="Header">
    <w:name w:val="header"/>
    <w:basedOn w:val="Normal"/>
    <w:link w:val="HeaderChar"/>
    <w:rsid w:val="00156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65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5E6"/>
    <w:pPr>
      <w:spacing w:before="240" w:after="120"/>
      <w:outlineLvl w:val="0"/>
    </w:pPr>
    <w:rPr>
      <w:rFonts w:ascii="Times New Roman" w:hAnsi="Times New Roman"/>
      <w:b/>
      <w:sz w:val="28"/>
    </w:rPr>
  </w:style>
  <w:style w:type="paragraph" w:customStyle="1" w:styleId="AllowPageBreak">
    <w:name w:val="AllowPageBreak"/>
    <w:rsid w:val="00156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65E6"/>
    <w:rPr>
      <w:b/>
      <w:i/>
      <w:u w:val="none"/>
    </w:rPr>
  </w:style>
  <w:style w:type="character" w:customStyle="1" w:styleId="Heading2Char">
    <w:name w:val="Heading 2 Char"/>
    <w:link w:val="Heading2"/>
    <w:rsid w:val="001565E6"/>
    <w:rPr>
      <w:rFonts w:ascii="Times New Roman" w:eastAsia="Times New Roman" w:hAnsi="Times New Roman" w:cs="Times New Roman"/>
      <w:b/>
      <w:sz w:val="28"/>
      <w:szCs w:val="40"/>
      <w:lang w:eastAsia="en-US"/>
    </w:rPr>
  </w:style>
  <w:style w:type="character" w:customStyle="1" w:styleId="Heading3Char">
    <w:name w:val="Heading 3 Char"/>
    <w:link w:val="Heading3"/>
    <w:rsid w:val="001565E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65E6"/>
    <w:rPr>
      <w:rFonts w:ascii="Times New Roman" w:eastAsia="Times New Roman" w:hAnsi="Times New Roman" w:cs="Times New Roman"/>
      <w:b/>
      <w:szCs w:val="20"/>
      <w:lang w:eastAsia="en-US"/>
    </w:rPr>
  </w:style>
  <w:style w:type="character" w:customStyle="1" w:styleId="Heading5Char">
    <w:name w:val="Heading 5 Char"/>
    <w:link w:val="Heading5"/>
    <w:rsid w:val="001565E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6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5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5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5E6"/>
    <w:rPr>
      <w:rFonts w:ascii="Courier New" w:eastAsia="Times New Roman" w:hAnsi="Courier New" w:cs="Times New Roman"/>
      <w:i/>
      <w:szCs w:val="20"/>
      <w:lang w:val="en-US" w:eastAsia="en-US"/>
    </w:rPr>
  </w:style>
  <w:style w:type="paragraph" w:customStyle="1" w:styleId="HeadingBase">
    <w:name w:val="Heading Base"/>
    <w:rsid w:val="00156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5E6"/>
    <w:pPr>
      <w:tabs>
        <w:tab w:val="right" w:leader="dot" w:pos="9072"/>
      </w:tabs>
      <w:ind w:left="567"/>
    </w:pPr>
    <w:rPr>
      <w:szCs w:val="22"/>
    </w:rPr>
  </w:style>
  <w:style w:type="paragraph" w:customStyle="1" w:styleId="TOCBase">
    <w:name w:val="TOC Base"/>
    <w:rsid w:val="00156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5E6"/>
    <w:pPr>
      <w:tabs>
        <w:tab w:val="right" w:leader="dot" w:pos="9072"/>
      </w:tabs>
      <w:spacing w:before="40" w:after="40"/>
      <w:ind w:left="284"/>
    </w:pPr>
    <w:rPr>
      <w:rFonts w:ascii="Times New Roman" w:hAnsi="Times New Roman"/>
    </w:rPr>
  </w:style>
  <w:style w:type="paragraph" w:styleId="TOC1">
    <w:name w:val="toc 1"/>
    <w:basedOn w:val="TOCBase"/>
    <w:next w:val="Normal"/>
    <w:rsid w:val="001565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5E6"/>
    <w:pPr>
      <w:spacing w:before="5040"/>
      <w:jc w:val="center"/>
    </w:pPr>
    <w:rPr>
      <w:sz w:val="48"/>
      <w:szCs w:val="72"/>
      <w:lang w:val="en-US"/>
    </w:rPr>
  </w:style>
  <w:style w:type="character" w:customStyle="1" w:styleId="TitleChar">
    <w:name w:val="Title Char"/>
    <w:link w:val="Title"/>
    <w:rsid w:val="00156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5E6"/>
    <w:pPr>
      <w:tabs>
        <w:tab w:val="left" w:pos="3600"/>
        <w:tab w:val="left" w:pos="3958"/>
      </w:tabs>
    </w:pPr>
  </w:style>
  <w:style w:type="paragraph" w:customStyle="1" w:styleId="Note">
    <w:name w:val="Note"/>
    <w:basedOn w:val="BodyText"/>
    <w:rsid w:val="00156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5E6"/>
    <w:pPr>
      <w:framePr w:wrap="auto" w:hAnchor="text" w:y="6049"/>
    </w:pPr>
    <w:rPr>
      <w:color w:val="000000"/>
      <w:sz w:val="40"/>
    </w:rPr>
  </w:style>
  <w:style w:type="paragraph" w:customStyle="1" w:styleId="TOCTitle">
    <w:name w:val="TOCTitle"/>
    <w:basedOn w:val="Heading1"/>
    <w:rsid w:val="001565E6"/>
    <w:pPr>
      <w:spacing w:after="240"/>
      <w:jc w:val="center"/>
      <w:outlineLvl w:val="9"/>
    </w:pPr>
    <w:rPr>
      <w:caps/>
    </w:rPr>
  </w:style>
  <w:style w:type="paragraph" w:customStyle="1" w:styleId="Version">
    <w:name w:val="Version"/>
    <w:rsid w:val="001565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5E6"/>
    <w:pPr>
      <w:keepNext w:val="0"/>
      <w:tabs>
        <w:tab w:val="right" w:pos="4176"/>
      </w:tabs>
      <w:ind w:left="198" w:hanging="198"/>
    </w:pPr>
    <w:rPr>
      <w:rFonts w:ascii="Garamond" w:hAnsi="Garamond"/>
    </w:rPr>
  </w:style>
  <w:style w:type="paragraph" w:styleId="IndexHeading">
    <w:name w:val="index heading"/>
    <w:basedOn w:val="Normal"/>
    <w:next w:val="Index1"/>
    <w:semiHidden/>
    <w:rsid w:val="001565E6"/>
    <w:pPr>
      <w:spacing w:before="120" w:after="120"/>
    </w:pPr>
    <w:rPr>
      <w:rFonts w:ascii="Arial" w:hAnsi="Arial"/>
      <w:b/>
      <w:color w:val="918585"/>
      <w:sz w:val="24"/>
    </w:rPr>
  </w:style>
  <w:style w:type="paragraph" w:customStyle="1" w:styleId="Chapter">
    <w:name w:val="Chapter"/>
    <w:basedOn w:val="Normal"/>
    <w:rsid w:val="001565E6"/>
    <w:pPr>
      <w:spacing w:before="240"/>
    </w:pPr>
    <w:rPr>
      <w:rFonts w:ascii="Times New Roman" w:hAnsi="Times New Roman"/>
      <w:smallCaps/>
      <w:spacing w:val="80"/>
      <w:sz w:val="28"/>
    </w:rPr>
  </w:style>
  <w:style w:type="paragraph" w:customStyle="1" w:styleId="InChapter">
    <w:name w:val="InChapter"/>
    <w:basedOn w:val="Heading3"/>
    <w:rsid w:val="001565E6"/>
    <w:pPr>
      <w:spacing w:after="240"/>
      <w:outlineLvl w:val="9"/>
    </w:pPr>
    <w:rPr>
      <w:noProof/>
    </w:rPr>
  </w:style>
  <w:style w:type="paragraph" w:styleId="Index2">
    <w:name w:val="index 2"/>
    <w:basedOn w:val="Normal"/>
    <w:next w:val="Normal"/>
    <w:semiHidden/>
    <w:rsid w:val="001565E6"/>
    <w:pPr>
      <w:tabs>
        <w:tab w:val="right" w:pos="4176"/>
      </w:tabs>
      <w:ind w:left="568" w:hanging="284"/>
    </w:pPr>
    <w:rPr>
      <w:rFonts w:ascii="Garamond" w:hAnsi="Garamond"/>
    </w:rPr>
  </w:style>
  <w:style w:type="paragraph" w:customStyle="1" w:styleId="Byline">
    <w:name w:val="Byline"/>
    <w:rsid w:val="00156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5E6"/>
    <w:pPr>
      <w:tabs>
        <w:tab w:val="clear" w:pos="3600"/>
        <w:tab w:val="clear" w:pos="3958"/>
      </w:tabs>
      <w:jc w:val="right"/>
    </w:pPr>
  </w:style>
  <w:style w:type="character" w:styleId="Emphasis">
    <w:name w:val="Emphasis"/>
    <w:qFormat/>
    <w:rsid w:val="001565E6"/>
    <w:rPr>
      <w:i/>
    </w:rPr>
  </w:style>
  <w:style w:type="paragraph" w:styleId="Caption">
    <w:name w:val="caption"/>
    <w:basedOn w:val="BodyText"/>
    <w:next w:val="Normal"/>
    <w:qFormat/>
    <w:rsid w:val="001565E6"/>
    <w:pPr>
      <w:framePr w:w="2268" w:hSpace="181" w:vSpace="181" w:wrap="around" w:vAnchor="text" w:hAnchor="page" w:x="1135" w:y="285" w:anchorLock="1"/>
    </w:pPr>
    <w:rPr>
      <w:i/>
    </w:rPr>
  </w:style>
  <w:style w:type="paragraph" w:customStyle="1" w:styleId="MiniTOCTitle">
    <w:name w:val="MiniTOCTitle"/>
    <w:basedOn w:val="Heading4"/>
    <w:rsid w:val="001565E6"/>
    <w:pPr>
      <w:spacing w:before="240"/>
      <w:outlineLvl w:val="9"/>
    </w:pPr>
    <w:rPr>
      <w:noProof/>
      <w:sz w:val="24"/>
    </w:rPr>
  </w:style>
  <w:style w:type="paragraph" w:customStyle="1" w:styleId="MiniTOCItem">
    <w:name w:val="MiniTOCItem"/>
    <w:basedOn w:val="ListBullet"/>
    <w:rsid w:val="001565E6"/>
    <w:pPr>
      <w:numPr>
        <w:numId w:val="0"/>
      </w:numPr>
      <w:tabs>
        <w:tab w:val="right" w:leader="dot" w:pos="6521"/>
      </w:tabs>
      <w:spacing w:before="0" w:after="0"/>
    </w:pPr>
  </w:style>
  <w:style w:type="paragraph" w:customStyle="1" w:styleId="TOFTitle">
    <w:name w:val="TOFTitle"/>
    <w:basedOn w:val="TOCTitle"/>
    <w:rsid w:val="001565E6"/>
  </w:style>
  <w:style w:type="paragraph" w:styleId="TableofFigures">
    <w:name w:val="table of figures"/>
    <w:basedOn w:val="Normal"/>
    <w:next w:val="Normal"/>
    <w:semiHidden/>
    <w:rsid w:val="001565E6"/>
    <w:pPr>
      <w:tabs>
        <w:tab w:val="right" w:leader="dot" w:pos="9072"/>
      </w:tabs>
      <w:ind w:left="970" w:hanging="403"/>
    </w:pPr>
    <w:rPr>
      <w:rFonts w:ascii="Times New Roman" w:hAnsi="Times New Roman"/>
      <w:b/>
    </w:rPr>
  </w:style>
  <w:style w:type="paragraph" w:styleId="ListNumber">
    <w:name w:val="List Number"/>
    <w:basedOn w:val="List"/>
    <w:rsid w:val="001565E6"/>
    <w:pPr>
      <w:numPr>
        <w:numId w:val="11"/>
      </w:numPr>
    </w:pPr>
  </w:style>
  <w:style w:type="character" w:customStyle="1" w:styleId="WingdingSymbols">
    <w:name w:val="Wingding Symbols"/>
    <w:rsid w:val="001565E6"/>
    <w:rPr>
      <w:rFonts w:ascii="Wingdings" w:hAnsi="Wingdings"/>
    </w:rPr>
  </w:style>
  <w:style w:type="paragraph" w:customStyle="1" w:styleId="TableHeading">
    <w:name w:val="Table Heading"/>
    <w:basedOn w:val="HeadingBase"/>
    <w:rsid w:val="001565E6"/>
    <w:pPr>
      <w:keepLines/>
      <w:pBdr>
        <w:bottom w:val="single" w:sz="6" w:space="1" w:color="918585"/>
      </w:pBdr>
      <w:spacing w:before="240"/>
    </w:pPr>
  </w:style>
  <w:style w:type="character" w:customStyle="1" w:styleId="HotSpot">
    <w:name w:val="HotSpot"/>
    <w:rsid w:val="001565E6"/>
    <w:rPr>
      <w:color w:val="0033CC"/>
      <w:u w:val="none"/>
    </w:rPr>
  </w:style>
  <w:style w:type="paragraph" w:customStyle="1" w:styleId="BodyTextRight">
    <w:name w:val="Body Text Right"/>
    <w:basedOn w:val="BodyText"/>
    <w:rsid w:val="001565E6"/>
    <w:pPr>
      <w:spacing w:before="0" w:after="0"/>
      <w:jc w:val="right"/>
    </w:pPr>
  </w:style>
  <w:style w:type="paragraph" w:styleId="Index3">
    <w:name w:val="index 3"/>
    <w:basedOn w:val="ListNumber2"/>
    <w:next w:val="Normal"/>
    <w:semiHidden/>
    <w:rsid w:val="001565E6"/>
    <w:pPr>
      <w:numPr>
        <w:numId w:val="0"/>
      </w:numPr>
      <w:tabs>
        <w:tab w:val="right" w:leader="dot" w:pos="4176"/>
      </w:tabs>
    </w:pPr>
  </w:style>
  <w:style w:type="paragraph" w:styleId="ListNumber2">
    <w:name w:val="List Number 2"/>
    <w:basedOn w:val="List2"/>
    <w:rsid w:val="001565E6"/>
    <w:pPr>
      <w:numPr>
        <w:numId w:val="10"/>
      </w:numPr>
      <w:tabs>
        <w:tab w:val="clear" w:pos="1060"/>
      </w:tabs>
    </w:pPr>
  </w:style>
  <w:style w:type="paragraph" w:customStyle="1" w:styleId="MarginNote">
    <w:name w:val="Margin Note"/>
    <w:basedOn w:val="BodyText"/>
    <w:rsid w:val="00156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65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5E6"/>
    <w:rPr>
      <w:sz w:val="32"/>
    </w:rPr>
  </w:style>
  <w:style w:type="paragraph" w:customStyle="1" w:styleId="HeadingProcedure">
    <w:name w:val="Heading Procedure"/>
    <w:basedOn w:val="HeadingBase"/>
    <w:next w:val="Normal"/>
    <w:rsid w:val="001565E6"/>
    <w:pPr>
      <w:tabs>
        <w:tab w:val="left" w:pos="0"/>
      </w:tabs>
      <w:spacing w:before="120" w:after="60"/>
    </w:pPr>
    <w:rPr>
      <w:i/>
      <w:color w:val="918585"/>
      <w:sz w:val="22"/>
    </w:rPr>
  </w:style>
  <w:style w:type="paragraph" w:customStyle="1" w:styleId="TableBodyText">
    <w:name w:val="Table Body Text"/>
    <w:basedOn w:val="BodyText"/>
    <w:rsid w:val="001565E6"/>
    <w:pPr>
      <w:spacing w:before="60" w:after="60"/>
    </w:pPr>
  </w:style>
  <w:style w:type="paragraph" w:styleId="ListContinue">
    <w:name w:val="List Continue"/>
    <w:basedOn w:val="List"/>
    <w:rsid w:val="001565E6"/>
    <w:pPr>
      <w:ind w:firstLine="0"/>
    </w:pPr>
  </w:style>
  <w:style w:type="paragraph" w:customStyle="1" w:styleId="ListNote">
    <w:name w:val="List Note"/>
    <w:basedOn w:val="List"/>
    <w:rsid w:val="001565E6"/>
    <w:pPr>
      <w:pBdr>
        <w:top w:val="single" w:sz="6" w:space="2" w:color="918585"/>
        <w:bottom w:val="single" w:sz="6" w:space="2" w:color="918585"/>
      </w:pBdr>
      <w:tabs>
        <w:tab w:val="left" w:pos="1021"/>
      </w:tabs>
      <w:ind w:firstLine="0"/>
    </w:pPr>
  </w:style>
  <w:style w:type="paragraph" w:customStyle="1" w:styleId="Warning">
    <w:name w:val="Warning"/>
    <w:basedOn w:val="BodyText"/>
    <w:rsid w:val="001565E6"/>
    <w:pPr>
      <w:shd w:val="clear" w:color="auto" w:fill="D9D9D9"/>
      <w:tabs>
        <w:tab w:val="left" w:pos="992"/>
      </w:tabs>
      <w:ind w:left="119" w:right="119"/>
    </w:pPr>
    <w:rPr>
      <w:sz w:val="20"/>
    </w:rPr>
  </w:style>
  <w:style w:type="paragraph" w:customStyle="1" w:styleId="MarginIcons">
    <w:name w:val="Margin Icons"/>
    <w:basedOn w:val="BodyText"/>
    <w:rsid w:val="001565E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65E6"/>
    <w:rPr>
      <w:rFonts w:ascii="Courier New" w:hAnsi="Courier New"/>
    </w:rPr>
  </w:style>
  <w:style w:type="paragraph" w:customStyle="1" w:styleId="NoteBullet">
    <w:name w:val="Note Bullet"/>
    <w:basedOn w:val="Note"/>
    <w:rsid w:val="001565E6"/>
    <w:pPr>
      <w:tabs>
        <w:tab w:val="clear" w:pos="680"/>
      </w:tabs>
      <w:spacing w:before="60" w:after="60"/>
    </w:pPr>
  </w:style>
  <w:style w:type="paragraph" w:customStyle="1" w:styleId="SubHeading2">
    <w:name w:val="SubHeading2"/>
    <w:basedOn w:val="HeadingBase"/>
    <w:rsid w:val="001565E6"/>
    <w:pPr>
      <w:spacing w:before="240" w:after="60"/>
    </w:pPr>
    <w:rPr>
      <w:sz w:val="20"/>
    </w:rPr>
  </w:style>
  <w:style w:type="paragraph" w:customStyle="1" w:styleId="SubHeading1">
    <w:name w:val="SubHeading1"/>
    <w:basedOn w:val="HeadingBase"/>
    <w:rsid w:val="001565E6"/>
    <w:pPr>
      <w:spacing w:before="240" w:after="60"/>
    </w:pPr>
    <w:rPr>
      <w:color w:val="918585"/>
      <w:sz w:val="22"/>
    </w:rPr>
  </w:style>
  <w:style w:type="paragraph" w:customStyle="1" w:styleId="SideHeading">
    <w:name w:val="Side Heading"/>
    <w:basedOn w:val="HeadingBase"/>
    <w:rsid w:val="00156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5E6"/>
    <w:pPr>
      <w:numPr>
        <w:numId w:val="12"/>
      </w:numPr>
    </w:pPr>
  </w:style>
  <w:style w:type="paragraph" w:styleId="PlainText">
    <w:name w:val="Plain Text"/>
    <w:basedOn w:val="Normal"/>
    <w:link w:val="PlainTextChar"/>
    <w:rsid w:val="001565E6"/>
    <w:rPr>
      <w:sz w:val="20"/>
    </w:rPr>
  </w:style>
  <w:style w:type="character" w:customStyle="1" w:styleId="PlainTextChar">
    <w:name w:val="Plain Text Char"/>
    <w:basedOn w:val="DefaultParagraphFont"/>
    <w:link w:val="PlainText"/>
    <w:rsid w:val="001565E6"/>
    <w:rPr>
      <w:rFonts w:ascii="Courier New" w:eastAsia="Times New Roman" w:hAnsi="Courier New" w:cs="Times New Roman"/>
      <w:sz w:val="20"/>
      <w:szCs w:val="20"/>
      <w:lang w:val="en-US" w:eastAsia="en-US"/>
    </w:rPr>
  </w:style>
  <w:style w:type="character" w:customStyle="1" w:styleId="MenuOption">
    <w:name w:val="Menu Option"/>
    <w:rsid w:val="001565E6"/>
    <w:rPr>
      <w:b/>
      <w:smallCaps/>
    </w:rPr>
  </w:style>
  <w:style w:type="paragraph" w:customStyle="1" w:styleId="TableListNumber">
    <w:name w:val="Table List Number"/>
    <w:basedOn w:val="ListNumber"/>
    <w:rsid w:val="001565E6"/>
    <w:pPr>
      <w:numPr>
        <w:numId w:val="0"/>
      </w:numPr>
    </w:pPr>
  </w:style>
  <w:style w:type="paragraph" w:styleId="TOC4">
    <w:name w:val="toc 4"/>
    <w:basedOn w:val="TOCBase"/>
    <w:next w:val="Normal"/>
    <w:semiHidden/>
    <w:rsid w:val="001565E6"/>
    <w:pPr>
      <w:tabs>
        <w:tab w:val="right" w:leader="dot" w:pos="9071"/>
      </w:tabs>
      <w:ind w:left="1701"/>
    </w:pPr>
  </w:style>
  <w:style w:type="paragraph" w:customStyle="1" w:styleId="ListAlpha">
    <w:name w:val="List Alpha"/>
    <w:basedOn w:val="List"/>
    <w:rsid w:val="001565E6"/>
    <w:pPr>
      <w:numPr>
        <w:numId w:val="9"/>
      </w:numPr>
    </w:pPr>
  </w:style>
  <w:style w:type="paragraph" w:customStyle="1" w:styleId="ListAlpha2">
    <w:name w:val="List Alpha 2"/>
    <w:basedOn w:val="List2"/>
    <w:rsid w:val="001565E6"/>
    <w:pPr>
      <w:numPr>
        <w:numId w:val="8"/>
      </w:numPr>
    </w:pPr>
  </w:style>
  <w:style w:type="paragraph" w:styleId="List2">
    <w:name w:val="List 2"/>
    <w:basedOn w:val="BodyText"/>
    <w:rsid w:val="001565E6"/>
    <w:pPr>
      <w:tabs>
        <w:tab w:val="left" w:pos="680"/>
      </w:tabs>
      <w:spacing w:before="60" w:after="60"/>
      <w:ind w:left="680" w:hanging="340"/>
    </w:pPr>
  </w:style>
  <w:style w:type="paragraph" w:styleId="List3">
    <w:name w:val="List 3"/>
    <w:basedOn w:val="BodyText"/>
    <w:rsid w:val="001565E6"/>
    <w:pPr>
      <w:tabs>
        <w:tab w:val="left" w:pos="1021"/>
      </w:tabs>
      <w:spacing w:before="60" w:after="60"/>
      <w:ind w:left="1020" w:hanging="340"/>
    </w:pPr>
  </w:style>
  <w:style w:type="paragraph" w:styleId="List4">
    <w:name w:val="List 4"/>
    <w:basedOn w:val="BodyText"/>
    <w:rsid w:val="001565E6"/>
    <w:pPr>
      <w:tabs>
        <w:tab w:val="left" w:pos="1361"/>
      </w:tabs>
      <w:spacing w:before="60" w:after="60"/>
      <w:ind w:left="1361" w:hanging="340"/>
    </w:pPr>
  </w:style>
  <w:style w:type="paragraph" w:styleId="List5">
    <w:name w:val="List 5"/>
    <w:basedOn w:val="BodyText"/>
    <w:rsid w:val="001565E6"/>
    <w:pPr>
      <w:tabs>
        <w:tab w:val="left" w:pos="1701"/>
      </w:tabs>
      <w:spacing w:before="60" w:after="60"/>
      <w:ind w:left="1701" w:hanging="340"/>
    </w:pPr>
  </w:style>
  <w:style w:type="paragraph" w:styleId="ListBullet3">
    <w:name w:val="List Bullet 3"/>
    <w:basedOn w:val="List3"/>
    <w:rsid w:val="001565E6"/>
    <w:pPr>
      <w:numPr>
        <w:numId w:val="15"/>
      </w:numPr>
      <w:tabs>
        <w:tab w:val="clear" w:pos="1021"/>
      </w:tabs>
      <w:ind w:left="1037" w:hanging="357"/>
    </w:pPr>
  </w:style>
  <w:style w:type="paragraph" w:styleId="ListBullet4">
    <w:name w:val="List Bullet 4"/>
    <w:basedOn w:val="List4"/>
    <w:rsid w:val="001565E6"/>
    <w:pPr>
      <w:numPr>
        <w:numId w:val="3"/>
      </w:numPr>
    </w:pPr>
  </w:style>
  <w:style w:type="paragraph" w:styleId="ListBullet5">
    <w:name w:val="List Bullet 5"/>
    <w:basedOn w:val="List5"/>
    <w:rsid w:val="001565E6"/>
    <w:pPr>
      <w:numPr>
        <w:numId w:val="4"/>
      </w:numPr>
    </w:pPr>
  </w:style>
  <w:style w:type="paragraph" w:styleId="ListContinue2">
    <w:name w:val="List Continue 2"/>
    <w:basedOn w:val="List2"/>
    <w:rsid w:val="001565E6"/>
    <w:pPr>
      <w:ind w:firstLine="0"/>
    </w:pPr>
  </w:style>
  <w:style w:type="paragraph" w:styleId="ListContinue3">
    <w:name w:val="List Continue 3"/>
    <w:basedOn w:val="List3"/>
    <w:rsid w:val="001565E6"/>
    <w:pPr>
      <w:ind w:left="1021" w:firstLine="0"/>
    </w:pPr>
  </w:style>
  <w:style w:type="paragraph" w:styleId="ListContinue4">
    <w:name w:val="List Continue 4"/>
    <w:basedOn w:val="List4"/>
    <w:rsid w:val="001565E6"/>
    <w:pPr>
      <w:ind w:firstLine="0"/>
    </w:pPr>
  </w:style>
  <w:style w:type="paragraph" w:styleId="ListContinue5">
    <w:name w:val="List Continue 5"/>
    <w:basedOn w:val="List5"/>
    <w:rsid w:val="001565E6"/>
    <w:pPr>
      <w:ind w:firstLine="0"/>
    </w:pPr>
  </w:style>
  <w:style w:type="paragraph" w:styleId="ListNumber3">
    <w:name w:val="List Number 3"/>
    <w:basedOn w:val="List3"/>
    <w:rsid w:val="001565E6"/>
    <w:pPr>
      <w:numPr>
        <w:numId w:val="5"/>
      </w:numPr>
    </w:pPr>
  </w:style>
  <w:style w:type="paragraph" w:styleId="ListNumber4">
    <w:name w:val="List Number 4"/>
    <w:basedOn w:val="List4"/>
    <w:rsid w:val="001565E6"/>
    <w:pPr>
      <w:numPr>
        <w:numId w:val="6"/>
      </w:numPr>
    </w:pPr>
  </w:style>
  <w:style w:type="paragraph" w:styleId="ListNumber5">
    <w:name w:val="List Number 5"/>
    <w:basedOn w:val="List5"/>
    <w:rsid w:val="001565E6"/>
    <w:pPr>
      <w:numPr>
        <w:numId w:val="7"/>
      </w:numPr>
    </w:pPr>
  </w:style>
  <w:style w:type="paragraph" w:styleId="BlockText">
    <w:name w:val="Block Text"/>
    <w:basedOn w:val="Normal"/>
    <w:rsid w:val="001565E6"/>
    <w:pPr>
      <w:spacing w:after="120"/>
      <w:ind w:left="1440" w:right="1440"/>
    </w:pPr>
  </w:style>
  <w:style w:type="character" w:customStyle="1" w:styleId="Subscript">
    <w:name w:val="Subscript"/>
    <w:rsid w:val="001565E6"/>
    <w:rPr>
      <w:sz w:val="16"/>
      <w:vertAlign w:val="subscript"/>
    </w:rPr>
  </w:style>
  <w:style w:type="character" w:customStyle="1" w:styleId="Superscript">
    <w:name w:val="Superscript"/>
    <w:rsid w:val="001565E6"/>
    <w:rPr>
      <w:sz w:val="16"/>
      <w:vertAlign w:val="superscript"/>
    </w:rPr>
  </w:style>
  <w:style w:type="character" w:customStyle="1" w:styleId="Symbols">
    <w:name w:val="Symbols"/>
    <w:rsid w:val="001565E6"/>
    <w:rPr>
      <w:rFonts w:ascii="Symbol" w:hAnsi="Symbol"/>
    </w:rPr>
  </w:style>
  <w:style w:type="character" w:customStyle="1" w:styleId="MenuOptions">
    <w:name w:val="Menu Options"/>
    <w:rsid w:val="001565E6"/>
    <w:rPr>
      <w:rFonts w:ascii="Arial Narrow" w:hAnsi="Arial Narrow"/>
      <w:smallCaps/>
    </w:rPr>
  </w:style>
  <w:style w:type="character" w:customStyle="1" w:styleId="Buttons">
    <w:name w:val="Buttons"/>
    <w:rsid w:val="001565E6"/>
    <w:rPr>
      <w:b/>
    </w:rPr>
  </w:style>
  <w:style w:type="character" w:customStyle="1" w:styleId="Underlined">
    <w:name w:val="Underlined"/>
    <w:rsid w:val="001565E6"/>
    <w:rPr>
      <w:u w:val="single"/>
    </w:rPr>
  </w:style>
  <w:style w:type="paragraph" w:customStyle="1" w:styleId="TableBodyTextRight">
    <w:name w:val="Table Body Text Right"/>
    <w:basedOn w:val="TableBodyText"/>
    <w:rsid w:val="001565E6"/>
    <w:pPr>
      <w:widowControl w:val="0"/>
      <w:autoSpaceDE w:val="0"/>
      <w:autoSpaceDN w:val="0"/>
      <w:adjustRightInd w:val="0"/>
      <w:jc w:val="right"/>
    </w:pPr>
    <w:rPr>
      <w:rFonts w:cs="Arial"/>
      <w:szCs w:val="18"/>
    </w:rPr>
  </w:style>
  <w:style w:type="paragraph" w:customStyle="1" w:styleId="CopyrightText">
    <w:name w:val="Copyright Text"/>
    <w:basedOn w:val="BodyText"/>
    <w:rsid w:val="001565E6"/>
    <w:rPr>
      <w:sz w:val="18"/>
    </w:rPr>
  </w:style>
  <w:style w:type="paragraph" w:customStyle="1" w:styleId="BodySmallRight">
    <w:name w:val="Body Small Right"/>
    <w:basedOn w:val="BodyTextRight"/>
    <w:rsid w:val="001565E6"/>
    <w:rPr>
      <w:sz w:val="18"/>
      <w:szCs w:val="18"/>
    </w:rPr>
  </w:style>
  <w:style w:type="paragraph" w:customStyle="1" w:styleId="MarginEdition">
    <w:name w:val="Margin Edition"/>
    <w:basedOn w:val="MarginNote"/>
    <w:rsid w:val="001565E6"/>
    <w:pPr>
      <w:spacing w:before="0" w:after="0"/>
    </w:pPr>
    <w:rPr>
      <w:rFonts w:ascii="Times New Roman" w:hAnsi="Times New Roman"/>
      <w:color w:val="999999"/>
    </w:rPr>
  </w:style>
  <w:style w:type="paragraph" w:customStyle="1" w:styleId="Spacer">
    <w:name w:val="Spacer"/>
    <w:basedOn w:val="Normal"/>
    <w:rsid w:val="001565E6"/>
    <w:rPr>
      <w:sz w:val="2"/>
      <w:szCs w:val="2"/>
    </w:rPr>
  </w:style>
  <w:style w:type="character" w:customStyle="1" w:styleId="Small">
    <w:name w:val="Small"/>
    <w:rsid w:val="001565E6"/>
    <w:rPr>
      <w:sz w:val="16"/>
    </w:rPr>
  </w:style>
  <w:style w:type="paragraph" w:customStyle="1" w:styleId="WideTable">
    <w:name w:val="Wide Table"/>
    <w:basedOn w:val="Normal"/>
    <w:rsid w:val="001565E6"/>
    <w:pPr>
      <w:ind w:left="-1418"/>
    </w:pPr>
    <w:rPr>
      <w:sz w:val="2"/>
      <w:szCs w:val="2"/>
    </w:rPr>
  </w:style>
  <w:style w:type="character" w:styleId="PageNumber">
    <w:name w:val="page number"/>
    <w:rsid w:val="001565E6"/>
  </w:style>
  <w:style w:type="paragraph" w:styleId="Quote">
    <w:name w:val="Quote"/>
    <w:basedOn w:val="Heading1"/>
    <w:link w:val="QuoteChar"/>
    <w:qFormat/>
    <w:rsid w:val="001565E6"/>
    <w:rPr>
      <w:b w:val="0"/>
      <w:sz w:val="72"/>
      <w:szCs w:val="72"/>
      <w:lang w:val="en-NZ"/>
    </w:rPr>
  </w:style>
  <w:style w:type="character" w:customStyle="1" w:styleId="QuoteChar">
    <w:name w:val="Quote Char"/>
    <w:link w:val="Quote"/>
    <w:rsid w:val="00156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5E6"/>
    <w:pPr>
      <w:pageBreakBefore/>
    </w:pPr>
  </w:style>
  <w:style w:type="paragraph" w:customStyle="1" w:styleId="Border">
    <w:name w:val="Border"/>
    <w:basedOn w:val="Normal"/>
    <w:qFormat/>
    <w:rsid w:val="001565E6"/>
    <w:pPr>
      <w:pBdr>
        <w:top w:val="single" w:sz="18" w:space="1" w:color="auto"/>
      </w:pBdr>
    </w:pPr>
    <w:rPr>
      <w:rFonts w:ascii="Times New Roman" w:hAnsi="Times New Roman"/>
      <w:color w:val="FFFFFF"/>
      <w:sz w:val="2"/>
    </w:rPr>
  </w:style>
  <w:style w:type="character" w:styleId="IntenseEmphasis">
    <w:name w:val="Intense Emphasis"/>
    <w:uiPriority w:val="21"/>
    <w:qFormat/>
    <w:rsid w:val="001565E6"/>
    <w:rPr>
      <w:b/>
      <w:bCs/>
      <w:i/>
      <w:iCs/>
      <w:color w:val="auto"/>
    </w:rPr>
  </w:style>
  <w:style w:type="paragraph" w:styleId="IntenseQuote">
    <w:name w:val="Intense Quote"/>
    <w:basedOn w:val="Normal"/>
    <w:next w:val="Normal"/>
    <w:link w:val="IntenseQuoteChar"/>
    <w:uiPriority w:val="30"/>
    <w:qFormat/>
    <w:rsid w:val="001565E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65E6"/>
    <w:rPr>
      <w:rFonts w:ascii="Courier New" w:eastAsia="Times New Roman" w:hAnsi="Courier New" w:cs="Times New Roman"/>
      <w:b/>
      <w:bCs/>
      <w:i/>
      <w:iCs/>
      <w:szCs w:val="20"/>
      <w:lang w:val="en-US" w:eastAsia="en-US"/>
    </w:rPr>
  </w:style>
  <w:style w:type="character" w:styleId="SubtleReference">
    <w:name w:val="Subtle Reference"/>
    <w:uiPriority w:val="31"/>
    <w:qFormat/>
    <w:rsid w:val="001565E6"/>
    <w:rPr>
      <w:smallCaps/>
      <w:color w:val="auto"/>
      <w:u w:val="single"/>
    </w:rPr>
  </w:style>
  <w:style w:type="character" w:styleId="IntenseReference">
    <w:name w:val="Intense Reference"/>
    <w:uiPriority w:val="32"/>
    <w:qFormat/>
    <w:rsid w:val="001565E6"/>
    <w:rPr>
      <w:b/>
      <w:bCs/>
      <w:smallCaps/>
      <w:color w:val="auto"/>
      <w:spacing w:val="5"/>
      <w:u w:val="single"/>
    </w:rPr>
  </w:style>
  <w:style w:type="paragraph" w:customStyle="1" w:styleId="2ColumnHeading">
    <w:name w:val="2Column Heading"/>
    <w:basedOn w:val="BodyText"/>
    <w:qFormat/>
    <w:rsid w:val="001565E6"/>
    <w:pPr>
      <w:spacing w:after="60"/>
      <w:ind w:left="-2268"/>
    </w:pPr>
    <w:rPr>
      <w:b/>
    </w:rPr>
  </w:style>
  <w:style w:type="paragraph" w:customStyle="1" w:styleId="Heading1TOC">
    <w:name w:val="Heading1 TOC"/>
    <w:basedOn w:val="Normal"/>
    <w:qFormat/>
    <w:rsid w:val="001565E6"/>
    <w:pPr>
      <w:spacing w:before="240" w:after="120"/>
    </w:pPr>
    <w:rPr>
      <w:rFonts w:ascii="Times New Roman" w:hAnsi="Times New Roman"/>
      <w:b/>
      <w:sz w:val="32"/>
    </w:rPr>
  </w:style>
  <w:style w:type="paragraph" w:customStyle="1" w:styleId="Heading2TOC">
    <w:name w:val="Heading2 TOC"/>
    <w:basedOn w:val="Normal"/>
    <w:qFormat/>
    <w:rsid w:val="001565E6"/>
    <w:pPr>
      <w:spacing w:before="240" w:after="60"/>
    </w:pPr>
    <w:rPr>
      <w:rFonts w:ascii="Times New Roman" w:hAnsi="Times New Roman"/>
      <w:b/>
      <w:sz w:val="28"/>
    </w:rPr>
  </w:style>
  <w:style w:type="character" w:customStyle="1" w:styleId="Underline">
    <w:name w:val="Underline"/>
    <w:qFormat/>
    <w:rsid w:val="001565E6"/>
    <w:rPr>
      <w:u w:val="single"/>
    </w:rPr>
  </w:style>
  <w:style w:type="paragraph" w:styleId="BalloonText">
    <w:name w:val="Balloon Text"/>
    <w:basedOn w:val="Normal"/>
    <w:link w:val="BalloonTextChar"/>
    <w:rsid w:val="001565E6"/>
    <w:rPr>
      <w:rFonts w:ascii="Tahoma" w:hAnsi="Tahoma" w:cs="Tahoma"/>
      <w:sz w:val="16"/>
      <w:szCs w:val="16"/>
    </w:rPr>
  </w:style>
  <w:style w:type="character" w:customStyle="1" w:styleId="BalloonTextChar">
    <w:name w:val="Balloon Text Char"/>
    <w:link w:val="BalloonText"/>
    <w:rsid w:val="001565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5E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65E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1625</Words>
  <Characters>9886</Characters>
  <Application>Microsoft Office Word</Application>
  <DocSecurity>0</DocSecurity>
  <Lines>361</Lines>
  <Paragraphs>209</Paragraphs>
  <ScaleCrop>false</ScaleCrop>
  <Company>Author-it Software Corporation Ltd.</Company>
  <LinksUpToDate>false</LinksUpToDate>
  <CharactersWithSpaces>11444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RGRPSH413A Prepare for race riding</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2012-05-26T20:25:00Z</dcterms:created>
  <dcterms:modified xsi:type="dcterms:W3CDTF">2012-05-26T20:25:00Z</dcterms:modified>
</cp:coreProperties>
</file>