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3D3" w:rsidP="008913D3">
      <w:pPr>
        <w:pStyle w:val="Title"/>
      </w:pPr>
      <w:r>
        <w:fldChar w:fldCharType="begin"/>
      </w:r>
      <w:r>
        <w:instrText xml:space="preserve"> TITLE   \* MERGEFORMAT </w:instrText>
      </w:r>
      <w:r>
        <w:fldChar w:fldCharType="separate"/>
      </w:r>
      <w:r>
        <w:t>RGRPSH410A Prepare for race driving</w:t>
      </w:r>
      <w:r>
        <w:fldChar w:fldCharType="end"/>
      </w:r>
    </w:p>
    <w:p w:rsidR="008913D3" w:rsidP="008913D3">
      <w:pPr>
        <w:pStyle w:val="Version"/>
        <w:sectPr w:rsidSect="00FF54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49C" w:rsidP="00FF549C">
      <w:pPr>
        <w:pStyle w:val="SuperHeading"/>
      </w:pPr>
      <w:r w:rsidRPr="00FF549C">
        <w:t>RGRPSH410A Prepare for race driving</w:t>
      </w:r>
    </w:p>
    <w:p w:rsidR="00000000" w:rsidRPr="00FF549C" w:rsidP="00FF549C">
      <w:pPr>
        <w:pStyle w:val="Heading1"/>
      </w:pPr>
      <w:bookmarkStart w:id="1" w:name="O_273071"/>
      <w:bookmarkEnd w:id="1"/>
      <w:r w:rsidRPr="00FF549C">
        <w:t>Modification History</w:t>
      </w:r>
    </w:p>
    <w:p w:rsidR="00000000" w:rsidRPr="00FF549C" w:rsidP="00FF549C">
      <w:pPr>
        <w:pStyle w:val="BodyText"/>
      </w:pPr>
      <w:r w:rsidRPr="00FF549C">
        <w:t>Not Applicable</w:t>
      </w:r>
    </w:p>
    <w:p w:rsidR="00000000" w:rsidRPr="00FF549C" w:rsidP="00FF549C">
      <w:pPr>
        <w:pStyle w:val="AllowPageBreak"/>
      </w:pPr>
    </w:p>
    <w:p w:rsidR="00000000" w:rsidRPr="00FF549C" w:rsidP="00FF549C">
      <w:pPr>
        <w:pStyle w:val="Heading1"/>
      </w:pPr>
      <w:bookmarkStart w:id="2" w:name="O_216988"/>
      <w:bookmarkEnd w:id="2"/>
      <w:r w:rsidRPr="00FF549C">
        <w:t>Unit Descriptor</w:t>
      </w:r>
    </w:p>
    <w:tbl>
      <w:tblPr>
        <w:tblW w:w="0" w:type="auto"/>
        <w:tblLayout w:type="fixed"/>
        <w:tblCellMar>
          <w:left w:w="62" w:type="dxa"/>
          <w:right w:w="62" w:type="dxa"/>
        </w:tblCellMar>
        <w:tblLook w:val="0000"/>
      </w:tblPr>
      <w:tblGrid>
        <w:gridCol w:w="2657"/>
        <w:gridCol w:w="5865"/>
      </w:tblGrid>
      <w:tr w:rsidTr="008913D3">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FF549C" w:rsidP="00FF549C">
            <w:pPr>
              <w:pStyle w:val="BodyText"/>
            </w:pPr>
            <w:r w:rsidRPr="00FF549C">
              <w:t>This unit of competency specifies the outcomes required to prepare for race driving, identify and practise race dri</w:t>
            </w:r>
            <w:r w:rsidRPr="00FF549C">
              <w:t>ving skills, follow rules of racing, read and interpret form, and research and observe race meeting procedures and protocols.</w:t>
            </w:r>
          </w:p>
          <w:p w:rsidR="00000000" w:rsidRPr="00FF549C" w:rsidP="00FF549C">
            <w:pPr>
              <w:pStyle w:val="BodyText"/>
            </w:pPr>
            <w:r w:rsidRPr="00FF549C">
              <w:t>To undertake this unit the candidate will be able to apply safe horse handling skills and workplace OHS standards.</w:t>
            </w:r>
          </w:p>
          <w:p w:rsidR="00000000" w:rsidRPr="00FF549C" w:rsidP="00FF549C">
            <w:pPr>
              <w:pStyle w:val="BodyText"/>
            </w:pPr>
            <w:r w:rsidRPr="00FF549C">
              <w:t>This unit of co</w:t>
            </w:r>
            <w:r w:rsidRPr="00FF549C">
              <w:t>mpetency operates in work environments of racing stables, racecourses and public areas.</w:t>
            </w:r>
          </w:p>
          <w:p w:rsidR="00000000" w:rsidRPr="00FF549C" w:rsidP="00FF549C">
            <w:pPr>
              <w:pStyle w:val="BodyText"/>
            </w:pPr>
            <w:r w:rsidRPr="00FF549C">
              <w:t>Licensing, legislative, regulatory or certification requirements may apply to this unit, check with your State Principal Racing Authority for current license or registr</w:t>
            </w:r>
            <w:r w:rsidRPr="00FF549C">
              <w:t>ation requirements.</w:t>
            </w:r>
          </w:p>
        </w:tc>
      </w:tr>
    </w:tbl>
    <w:p w:rsidR="008913D3" w:rsidP="00FF549C">
      <w:pPr>
        <w:pStyle w:val="BodyText"/>
      </w:pPr>
    </w:p>
    <w:p w:rsidR="008913D3" w:rsidP="00FF549C">
      <w:pPr>
        <w:pStyle w:val="BodyText"/>
      </w:pPr>
    </w:p>
    <w:p w:rsidR="00000000" w:rsidRPr="00FF549C" w:rsidP="00FF549C">
      <w:pPr>
        <w:pStyle w:val="Heading1"/>
      </w:pPr>
      <w:bookmarkStart w:id="3" w:name="O_216992"/>
      <w:bookmarkEnd w:id="3"/>
      <w:r w:rsidRPr="00FF549C">
        <w:t>Application of the Unit</w:t>
      </w:r>
    </w:p>
    <w:tbl>
      <w:tblPr>
        <w:tblW w:w="0" w:type="auto"/>
        <w:tblLayout w:type="fixed"/>
        <w:tblCellMar>
          <w:left w:w="62" w:type="dxa"/>
          <w:right w:w="62" w:type="dxa"/>
        </w:tblCellMar>
        <w:tblLook w:val="0000"/>
      </w:tblPr>
      <w:tblGrid>
        <w:gridCol w:w="2755"/>
        <w:gridCol w:w="5767"/>
      </w:tblGrid>
      <w:tr w:rsidTr="008913D3">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FF549C" w:rsidP="00FF549C">
            <w:pPr>
              <w:pStyle w:val="BodyText"/>
            </w:pPr>
            <w:r w:rsidRPr="00FF549C">
              <w:t xml:space="preserve">This unit of competency supports harness drivers preparing to accept race drives. </w:t>
            </w:r>
          </w:p>
        </w:tc>
      </w:tr>
    </w:tbl>
    <w:p w:rsidR="008913D3" w:rsidP="00FF549C">
      <w:pPr>
        <w:pStyle w:val="BodyText"/>
      </w:pPr>
    </w:p>
    <w:p w:rsidR="008913D3" w:rsidP="00FF549C">
      <w:pPr>
        <w:pStyle w:val="BodyText"/>
      </w:pPr>
    </w:p>
    <w:p w:rsidR="00000000" w:rsidRPr="00FF549C" w:rsidP="00FF549C">
      <w:pPr>
        <w:pStyle w:val="Heading1"/>
      </w:pPr>
      <w:bookmarkStart w:id="4" w:name="O_281331"/>
      <w:bookmarkEnd w:id="4"/>
      <w:r w:rsidRPr="00FF549C">
        <w:t>Licensing/Regulatory Information</w:t>
      </w:r>
    </w:p>
    <w:p w:rsidR="00000000" w:rsidRPr="00FF549C" w:rsidP="00FF549C">
      <w:pPr>
        <w:pStyle w:val="BodyText"/>
      </w:pPr>
      <w:r w:rsidRPr="00FF549C">
        <w:t>Refer to Unit Descriptor</w:t>
      </w:r>
    </w:p>
    <w:p w:rsidR="00000000" w:rsidRPr="00FF549C" w:rsidP="00FF549C">
      <w:pPr>
        <w:pStyle w:val="AllowPageBreak"/>
      </w:pPr>
    </w:p>
    <w:p w:rsidR="00000000" w:rsidRPr="00FF549C" w:rsidP="00FF549C">
      <w:pPr>
        <w:pStyle w:val="Heading1"/>
      </w:pPr>
      <w:bookmarkStart w:id="5" w:name="O_216990"/>
      <w:bookmarkEnd w:id="5"/>
      <w:r w:rsidRPr="00FF549C">
        <w:t>Pre-Requisites</w:t>
      </w:r>
    </w:p>
    <w:tbl>
      <w:tblPr>
        <w:tblW w:w="0" w:type="auto"/>
        <w:tblLayout w:type="fixed"/>
        <w:tblCellMar>
          <w:left w:w="62" w:type="dxa"/>
          <w:right w:w="62" w:type="dxa"/>
        </w:tblCellMar>
        <w:tblLook w:val="0000"/>
      </w:tblPr>
      <w:tblGrid>
        <w:gridCol w:w="2704"/>
        <w:gridCol w:w="2457"/>
        <w:gridCol w:w="3361"/>
      </w:tblGrid>
      <w:tr w:rsidTr="008913D3">
        <w:tblPrEx>
          <w:tblW w:w="0" w:type="auto"/>
          <w:tblLayout w:type="fixed"/>
          <w:tblCellMar>
            <w:left w:w="62" w:type="dxa"/>
            <w:right w:w="62" w:type="dxa"/>
          </w:tblCellMar>
          <w:tblLook w:val="0000"/>
        </w:tblPrEx>
        <w:trPr>
          <w:tblHeader/>
        </w:trPr>
        <w:tc>
          <w:tcPr>
            <w:tcW w:w="2704"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SpecialBold"/>
              </w:rPr>
              <w:t>Prerequisite units</w:t>
            </w:r>
          </w:p>
        </w:tc>
        <w:tc>
          <w:tcPr>
            <w:tcW w:w="5818" w:type="dxa"/>
            <w:gridSpan w:val="2"/>
            <w:tcBorders>
              <w:top w:val="nil"/>
              <w:left w:val="nil"/>
              <w:bottom w:val="nil"/>
              <w:right w:val="nil"/>
            </w:tcBorders>
            <w:tcMar>
              <w:top w:w="0" w:type="dxa"/>
              <w:left w:w="62" w:type="dxa"/>
              <w:bottom w:w="0" w:type="dxa"/>
              <w:right w:w="62" w:type="dxa"/>
            </w:tcMar>
          </w:tcPr>
          <w:p w:rsidR="00000000" w:rsidP="00FF549C">
            <w:pPr>
              <w:pStyle w:val="BodyText"/>
              <w:rPr>
                <w:lang w:val="en-NZ"/>
              </w:rPr>
            </w:pPr>
          </w:p>
        </w:tc>
      </w:tr>
      <w:tr w:rsidTr="008913D3">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t>RGRPSH402A</w:t>
            </w:r>
          </w:p>
        </w:tc>
        <w:tc>
          <w:tcPr>
            <w:tcW w:w="3361"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t>Drive horses in pacework and fast work</w:t>
            </w:r>
          </w:p>
        </w:tc>
      </w:tr>
      <w:tr w:rsidTr="008913D3">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1" w:type="dxa"/>
            <w:tcBorders>
              <w:top w:val="nil"/>
              <w:left w:val="nil"/>
              <w:bottom w:val="nil"/>
              <w:right w:val="nil"/>
            </w:tcBorders>
            <w:tcMar>
              <w:top w:w="0" w:type="dxa"/>
              <w:left w:w="62" w:type="dxa"/>
              <w:bottom w:w="0" w:type="dxa"/>
              <w:right w:w="62" w:type="dxa"/>
            </w:tcMar>
          </w:tcPr>
          <w:p w:rsidR="00000000" w:rsidRPr="00FF549C" w:rsidP="00FF549C">
            <w:pPr>
              <w:pStyle w:val="BodyText"/>
            </w:pPr>
          </w:p>
        </w:tc>
      </w:tr>
    </w:tbl>
    <w:p w:rsidR="008913D3" w:rsidP="00FF549C">
      <w:pPr>
        <w:pStyle w:val="BodyText"/>
      </w:pPr>
    </w:p>
    <w:p w:rsidR="008913D3" w:rsidP="00FF549C">
      <w:pPr>
        <w:pStyle w:val="BodyText"/>
      </w:pPr>
    </w:p>
    <w:p w:rsidR="00000000" w:rsidRPr="00FF549C" w:rsidP="00FF549C">
      <w:pPr>
        <w:pStyle w:val="Heading1"/>
      </w:pPr>
      <w:bookmarkStart w:id="6" w:name="O_216989"/>
      <w:bookmarkEnd w:id="6"/>
      <w:r w:rsidRPr="00FF549C">
        <w:t>Employability Skills Information</w:t>
      </w:r>
    </w:p>
    <w:tbl>
      <w:tblPr>
        <w:tblW w:w="0" w:type="auto"/>
        <w:tblLayout w:type="fixed"/>
        <w:tblCellMar>
          <w:left w:w="62" w:type="dxa"/>
          <w:right w:w="62" w:type="dxa"/>
        </w:tblCellMar>
        <w:tblLook w:val="0000"/>
      </w:tblPr>
      <w:tblGrid>
        <w:gridCol w:w="2802"/>
        <w:gridCol w:w="5720"/>
      </w:tblGrid>
      <w:tr w:rsidTr="008913D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F549C" w:rsidP="00FF549C">
            <w:pPr>
              <w:pStyle w:val="BodyText"/>
            </w:pPr>
            <w:r w:rsidRPr="00FF549C">
              <w:t>This unit contains employability skills.</w:t>
            </w:r>
          </w:p>
        </w:tc>
      </w:tr>
    </w:tbl>
    <w:p w:rsidR="008913D3" w:rsidP="00FF549C">
      <w:pPr>
        <w:pStyle w:val="BodyText"/>
      </w:pPr>
    </w:p>
    <w:p w:rsidR="008913D3" w:rsidP="00FF549C">
      <w:pPr>
        <w:pStyle w:val="BodyText"/>
      </w:pPr>
    </w:p>
    <w:p w:rsidR="00000000" w:rsidRPr="00FF549C" w:rsidP="00FF549C">
      <w:pPr>
        <w:pStyle w:val="Heading1"/>
      </w:pPr>
      <w:bookmarkStart w:id="7" w:name="O_291117"/>
      <w:bookmarkEnd w:id="7"/>
      <w:r w:rsidRPr="00FF549C">
        <w:t>Elements and Performance Criteria Pre-Content</w:t>
      </w:r>
    </w:p>
    <w:tbl>
      <w:tblPr>
        <w:tblW w:w="0" w:type="auto"/>
        <w:tblLayout w:type="fixed"/>
        <w:tblCellMar>
          <w:left w:w="62" w:type="dxa"/>
          <w:right w:w="62" w:type="dxa"/>
        </w:tblCellMar>
        <w:tblLook w:val="0000"/>
      </w:tblPr>
      <w:tblGrid>
        <w:gridCol w:w="2571"/>
        <w:gridCol w:w="5951"/>
      </w:tblGrid>
      <w:tr w:rsidTr="008913D3">
        <w:tblPrEx>
          <w:tblW w:w="0" w:type="auto"/>
          <w:tblLayout w:type="fixed"/>
          <w:tblCellMar>
            <w:left w:w="62" w:type="dxa"/>
            <w:right w:w="62" w:type="dxa"/>
          </w:tblCellMar>
          <w:tblLook w:val="0000"/>
        </w:tblPrEx>
        <w:tc>
          <w:tcPr>
            <w:tcW w:w="2571" w:type="dxa"/>
            <w:tcBorders>
              <w:top w:val="single" w:sz="6" w:space="0" w:color="auto"/>
              <w:left w:val="nil"/>
              <w:bottom w:val="nil"/>
              <w:right w:val="nil"/>
            </w:tcBorders>
            <w:tcMar>
              <w:top w:w="0" w:type="dxa"/>
              <w:left w:w="62" w:type="dxa"/>
              <w:bottom w:w="0" w:type="dxa"/>
              <w:right w:w="62" w:type="dxa"/>
            </w:tcMar>
          </w:tcPr>
          <w:p w:rsidR="00000000" w:rsidP="00FF549C">
            <w:pPr>
              <w:pStyle w:val="BodyText"/>
              <w:rPr>
                <w:lang w:val="en-NZ"/>
              </w:rPr>
            </w:pPr>
            <w:r w:rsidRPr="00FF549C">
              <w:t>Elements describe the essential outcomes of a unit of competency.</w:t>
            </w:r>
          </w:p>
        </w:tc>
        <w:tc>
          <w:tcPr>
            <w:tcW w:w="5951" w:type="dxa"/>
            <w:tcBorders>
              <w:top w:val="single" w:sz="6" w:space="0" w:color="auto"/>
              <w:left w:val="nil"/>
              <w:bottom w:val="nil"/>
              <w:right w:val="nil"/>
            </w:tcBorders>
            <w:tcMar>
              <w:top w:w="0" w:type="dxa"/>
              <w:left w:w="62" w:type="dxa"/>
              <w:bottom w:w="0" w:type="dxa"/>
              <w:right w:w="62" w:type="dxa"/>
            </w:tcMar>
          </w:tcPr>
          <w:p w:rsidR="00000000" w:rsidRPr="00FF549C" w:rsidP="00FF549C">
            <w:pPr>
              <w:pStyle w:val="BodyText"/>
            </w:pPr>
            <w:r w:rsidRPr="00FF549C">
              <w:t>Performance criteria describe the performance needed to demonstrate achievement of the element. Where bold italicised text is used, further info</w:t>
            </w:r>
            <w:r w:rsidRPr="00FF549C">
              <w:t>rmation is detailed in the required skills and knowledge section and the range statement. Assessment of performance is to be consistent with the evidence guide.</w:t>
            </w:r>
          </w:p>
        </w:tc>
      </w:tr>
    </w:tbl>
    <w:p w:rsidR="00000000" w:rsidRPr="00FF549C" w:rsidP="00FF549C">
      <w:pPr>
        <w:pStyle w:val="BodyText"/>
      </w:pPr>
    </w:p>
    <w:p w:rsidR="00000000" w:rsidRPr="00FF549C" w:rsidP="00FF549C">
      <w:pPr>
        <w:pStyle w:val="AllowPageBreak"/>
      </w:pPr>
    </w:p>
    <w:p w:rsidR="00000000" w:rsidRPr="00FF549C" w:rsidP="00FF549C">
      <w:pPr>
        <w:pStyle w:val="Heading1"/>
      </w:pPr>
      <w:bookmarkStart w:id="8" w:name="O_237785"/>
      <w:bookmarkEnd w:id="8"/>
      <w:r w:rsidRPr="00FF549C">
        <w:t>Elements and Performance Criteria</w:t>
      </w:r>
    </w:p>
    <w:tbl>
      <w:tblPr>
        <w:tblW w:w="0" w:type="auto"/>
        <w:tblLayout w:type="fixed"/>
        <w:tblCellMar>
          <w:left w:w="62" w:type="dxa"/>
          <w:right w:w="62" w:type="dxa"/>
        </w:tblCellMar>
        <w:tblLook w:val="0000"/>
      </w:tblPr>
      <w:tblGrid>
        <w:gridCol w:w="2571"/>
        <w:gridCol w:w="5951"/>
      </w:tblGrid>
      <w:tr w:rsidTr="008913D3">
        <w:tblPrEx>
          <w:tblW w:w="0" w:type="auto"/>
          <w:tblLayout w:type="fixed"/>
          <w:tblCellMar>
            <w:left w:w="62" w:type="dxa"/>
            <w:right w:w="62" w:type="dxa"/>
          </w:tblCellMar>
          <w:tblLook w:val="0000"/>
        </w:tblPrEx>
        <w:trPr>
          <w:tblHeader/>
        </w:trPr>
        <w:tc>
          <w:tcPr>
            <w:tcW w:w="2571" w:type="dxa"/>
            <w:tcBorders>
              <w:top w:val="nil"/>
              <w:left w:val="nil"/>
              <w:bottom w:val="single" w:sz="6" w:space="0" w:color="auto"/>
              <w:right w:val="nil"/>
            </w:tcBorders>
            <w:tcMar>
              <w:top w:w="0" w:type="dxa"/>
              <w:left w:w="62" w:type="dxa"/>
              <w:bottom w:w="0" w:type="dxa"/>
              <w:right w:w="62" w:type="dxa"/>
            </w:tcMar>
          </w:tcPr>
          <w:p w:rsidR="00000000" w:rsidRPr="00FF549C" w:rsidP="00FF549C">
            <w:pPr>
              <w:pStyle w:val="BodyText"/>
            </w:pPr>
            <w:r w:rsidRPr="00FF549C">
              <w:rPr>
                <w:rStyle w:val="SpecialBold"/>
              </w:rPr>
              <w:t>ELEMENT</w:t>
            </w:r>
          </w:p>
        </w:tc>
        <w:tc>
          <w:tcPr>
            <w:tcW w:w="5951" w:type="dxa"/>
            <w:tcBorders>
              <w:top w:val="nil"/>
              <w:left w:val="nil"/>
              <w:bottom w:val="single" w:sz="6" w:space="0" w:color="auto"/>
              <w:right w:val="nil"/>
            </w:tcBorders>
            <w:tcMar>
              <w:top w:w="0" w:type="dxa"/>
              <w:left w:w="62" w:type="dxa"/>
              <w:bottom w:w="0" w:type="dxa"/>
              <w:right w:w="62" w:type="dxa"/>
            </w:tcMar>
          </w:tcPr>
          <w:p w:rsidR="00000000" w:rsidP="00FF549C">
            <w:pPr>
              <w:pStyle w:val="BodyText"/>
              <w:rPr>
                <w:lang w:val="en-NZ"/>
              </w:rPr>
            </w:pPr>
            <w:r w:rsidRPr="00FF549C">
              <w:rPr>
                <w:rStyle w:val="SpecialBold"/>
              </w:rPr>
              <w:t>PERFORMANCE CRITERIA</w:t>
            </w:r>
          </w:p>
        </w:tc>
      </w:tr>
      <w:tr w:rsidTr="008913D3">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t>Research race information, rules and protocols.</w:t>
            </w:r>
          </w:p>
        </w:tc>
        <w:tc>
          <w:tcPr>
            <w:tcW w:w="5951" w:type="dxa"/>
            <w:tcBorders>
              <w:top w:val="nil"/>
              <w:left w:val="nil"/>
              <w:bottom w:val="nil"/>
              <w:right w:val="nil"/>
            </w:tcBorders>
            <w:tcMar>
              <w:top w:w="0" w:type="dxa"/>
              <w:left w:w="62" w:type="dxa"/>
              <w:bottom w:w="0" w:type="dxa"/>
              <w:right w:w="62" w:type="dxa"/>
            </w:tcMar>
          </w:tcPr>
          <w:p w:rsidR="00000000" w:rsidRPr="00FF549C" w:rsidP="00FF549C">
            <w:pPr>
              <w:pStyle w:val="List"/>
            </w:pPr>
            <w:r w:rsidRPr="00FF549C">
              <w:t>1.</w:t>
            </w:r>
            <w:r w:rsidRPr="00FF549C">
              <w:tab/>
            </w:r>
            <w:r w:rsidRPr="00FF549C">
              <w:rPr>
                <w:rStyle w:val="BoldandItalics"/>
              </w:rPr>
              <w:t>Industry jargon and abbreviations</w:t>
            </w:r>
            <w:r w:rsidRPr="00FF549C">
              <w:t xml:space="preserve"> used to describe action and performance are interpreted. </w:t>
            </w:r>
          </w:p>
          <w:p w:rsidR="00000000" w:rsidRPr="00FF549C" w:rsidP="00FF549C">
            <w:pPr>
              <w:pStyle w:val="List"/>
            </w:pPr>
            <w:r w:rsidRPr="00FF549C">
              <w:t>2.</w:t>
            </w:r>
            <w:r w:rsidRPr="00FF549C">
              <w:tab/>
              <w:t xml:space="preserve">Factors that can affect race outcomes are identified. </w:t>
            </w:r>
          </w:p>
          <w:p w:rsidR="00000000" w:rsidRPr="00FF549C" w:rsidP="00FF549C">
            <w:pPr>
              <w:pStyle w:val="List"/>
            </w:pPr>
            <w:r w:rsidRPr="00FF549C">
              <w:t>3.</w:t>
            </w:r>
            <w:r w:rsidRPr="00FF549C">
              <w:tab/>
            </w:r>
            <w:r w:rsidRPr="00FF549C">
              <w:rPr>
                <w:rStyle w:val="BoldandItalics"/>
              </w:rPr>
              <w:t>Reports</w:t>
            </w:r>
            <w:r w:rsidRPr="00FF549C">
              <w:t xml:space="preserve"> on trackwork, and trial and race performance</w:t>
            </w:r>
            <w:r w:rsidRPr="00FF549C">
              <w:t xml:space="preserve"> are interpreted. </w:t>
            </w:r>
          </w:p>
          <w:p w:rsidR="00000000" w:rsidRPr="00FF549C" w:rsidP="00FF549C">
            <w:pPr>
              <w:pStyle w:val="List"/>
            </w:pPr>
            <w:r w:rsidRPr="00FF549C">
              <w:t>4.</w:t>
            </w:r>
            <w:r w:rsidRPr="00FF549C">
              <w:tab/>
              <w:t>Race nominations, acceptances and scratching procedures are researched.</w:t>
            </w:r>
          </w:p>
          <w:p w:rsidR="00000000" w:rsidRPr="00FF549C" w:rsidP="00FF549C">
            <w:pPr>
              <w:pStyle w:val="List"/>
            </w:pPr>
            <w:r w:rsidRPr="00FF549C">
              <w:t>5.</w:t>
            </w:r>
            <w:r w:rsidRPr="00FF549C">
              <w:tab/>
              <w:t xml:space="preserve">Plans are prepared to identify stages of the race for individual horses based on </w:t>
            </w:r>
            <w:r w:rsidRPr="00FF549C">
              <w:rPr>
                <w:rStyle w:val="BoldandItalics"/>
              </w:rPr>
              <w:t>racing style</w:t>
            </w:r>
            <w:r w:rsidRPr="00FF549C">
              <w:t xml:space="preserve"> and previous form. </w:t>
            </w:r>
          </w:p>
          <w:p w:rsidR="00000000" w:rsidP="00FF549C">
            <w:pPr>
              <w:pStyle w:val="List"/>
              <w:rPr>
                <w:lang w:val="en-NZ"/>
              </w:rPr>
            </w:pPr>
            <w:r w:rsidRPr="00FF549C">
              <w:t>6.</w:t>
            </w:r>
            <w:r w:rsidRPr="00FF549C">
              <w:tab/>
              <w:t xml:space="preserve">Procedures for </w:t>
            </w:r>
            <w:r w:rsidRPr="00FF549C">
              <w:rPr>
                <w:rStyle w:val="BoldandItalics"/>
              </w:rPr>
              <w:t>applying for a license</w:t>
            </w:r>
            <w:r w:rsidRPr="00FF549C">
              <w:t xml:space="preserve"> to d</w:t>
            </w:r>
            <w:r w:rsidRPr="00FF549C">
              <w:t xml:space="preserve">rive in races are investigated. </w:t>
            </w:r>
          </w:p>
        </w:tc>
      </w:tr>
      <w:tr w:rsidTr="008913D3">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t>Demonstrate driving skills.</w:t>
            </w:r>
          </w:p>
        </w:tc>
        <w:tc>
          <w:tcPr>
            <w:tcW w:w="5951" w:type="dxa"/>
            <w:tcBorders>
              <w:top w:val="nil"/>
              <w:left w:val="nil"/>
              <w:bottom w:val="nil"/>
              <w:right w:val="nil"/>
            </w:tcBorders>
            <w:tcMar>
              <w:top w:w="0" w:type="dxa"/>
              <w:left w:w="62" w:type="dxa"/>
              <w:bottom w:w="0" w:type="dxa"/>
              <w:right w:w="62" w:type="dxa"/>
            </w:tcMar>
          </w:tcPr>
          <w:p w:rsidR="00000000" w:rsidRPr="00FF549C" w:rsidP="00FF549C">
            <w:pPr>
              <w:pStyle w:val="List"/>
            </w:pPr>
            <w:r w:rsidRPr="00FF549C">
              <w:t>7.</w:t>
            </w:r>
            <w:r w:rsidRPr="00FF549C">
              <w:tab/>
              <w:t xml:space="preserve">Rules related to safe and legal race driving are known and observed during practice. </w:t>
            </w:r>
          </w:p>
          <w:p w:rsidR="00000000" w:rsidRPr="00FF549C" w:rsidP="00FF549C">
            <w:pPr>
              <w:pStyle w:val="List"/>
            </w:pPr>
            <w:r w:rsidRPr="00FF549C">
              <w:t>8.</w:t>
            </w:r>
            <w:r w:rsidRPr="00FF549C">
              <w:tab/>
              <w:t xml:space="preserve">Driving skills for </w:t>
            </w:r>
            <w:r w:rsidRPr="00FF549C">
              <w:rPr>
                <w:rStyle w:val="BoldandItalics"/>
              </w:rPr>
              <w:t>standing starts</w:t>
            </w:r>
            <w:r w:rsidRPr="00FF549C">
              <w:t xml:space="preserve"> are demonstrated. </w:t>
            </w:r>
          </w:p>
          <w:p w:rsidR="00000000" w:rsidRPr="00FF549C" w:rsidP="00FF549C">
            <w:pPr>
              <w:pStyle w:val="List"/>
            </w:pPr>
            <w:r w:rsidRPr="00FF549C">
              <w:t>9.</w:t>
            </w:r>
            <w:r w:rsidRPr="00FF549C">
              <w:tab/>
              <w:t xml:space="preserve">Driving skills for </w:t>
            </w:r>
            <w:r w:rsidRPr="00FF549C">
              <w:rPr>
                <w:rStyle w:val="BoldandItalics"/>
              </w:rPr>
              <w:t>mobile starts</w:t>
            </w:r>
            <w:r w:rsidRPr="00FF549C">
              <w:t xml:space="preserve"> are demonstrated. </w:t>
            </w:r>
          </w:p>
          <w:p w:rsidR="00000000" w:rsidRPr="00FF549C" w:rsidP="00FF549C">
            <w:pPr>
              <w:pStyle w:val="List"/>
            </w:pPr>
            <w:r w:rsidRPr="00FF549C">
              <w:t>10.</w:t>
            </w:r>
            <w:r w:rsidRPr="00FF549C">
              <w:tab/>
              <w:t xml:space="preserve">Driving skills in </w:t>
            </w:r>
            <w:r w:rsidRPr="00FF549C">
              <w:rPr>
                <w:rStyle w:val="BoldandItalics"/>
              </w:rPr>
              <w:t>a field of horses</w:t>
            </w:r>
            <w:r w:rsidRPr="00FF549C">
              <w:t xml:space="preserve"> are demonstrated. </w:t>
            </w:r>
          </w:p>
          <w:p w:rsidR="00000000" w:rsidRPr="00FF549C" w:rsidP="00FF549C">
            <w:pPr>
              <w:pStyle w:val="List"/>
            </w:pPr>
            <w:r w:rsidRPr="00FF549C">
              <w:t>11.</w:t>
            </w:r>
            <w:r w:rsidRPr="00FF549C">
              <w:tab/>
              <w:t xml:space="preserve">Skills for </w:t>
            </w:r>
            <w:r w:rsidRPr="00FF549C">
              <w:rPr>
                <w:rStyle w:val="BoldandItalics"/>
              </w:rPr>
              <w:t>pushing out</w:t>
            </w:r>
            <w:r w:rsidRPr="00FF549C">
              <w:t xml:space="preserve"> are demonstrated. </w:t>
            </w:r>
          </w:p>
          <w:p w:rsidR="00000000" w:rsidRPr="00FF549C" w:rsidP="00FF549C">
            <w:pPr>
              <w:pStyle w:val="List"/>
            </w:pPr>
            <w:r w:rsidRPr="00FF549C">
              <w:t>12.</w:t>
            </w:r>
            <w:r w:rsidRPr="00FF549C">
              <w:tab/>
              <w:t>Techniques for emergency evasive action are known and described.</w:t>
            </w:r>
          </w:p>
        </w:tc>
      </w:tr>
    </w:tbl>
    <w:p w:rsidR="008913D3" w:rsidP="00FF549C">
      <w:pPr>
        <w:pStyle w:val="BodyText"/>
      </w:pPr>
    </w:p>
    <w:p w:rsidR="008913D3" w:rsidP="00FF549C">
      <w:pPr>
        <w:pStyle w:val="BodyText"/>
      </w:pPr>
    </w:p>
    <w:p w:rsidR="00000000" w:rsidRPr="00FF549C" w:rsidP="00FF549C">
      <w:pPr>
        <w:pStyle w:val="Heading1"/>
      </w:pPr>
      <w:bookmarkStart w:id="9" w:name="O_261576"/>
      <w:bookmarkEnd w:id="9"/>
      <w:r w:rsidRPr="00FF549C">
        <w:t>Requ</w:t>
      </w:r>
      <w:r w:rsidRPr="00FF549C">
        <w:t>ired Skills and Knowledge</w:t>
      </w:r>
    </w:p>
    <w:tbl>
      <w:tblPr>
        <w:tblW w:w="0" w:type="auto"/>
        <w:tblLayout w:type="fixed"/>
        <w:tblCellMar>
          <w:left w:w="62" w:type="dxa"/>
          <w:right w:w="62" w:type="dxa"/>
        </w:tblCellMar>
        <w:tblLook w:val="0000"/>
      </w:tblPr>
      <w:tblGrid>
        <w:gridCol w:w="8522"/>
      </w:tblGrid>
      <w:tr w:rsidTr="008913D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SpecialBold"/>
              </w:rPr>
              <w:t>REQUIRED SKILLS AND KNOWLEDGE</w:t>
            </w:r>
          </w:p>
        </w:tc>
      </w:tr>
      <w:tr w:rsidTr="008913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t>This section describes the skills and knowledge required for this unit.</w:t>
            </w:r>
          </w:p>
        </w:tc>
      </w:tr>
      <w:tr w:rsidTr="008913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SpecialBold"/>
              </w:rPr>
              <w:t>Required skills</w:t>
            </w:r>
          </w:p>
        </w:tc>
      </w:tr>
      <w:tr w:rsidTr="008913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549C" w:rsidP="00FF549C">
            <w:pPr>
              <w:pStyle w:val="ListBullet"/>
            </w:pPr>
            <w:r w:rsidRPr="00FF549C">
              <w:t>applying safe handling and work practices when dealing with horses</w:t>
            </w:r>
          </w:p>
          <w:p w:rsidR="00000000" w:rsidRPr="00FF549C" w:rsidP="00FF549C">
            <w:pPr>
              <w:pStyle w:val="ListBullet"/>
            </w:pPr>
            <w:r w:rsidRPr="00FF549C">
              <w:t>assessing track shape and surface</w:t>
            </w:r>
          </w:p>
          <w:p w:rsidR="00000000" w:rsidRPr="00FF549C" w:rsidP="00FF549C">
            <w:pPr>
              <w:pStyle w:val="ListBullet"/>
            </w:pPr>
            <w:r w:rsidRPr="00FF549C">
              <w:t>communicating with employer, supervisor, co-workers and others using assertive communication techniques to gather, interpret and relay information related to preparing to drive horses</w:t>
            </w:r>
          </w:p>
          <w:p w:rsidR="00000000" w:rsidRPr="00FF549C" w:rsidP="00FF549C">
            <w:pPr>
              <w:pStyle w:val="ListBullet"/>
            </w:pPr>
            <w:r w:rsidRPr="00FF549C">
              <w:t>completing duties in accordance with safe operating procedures and nomin</w:t>
            </w:r>
            <w:r w:rsidRPr="00FF549C">
              <w:t>ated time frame</w:t>
            </w:r>
          </w:p>
          <w:p w:rsidR="00000000" w:rsidRPr="00FF549C" w:rsidP="00FF549C">
            <w:pPr>
              <w:pStyle w:val="ListBullet"/>
            </w:pPr>
            <w:r w:rsidRPr="00FF549C">
              <w:t>driving techniques for standing starts, mobile starts and driving in a field of horses</w:t>
            </w:r>
          </w:p>
          <w:p w:rsidR="00000000" w:rsidRPr="00FF549C" w:rsidP="00FF549C">
            <w:pPr>
              <w:pStyle w:val="ListBullet"/>
            </w:pPr>
            <w:r w:rsidRPr="00FF549C">
              <w:t>following instructions</w:t>
            </w:r>
          </w:p>
          <w:p w:rsidR="00000000" w:rsidRPr="00FF549C" w:rsidP="00FF549C">
            <w:pPr>
              <w:pStyle w:val="ListBullet"/>
            </w:pPr>
            <w:r w:rsidRPr="00FF549C">
              <w:t>identifying and correctly using different items of gear and equipment and assessing condition of same in terms of safe use and nee</w:t>
            </w:r>
            <w:r w:rsidRPr="00FF549C">
              <w:t>d for repair</w:t>
            </w:r>
          </w:p>
          <w:p w:rsidR="00000000" w:rsidRPr="00FF549C" w:rsidP="00FF549C">
            <w:pPr>
              <w:pStyle w:val="ListBullet"/>
            </w:pPr>
            <w:r w:rsidRPr="00FF549C">
              <w:t>identifying and interpreting industry jargon and abbreviations</w:t>
            </w:r>
          </w:p>
          <w:p w:rsidR="00000000" w:rsidRPr="00FF549C" w:rsidP="00FF549C">
            <w:pPr>
              <w:pStyle w:val="ListBullet"/>
            </w:pPr>
            <w:r w:rsidRPr="00FF549C">
              <w:t>observing pre and post-race procedures</w:t>
            </w:r>
          </w:p>
          <w:p w:rsidR="00000000" w:rsidRPr="00FF549C" w:rsidP="00FF549C">
            <w:pPr>
              <w:pStyle w:val="ListBullet"/>
            </w:pPr>
            <w:r w:rsidRPr="00FF549C">
              <w:t>predicting horse location within race field during stages of a race using previous form</w:t>
            </w:r>
          </w:p>
          <w:p w:rsidR="00000000" w:rsidRPr="00FF549C" w:rsidP="00FF549C">
            <w:pPr>
              <w:pStyle w:val="ListBullet"/>
            </w:pPr>
            <w:r w:rsidRPr="00FF549C">
              <w:t>reading and interpreting workplace documentation, inc</w:t>
            </w:r>
            <w:r w:rsidRPr="00FF549C">
              <w:t>luding relevant rules of racing</w:t>
            </w:r>
          </w:p>
          <w:p w:rsidR="00000000" w:rsidRPr="00FF549C" w:rsidP="00FF549C">
            <w:pPr>
              <w:pStyle w:val="ListBullet"/>
            </w:pPr>
            <w:r w:rsidRPr="00FF549C">
              <w:t>relating to people from a range of social, cultural and ethnic backgrounds and with varying physical and mental abilities</w:t>
            </w:r>
          </w:p>
          <w:p w:rsidR="00000000" w:rsidP="00FF549C">
            <w:pPr>
              <w:pStyle w:val="ListBullet"/>
              <w:rPr>
                <w:lang w:val="en-NZ"/>
              </w:rPr>
            </w:pPr>
            <w:r w:rsidRPr="00FF549C">
              <w:t>researching classes of races.</w:t>
            </w:r>
          </w:p>
        </w:tc>
      </w:tr>
      <w:tr w:rsidTr="008913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SpecialBold"/>
              </w:rPr>
              <w:t>Required knowledge</w:t>
            </w:r>
          </w:p>
        </w:tc>
      </w:tr>
      <w:tr w:rsidTr="008913D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F549C" w:rsidP="00FF549C">
            <w:pPr>
              <w:pStyle w:val="ListBullet"/>
            </w:pPr>
            <w:r w:rsidRPr="00FF549C">
              <w:t>classes of races</w:t>
            </w:r>
          </w:p>
          <w:p w:rsidR="00000000" w:rsidRPr="00FF549C" w:rsidP="00FF549C">
            <w:pPr>
              <w:pStyle w:val="ListBullet"/>
            </w:pPr>
            <w:r w:rsidRPr="00FF549C">
              <w:t>communication procedures within stable and wider racing industry</w:t>
            </w:r>
          </w:p>
          <w:p w:rsidR="00000000" w:rsidRPr="00FF549C" w:rsidP="00FF549C">
            <w:pPr>
              <w:pStyle w:val="ListBullet"/>
            </w:pPr>
            <w:r w:rsidRPr="00FF549C">
              <w:t>drug testing procedures</w:t>
            </w:r>
          </w:p>
          <w:p w:rsidR="00000000" w:rsidRPr="00FF549C" w:rsidP="00FF549C">
            <w:pPr>
              <w:pStyle w:val="ListBullet"/>
            </w:pPr>
            <w:r w:rsidRPr="00FF549C">
              <w:t>industry terminology related to handling and racing horses</w:t>
            </w:r>
          </w:p>
          <w:p w:rsidR="00000000" w:rsidRPr="00FF549C" w:rsidP="00FF549C">
            <w:pPr>
              <w:pStyle w:val="ListBullet"/>
            </w:pPr>
            <w:r w:rsidRPr="00FF549C">
              <w:t>permits and license requirements to drive in races</w:t>
            </w:r>
          </w:p>
          <w:p w:rsidR="00000000" w:rsidRPr="00FF549C" w:rsidP="00FF549C">
            <w:pPr>
              <w:pStyle w:val="ListBullet"/>
            </w:pPr>
            <w:r w:rsidRPr="00FF549C">
              <w:t>potential race problems and suitable evasive action techn</w:t>
            </w:r>
            <w:r w:rsidRPr="00FF549C">
              <w:t>iques</w:t>
            </w:r>
          </w:p>
          <w:p w:rsidR="00000000" w:rsidRPr="00FF549C" w:rsidP="00FF549C">
            <w:pPr>
              <w:pStyle w:val="ListBullet"/>
            </w:pPr>
            <w:r w:rsidRPr="00FF549C">
              <w:t>purpose of using appropriate personal protective equipment</w:t>
            </w:r>
          </w:p>
          <w:p w:rsidR="00000000" w:rsidRPr="00FF549C" w:rsidP="00FF549C">
            <w:pPr>
              <w:pStyle w:val="ListBullet"/>
            </w:pPr>
            <w:r w:rsidRPr="00FF549C">
              <w:t>race nomination, acceptance and scratching documents and procedures</w:t>
            </w:r>
          </w:p>
          <w:p w:rsidR="00000000" w:rsidRPr="00FF549C" w:rsidP="00FF549C">
            <w:pPr>
              <w:pStyle w:val="ListBullet"/>
            </w:pPr>
            <w:r w:rsidRPr="00FF549C">
              <w:t>racing industry animal welfare requirements</w:t>
            </w:r>
          </w:p>
          <w:p w:rsidR="00000000" w:rsidRPr="00FF549C" w:rsidP="00FF549C">
            <w:pPr>
              <w:pStyle w:val="ListBullet"/>
            </w:pPr>
            <w:r w:rsidRPr="00FF549C">
              <w:t>racing industry safety requirements, including safe operating procedures</w:t>
            </w:r>
          </w:p>
          <w:p w:rsidR="00000000" w:rsidRPr="00FF549C" w:rsidP="00FF549C">
            <w:pPr>
              <w:pStyle w:val="ListBullet"/>
            </w:pPr>
            <w:r w:rsidRPr="00FF549C">
              <w:t xml:space="preserve">rules </w:t>
            </w:r>
            <w:r w:rsidRPr="00FF549C">
              <w:t>of racing.</w:t>
            </w:r>
          </w:p>
        </w:tc>
      </w:tr>
    </w:tbl>
    <w:p w:rsidR="008913D3" w:rsidP="00FF549C">
      <w:pPr>
        <w:pStyle w:val="BodyText"/>
      </w:pPr>
    </w:p>
    <w:p w:rsidR="008913D3" w:rsidP="00FF549C">
      <w:pPr>
        <w:pStyle w:val="BodyText"/>
      </w:pPr>
    </w:p>
    <w:p w:rsidR="00000000" w:rsidRPr="00FF549C" w:rsidP="00FF549C">
      <w:pPr>
        <w:pStyle w:val="AllowPageBreak"/>
      </w:pPr>
    </w:p>
    <w:p w:rsidR="00000000" w:rsidRPr="00FF549C" w:rsidP="00FF549C">
      <w:pPr>
        <w:pStyle w:val="Heading1"/>
      </w:pPr>
      <w:bookmarkStart w:id="10" w:name="O_245769"/>
      <w:bookmarkEnd w:id="10"/>
      <w:r w:rsidRPr="00FF549C">
        <w:t>Evidence Guide</w:t>
      </w:r>
    </w:p>
    <w:tbl>
      <w:tblPr>
        <w:tblW w:w="9570" w:type="dxa"/>
        <w:tblLayout w:type="fixed"/>
        <w:tblCellMar>
          <w:left w:w="62" w:type="dxa"/>
          <w:right w:w="62" w:type="dxa"/>
        </w:tblCellMar>
        <w:tblLook w:val="0000"/>
      </w:tblPr>
      <w:tblGrid>
        <w:gridCol w:w="3908"/>
        <w:gridCol w:w="5662"/>
      </w:tblGrid>
      <w:tr w:rsidTr="008913D3">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FF549C">
            <w:pPr>
              <w:pStyle w:val="BodyText"/>
              <w:rPr>
                <w:lang w:val="en-NZ"/>
              </w:rPr>
            </w:pPr>
            <w:r w:rsidRPr="00FF549C">
              <w:rPr>
                <w:rStyle w:val="SpecialBold"/>
              </w:rPr>
              <w:t>EVIDENCE GUIDE</w:t>
            </w:r>
          </w:p>
        </w:tc>
      </w:tr>
      <w:tr w:rsidTr="008913D3">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FF549C">
            <w:pPr>
              <w:pStyle w:val="BodyText"/>
              <w:rPr>
                <w:lang w:val="en-NZ"/>
              </w:rPr>
            </w:pPr>
            <w:r w:rsidRPr="00FF549C">
              <w:t xml:space="preserve">The evidence guide provides advice on assessment and must be read in conjunction with the performance criteria, required skills and knowledge, </w:t>
            </w:r>
            <w:r w:rsidRPr="00FF549C">
              <w:t>range statement and the Assessment Guidelines for the Training Package.</w:t>
            </w:r>
          </w:p>
        </w:tc>
      </w:tr>
      <w:tr w:rsidTr="008913D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F549C" w:rsidP="00FF549C">
            <w:pPr>
              <w:pStyle w:val="BodyText"/>
            </w:pPr>
            <w:r w:rsidRPr="00FF549C">
              <w:t>The evidence required to demonstrate competency in this unit must be relevant to workplac</w:t>
            </w:r>
            <w:r w:rsidRPr="00FF549C">
              <w:t>e operations and satisfy all of the requirements of the performance criteria, required skills and knowledge and the range statement of this unit and include evidence of the following:</w:t>
            </w:r>
          </w:p>
          <w:p w:rsidR="00000000" w:rsidRPr="00FF549C" w:rsidP="00FF549C">
            <w:pPr>
              <w:pStyle w:val="ListBullet"/>
            </w:pPr>
            <w:r w:rsidRPr="00FF549C">
              <w:t xml:space="preserve">knowledge of the requirements, procedures and instructions that are to </w:t>
            </w:r>
            <w:r w:rsidRPr="00FF549C">
              <w:t>apply when preparing to drive in races</w:t>
            </w:r>
          </w:p>
          <w:p w:rsidR="00000000" w:rsidRPr="00FF549C" w:rsidP="00FF549C">
            <w:pPr>
              <w:pStyle w:val="ListBullet"/>
            </w:pPr>
            <w:r w:rsidRPr="00FF549C">
              <w:t>demonstration of driving skills for standing and mobile starts, driving in a field and applying push out techniques</w:t>
            </w:r>
          </w:p>
          <w:p w:rsidR="00000000" w:rsidRPr="00FF549C" w:rsidP="00FF549C">
            <w:pPr>
              <w:pStyle w:val="ListBullet"/>
            </w:pPr>
            <w:r w:rsidRPr="00FF549C">
              <w:t>implementation of procedures and timely techniques to safely, effectively and efficiently complete preparation for race driving tasks</w:t>
            </w:r>
          </w:p>
          <w:p w:rsidR="00000000" w:rsidRPr="00FF549C" w:rsidP="00FF549C">
            <w:pPr>
              <w:pStyle w:val="ListBullet"/>
            </w:pPr>
            <w:r w:rsidRPr="00FF549C">
              <w:t>interpreting documentation and other sources of racing information to evaluate and assess individual horse's expected perf</w:t>
            </w:r>
            <w:r w:rsidRPr="00FF549C">
              <w:t>ormance in a race</w:t>
            </w:r>
          </w:p>
          <w:p w:rsidR="00000000" w:rsidRPr="00FF549C" w:rsidP="00FF549C">
            <w:pPr>
              <w:pStyle w:val="ListBullet"/>
            </w:pPr>
            <w:r w:rsidRPr="00FF549C">
              <w:t>working with others to undertake and complete preparation for race driving tasks that meet required outcomes.</w:t>
            </w:r>
          </w:p>
          <w:p w:rsidR="00000000" w:rsidP="00FF549C">
            <w:pPr>
              <w:pStyle w:val="BodyText"/>
              <w:rPr>
                <w:lang w:val="en-NZ"/>
              </w:rPr>
            </w:pPr>
            <w:r w:rsidRPr="00FF549C">
              <w:t>Evidence should be collected over a period of time using a range of horses of different ages and sexes, in different circumstanc</w:t>
            </w:r>
            <w:r w:rsidRPr="00FF549C">
              <w:t xml:space="preserve">es and in different racing stable and track environments. </w:t>
            </w:r>
          </w:p>
        </w:tc>
      </w:tr>
      <w:tr w:rsidTr="008913D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F549C" w:rsidP="00FF549C">
            <w:pPr>
              <w:pStyle w:val="BodyText"/>
            </w:pPr>
            <w:r w:rsidRPr="00FF549C">
              <w:t xml:space="preserve">Competency must be assessed in a racing workplace that provides access to horses that are being educated and trained in a commercial racing stable </w:t>
            </w:r>
            <w:r w:rsidRPr="00FF549C">
              <w:t>under the care of a licensed trainer and the required resources. Assessment is to occur under standard and authorised work practices, safety requirements and environmental constraints. It is to comply with relevant regulatory requirements or Australian Sta</w:t>
            </w:r>
            <w:r w:rsidRPr="00FF549C">
              <w:t>ndards requirements.</w:t>
            </w:r>
          </w:p>
          <w:p w:rsidR="00000000" w:rsidRPr="00FF549C" w:rsidP="00FF549C">
            <w:pPr>
              <w:pStyle w:val="BodyText"/>
            </w:pPr>
            <w:r w:rsidRPr="00FF549C">
              <w:t>This unit is largely practical in nature. Assessment of the practical components of this unit will be by observation of relevant skills.</w:t>
            </w:r>
          </w:p>
          <w:p w:rsidR="00000000" w:rsidRPr="00FF549C" w:rsidP="00FF549C">
            <w:pPr>
              <w:pStyle w:val="BodyText"/>
            </w:pPr>
            <w:r w:rsidRPr="00FF549C">
              <w:t>The following resources must be available:</w:t>
            </w:r>
          </w:p>
          <w:p w:rsidR="00000000" w:rsidRPr="00FF549C" w:rsidP="00FF549C">
            <w:pPr>
              <w:pStyle w:val="ListBullet"/>
            </w:pPr>
            <w:r w:rsidRPr="00FF549C">
              <w:t>a variety of harness horses that are currently in trai</w:t>
            </w:r>
            <w:r w:rsidRPr="00FF549C">
              <w:t>ning</w:t>
            </w:r>
          </w:p>
          <w:p w:rsidR="00000000" w:rsidRPr="00FF549C" w:rsidP="00FF549C">
            <w:pPr>
              <w:pStyle w:val="ListBullet"/>
            </w:pPr>
            <w:r w:rsidRPr="00FF549C">
              <w:t>commercial racing training establishments, and training and racetracks</w:t>
            </w:r>
          </w:p>
          <w:p w:rsidR="00000000" w:rsidRPr="00FF549C" w:rsidP="00FF549C">
            <w:pPr>
              <w:pStyle w:val="ListBullet"/>
            </w:pPr>
            <w:r w:rsidRPr="00FF549C">
              <w:t>materials and equipment relevant to assessing candidate's skills related to preparing for race driving</w:t>
            </w:r>
          </w:p>
          <w:p w:rsidR="00000000" w:rsidP="00FF549C">
            <w:pPr>
              <w:pStyle w:val="ListBullet"/>
              <w:rPr>
                <w:lang w:val="en-NZ"/>
              </w:rPr>
            </w:pPr>
            <w:r w:rsidRPr="00FF549C">
              <w:t>work instructions and related documentation.</w:t>
            </w:r>
          </w:p>
        </w:tc>
      </w:tr>
      <w:tr w:rsidTr="008913D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F549C" w:rsidP="00FF549C">
            <w:pPr>
              <w:pStyle w:val="BodyText"/>
            </w:pPr>
            <w:r w:rsidRPr="00FF549C">
              <w:t>Assessment methods must satisfy the endorsed Assessment Guidelines of the Racing Training Package.</w:t>
            </w:r>
          </w:p>
          <w:p w:rsidR="00000000" w:rsidRPr="00FF549C" w:rsidP="00FF549C">
            <w:pPr>
              <w:pStyle w:val="BodyText"/>
            </w:pPr>
            <w:r w:rsidRPr="00FF549C">
              <w:t>The suggested strategies for the assessment of this unit are:</w:t>
            </w:r>
          </w:p>
          <w:p w:rsidR="00000000" w:rsidRPr="00FF549C" w:rsidP="00FF549C">
            <w:pPr>
              <w:pStyle w:val="ListBullet"/>
            </w:pPr>
            <w:r w:rsidRPr="00FF549C">
              <w:t>written and/or oral assessment of candidate's required knowledge</w:t>
            </w:r>
          </w:p>
          <w:p w:rsidR="00000000" w:rsidRPr="00FF549C" w:rsidP="00FF549C">
            <w:pPr>
              <w:pStyle w:val="ListBullet"/>
            </w:pPr>
            <w:r w:rsidRPr="00FF549C">
              <w:t>observed, documented and firs</w:t>
            </w:r>
            <w:r w:rsidRPr="00FF549C">
              <w:t>thand testimonial evidence of candidate's application of practical tasks.</w:t>
            </w:r>
          </w:p>
          <w:p w:rsidR="00000000" w:rsidRPr="00FF549C" w:rsidP="00FF549C">
            <w:pPr>
              <w:pStyle w:val="BodyText"/>
            </w:pPr>
            <w:r w:rsidRPr="00FF549C">
              <w:t>Evidence is required to be demonstrated over a period of time, therefore where performance is not directly observed any evidence should be authenticated by supervisors or other appro</w:t>
            </w:r>
            <w:r w:rsidRPr="00FF549C">
              <w:t>priate persons, at least one of whom should be approved by the State Principal Racing Authority.</w:t>
            </w:r>
          </w:p>
          <w:p w:rsidR="00000000" w:rsidP="00FF549C">
            <w:pPr>
              <w:pStyle w:val="BodyText"/>
              <w:rPr>
                <w:lang w:val="en-NZ"/>
              </w:rPr>
            </w:pPr>
            <w:r w:rsidRPr="00FF549C">
              <w:t xml:space="preserve">This unit may be assessed in a holistic way with other units of competency relevant to the industry sector, workplace and job role. </w:t>
            </w:r>
          </w:p>
        </w:tc>
      </w:tr>
      <w:tr w:rsidTr="008913D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SpecialBold"/>
              </w:rPr>
              <w:t xml:space="preserve">Guidance information for </w:t>
            </w:r>
            <w:r w:rsidRPr="00FF549C">
              <w:rPr>
                <w:rStyle w:val="SpecialBold"/>
              </w:rPr>
              <w:t>assessment</w:t>
            </w:r>
          </w:p>
        </w:tc>
        <w:tc>
          <w:tcPr>
            <w:tcW w:w="5662" w:type="dxa"/>
            <w:tcBorders>
              <w:top w:val="nil"/>
              <w:left w:val="nil"/>
              <w:bottom w:val="nil"/>
              <w:right w:val="nil"/>
            </w:tcBorders>
            <w:tcMar>
              <w:top w:w="0" w:type="dxa"/>
              <w:left w:w="62" w:type="dxa"/>
              <w:bottom w:w="0" w:type="dxa"/>
              <w:right w:w="62" w:type="dxa"/>
            </w:tcMar>
          </w:tcPr>
          <w:p w:rsidR="00000000" w:rsidRPr="00FF549C" w:rsidP="00FF549C">
            <w:pPr>
              <w:pStyle w:val="BodyText"/>
            </w:pPr>
            <w:r w:rsidRPr="00FF549C">
              <w:t xml:space="preserve">Assessment methods should reflect workplace demands (e.g. literacy and numeracy demands) and the needs of particular target groups (e.g. people </w:t>
            </w:r>
            <w:r w:rsidRPr="00FF549C">
              <w:t xml:space="preserve">with disabilities, Aboriginal and Torres Strait Islander people, women, people with a language background other than English, youth and people from low socioeconomic backgrounds). </w:t>
            </w:r>
          </w:p>
        </w:tc>
      </w:tr>
    </w:tbl>
    <w:p w:rsidR="008913D3" w:rsidP="00FF549C">
      <w:pPr>
        <w:pStyle w:val="BodyText"/>
      </w:pPr>
    </w:p>
    <w:p w:rsidR="008913D3" w:rsidP="00FF549C">
      <w:pPr>
        <w:pStyle w:val="BodyText"/>
      </w:pPr>
    </w:p>
    <w:p w:rsidR="00000000" w:rsidRPr="00FF549C" w:rsidP="00FF549C">
      <w:pPr>
        <w:pStyle w:val="Heading1"/>
      </w:pPr>
      <w:bookmarkStart w:id="11" w:name="O_253752"/>
      <w:bookmarkEnd w:id="11"/>
      <w:r w:rsidRPr="00FF549C">
        <w:t>Range Statement</w:t>
      </w:r>
    </w:p>
    <w:tbl>
      <w:tblPr>
        <w:tblW w:w="0" w:type="auto"/>
        <w:tblLayout w:type="fixed"/>
        <w:tblCellMar>
          <w:left w:w="62" w:type="dxa"/>
          <w:right w:w="62" w:type="dxa"/>
        </w:tblCellMar>
        <w:tblLook w:val="0000"/>
      </w:tblPr>
      <w:tblGrid>
        <w:gridCol w:w="3489"/>
        <w:gridCol w:w="5033"/>
      </w:tblGrid>
      <w:tr w:rsidTr="008913D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F549C">
            <w:pPr>
              <w:pStyle w:val="BodyText"/>
              <w:rPr>
                <w:lang w:val="en-NZ"/>
              </w:rPr>
            </w:pPr>
            <w:r w:rsidRPr="00FF549C">
              <w:rPr>
                <w:rStyle w:val="SpecialBold"/>
              </w:rPr>
              <w:t>RANGE STATEMENT</w:t>
            </w:r>
          </w:p>
        </w:tc>
      </w:tr>
      <w:tr w:rsidTr="008913D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FF549C" w:rsidP="00FF549C">
            <w:pPr>
              <w:pStyle w:val="BodyText"/>
            </w:pPr>
            <w:r w:rsidRPr="00FF549C">
              <w:t xml:space="preserve">The range statement relates to the unit of competency as a whole. It allows for different work environments and situations that may affect performance. Bold italicised wording in the performance criteria is detailed below. </w:t>
            </w:r>
          </w:p>
          <w:p w:rsidR="00000000" w:rsidRPr="00FF549C" w:rsidP="00FF549C">
            <w:pPr>
              <w:pStyle w:val="BodyText"/>
            </w:pPr>
          </w:p>
          <w:p w:rsidR="00000000" w:rsidP="00FF549C">
            <w:pPr>
              <w:pStyle w:val="BodyText"/>
              <w:rPr>
                <w:lang w:val="en-NZ"/>
              </w:rPr>
            </w:pPr>
            <w:r w:rsidRPr="00FF549C">
              <w:t>The range statement provides de</w:t>
            </w:r>
            <w:r w:rsidRPr="00FF549C">
              <w:t>tails of how this competency can be used in the workplaces of the harness racing industry to assess the skills required to prepare for race driving. Workplaces include harness stables and racecourses, training tracks and public areas.</w:t>
            </w:r>
          </w:p>
        </w:tc>
      </w:tr>
      <w:tr w:rsidTr="008913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BoldandItalics"/>
              </w:rPr>
              <w:t>Industry jargon and</w:t>
            </w:r>
            <w:r w:rsidRPr="00FF549C">
              <w:rPr>
                <w:rStyle w:val="BoldandItalics"/>
              </w:rPr>
              <w:t xml:space="preserve"> abbreviations</w:t>
            </w:r>
            <w:r w:rsidRPr="00FF549C">
              <w:t xml:space="preserve"> will include: </w:t>
            </w:r>
          </w:p>
        </w:tc>
        <w:tc>
          <w:tcPr>
            <w:tcW w:w="5033" w:type="dxa"/>
            <w:tcBorders>
              <w:top w:val="nil"/>
              <w:left w:val="nil"/>
              <w:bottom w:val="nil"/>
              <w:right w:val="nil"/>
            </w:tcBorders>
            <w:tcMar>
              <w:top w:w="0" w:type="dxa"/>
              <w:left w:w="62" w:type="dxa"/>
              <w:bottom w:w="0" w:type="dxa"/>
              <w:right w:w="62" w:type="dxa"/>
            </w:tcMar>
          </w:tcPr>
          <w:p w:rsidR="00000000" w:rsidRPr="00FF549C" w:rsidP="00FF549C">
            <w:pPr>
              <w:pStyle w:val="ListBullet"/>
            </w:pPr>
            <w:r w:rsidRPr="00FF549C">
              <w:t>terminology related to:</w:t>
            </w:r>
          </w:p>
          <w:p w:rsidR="00000000" w:rsidRPr="00FF549C" w:rsidP="00FF549C">
            <w:pPr>
              <w:pStyle w:val="ListBullet2"/>
            </w:pPr>
            <w:r w:rsidRPr="00FF549C">
              <w:t>action and behaviour of horses during race</w:t>
            </w:r>
          </w:p>
          <w:p w:rsidR="00000000" w:rsidRPr="00FF549C" w:rsidP="00FF549C">
            <w:pPr>
              <w:pStyle w:val="ListBullet2"/>
            </w:pPr>
            <w:r w:rsidRPr="00FF549C">
              <w:t>age and experience of horses</w:t>
            </w:r>
          </w:p>
          <w:p w:rsidR="00000000" w:rsidRPr="00FF549C" w:rsidP="00FF549C">
            <w:pPr>
              <w:pStyle w:val="ListBullet2"/>
            </w:pPr>
            <w:r w:rsidRPr="00FF549C">
              <w:t>inquiries into the running of races</w:t>
            </w:r>
          </w:p>
          <w:p w:rsidR="00000000" w:rsidRPr="00FF549C" w:rsidP="00FF549C">
            <w:pPr>
              <w:pStyle w:val="ListBullet2"/>
            </w:pPr>
            <w:r w:rsidRPr="00FF549C">
              <w:t>position in a race</w:t>
            </w:r>
          </w:p>
          <w:p w:rsidR="00000000" w:rsidRPr="00FF549C" w:rsidP="00FF549C">
            <w:pPr>
              <w:pStyle w:val="ListBullet2"/>
            </w:pPr>
            <w:r w:rsidRPr="00FF549C">
              <w:t>protests</w:t>
            </w:r>
          </w:p>
          <w:p w:rsidR="00000000" w:rsidRPr="00FF549C" w:rsidP="00FF549C">
            <w:pPr>
              <w:pStyle w:val="ListBullet2"/>
            </w:pPr>
            <w:r w:rsidRPr="00FF549C">
              <w:t>race classes</w:t>
            </w:r>
          </w:p>
          <w:p w:rsidR="00000000" w:rsidRPr="00FF549C" w:rsidP="00FF549C">
            <w:pPr>
              <w:pStyle w:val="ListBullet2"/>
            </w:pPr>
            <w:r w:rsidRPr="00FF549C">
              <w:t>race finish position of runners</w:t>
            </w:r>
          </w:p>
          <w:p w:rsidR="00000000" w:rsidRPr="00FF549C" w:rsidP="00FF549C">
            <w:pPr>
              <w:pStyle w:val="ListBullet2"/>
            </w:pPr>
            <w:r w:rsidRPr="00FF549C">
              <w:t>race incidents</w:t>
            </w:r>
          </w:p>
          <w:p w:rsidR="00000000" w:rsidRPr="00FF549C" w:rsidP="00FF549C">
            <w:pPr>
              <w:pStyle w:val="ListBullet2"/>
            </w:pPr>
            <w:r w:rsidRPr="00FF549C">
              <w:t>stages of a race</w:t>
            </w:r>
          </w:p>
          <w:p w:rsidR="00000000" w:rsidP="00FF549C">
            <w:pPr>
              <w:pStyle w:val="ListBullet2"/>
              <w:rPr>
                <w:lang w:val="en-NZ"/>
              </w:rPr>
            </w:pPr>
            <w:r w:rsidRPr="00FF549C">
              <w:t>track conditions.</w:t>
            </w:r>
          </w:p>
        </w:tc>
      </w:tr>
      <w:tr w:rsidTr="008913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BoldandItalics"/>
              </w:rPr>
              <w:t>Factors that can affect race outcomes</w:t>
            </w:r>
            <w:r w:rsidRPr="00FF549C">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FF549C" w:rsidP="00FF549C">
            <w:pPr>
              <w:pStyle w:val="ListBullet"/>
            </w:pPr>
            <w:r w:rsidRPr="00FF549C">
              <w:t>barrier draws</w:t>
            </w:r>
          </w:p>
          <w:p w:rsidR="00000000" w:rsidRPr="00FF549C" w:rsidP="00FF549C">
            <w:pPr>
              <w:pStyle w:val="ListBullet"/>
            </w:pPr>
            <w:r w:rsidRPr="00FF549C">
              <w:t>fitness of horse and level of education</w:t>
            </w:r>
          </w:p>
          <w:p w:rsidR="00000000" w:rsidRPr="00FF549C" w:rsidP="00FF549C">
            <w:pPr>
              <w:pStyle w:val="ListBullet"/>
            </w:pPr>
            <w:r w:rsidRPr="00FF549C">
              <w:t>interference</w:t>
            </w:r>
          </w:p>
          <w:p w:rsidR="00000000" w:rsidRPr="00FF549C" w:rsidP="00FF549C">
            <w:pPr>
              <w:pStyle w:val="ListBullet"/>
            </w:pPr>
            <w:r w:rsidRPr="00FF549C">
              <w:t>race strategies</w:t>
            </w:r>
          </w:p>
          <w:p w:rsidR="00000000" w:rsidRPr="00FF549C" w:rsidP="00FF549C">
            <w:pPr>
              <w:pStyle w:val="ListBullet"/>
            </w:pPr>
            <w:r w:rsidRPr="00FF549C">
              <w:t>race tempo</w:t>
            </w:r>
          </w:p>
          <w:p w:rsidR="00000000" w:rsidP="00FF549C">
            <w:pPr>
              <w:pStyle w:val="ListBullet"/>
              <w:rPr>
                <w:lang w:val="en-NZ"/>
              </w:rPr>
            </w:pPr>
            <w:r w:rsidRPr="00FF549C">
              <w:t>wheels locking.</w:t>
            </w:r>
          </w:p>
        </w:tc>
      </w:tr>
      <w:tr w:rsidTr="008913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BoldandItalics"/>
              </w:rPr>
              <w:t>Reports</w:t>
            </w:r>
            <w:r w:rsidRPr="00FF549C">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FF549C" w:rsidP="00FF549C">
            <w:pPr>
              <w:pStyle w:val="ListBullet"/>
            </w:pPr>
            <w:r w:rsidRPr="00FF549C">
              <w:t>form guides</w:t>
            </w:r>
          </w:p>
          <w:p w:rsidR="00000000" w:rsidRPr="00FF549C" w:rsidP="00FF549C">
            <w:pPr>
              <w:pStyle w:val="ListBullet"/>
            </w:pPr>
            <w:r w:rsidRPr="00FF549C">
              <w:t>form reports produced by specialists</w:t>
            </w:r>
          </w:p>
          <w:p w:rsidR="00000000" w:rsidRPr="00FF549C" w:rsidP="00FF549C">
            <w:pPr>
              <w:pStyle w:val="ListBullet"/>
            </w:pPr>
            <w:r w:rsidRPr="00FF549C">
              <w:t>internet</w:t>
            </w:r>
          </w:p>
          <w:p w:rsidR="00000000" w:rsidRPr="00FF549C" w:rsidP="00FF549C">
            <w:pPr>
              <w:pStyle w:val="ListBullet"/>
            </w:pPr>
            <w:r w:rsidRPr="00FF549C">
              <w:t>live race observations</w:t>
            </w:r>
          </w:p>
          <w:p w:rsidR="00000000" w:rsidRPr="00FF549C" w:rsidP="00FF549C">
            <w:pPr>
              <w:pStyle w:val="ListBullet"/>
            </w:pPr>
            <w:r w:rsidRPr="00FF549C">
              <w:t>race books</w:t>
            </w:r>
          </w:p>
          <w:p w:rsidR="00000000" w:rsidRPr="00FF549C" w:rsidP="00FF549C">
            <w:pPr>
              <w:pStyle w:val="ListBullet"/>
            </w:pPr>
            <w:r w:rsidRPr="00FF549C">
              <w:t>steward reports</w:t>
            </w:r>
          </w:p>
          <w:p w:rsidR="00000000" w:rsidRPr="00FF549C" w:rsidP="00FF549C">
            <w:pPr>
              <w:pStyle w:val="ListBullet"/>
            </w:pPr>
            <w:r w:rsidRPr="00FF549C">
              <w:t>verbal reports from drivers, trainers or others</w:t>
            </w:r>
          </w:p>
          <w:p w:rsidR="00000000" w:rsidP="00FF549C">
            <w:pPr>
              <w:pStyle w:val="ListBullet"/>
              <w:rPr>
                <w:lang w:val="en-NZ"/>
              </w:rPr>
            </w:pPr>
            <w:r w:rsidRPr="00FF549C">
              <w:t>videos.</w:t>
            </w:r>
          </w:p>
        </w:tc>
      </w:tr>
      <w:tr w:rsidTr="008913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BoldandItalics"/>
              </w:rPr>
              <w:t>Individual horse's racing style</w:t>
            </w:r>
            <w:r w:rsidRPr="00FF549C">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FF549C" w:rsidP="00FF549C">
            <w:pPr>
              <w:pStyle w:val="ListBullet"/>
            </w:pPr>
            <w:r w:rsidRPr="00FF549C">
              <w:t>coming from behind</w:t>
            </w:r>
          </w:p>
          <w:p w:rsidR="00000000" w:rsidRPr="00FF549C" w:rsidP="00FF549C">
            <w:pPr>
              <w:pStyle w:val="ListBullet"/>
            </w:pPr>
            <w:r w:rsidRPr="00FF549C">
              <w:t>first up race form</w:t>
            </w:r>
          </w:p>
          <w:p w:rsidR="00000000" w:rsidRPr="00FF549C" w:rsidP="00FF549C">
            <w:pPr>
              <w:pStyle w:val="ListBullet"/>
            </w:pPr>
            <w:r w:rsidRPr="00FF549C">
              <w:t>front runners</w:t>
            </w:r>
          </w:p>
          <w:p w:rsidR="00000000" w:rsidRPr="00FF549C" w:rsidP="00FF549C">
            <w:pPr>
              <w:pStyle w:val="ListBullet"/>
            </w:pPr>
            <w:r w:rsidRPr="00FF549C">
              <w:t>number of starts per preparation</w:t>
            </w:r>
          </w:p>
          <w:p w:rsidR="00000000" w:rsidRPr="00FF549C" w:rsidP="00FF549C">
            <w:pPr>
              <w:pStyle w:val="ListBullet"/>
            </w:pPr>
            <w:r w:rsidRPr="00FF549C">
              <w:t>score-up and start manners</w:t>
            </w:r>
          </w:p>
          <w:p w:rsidR="00000000" w:rsidP="00FF549C">
            <w:pPr>
              <w:pStyle w:val="ListBullet"/>
              <w:rPr>
                <w:lang w:val="en-NZ"/>
              </w:rPr>
            </w:pPr>
            <w:r w:rsidRPr="00FF549C">
              <w:t>sprint and staying race behaviour.</w:t>
            </w:r>
          </w:p>
        </w:tc>
      </w:tr>
      <w:tr w:rsidTr="008913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BoldandItalics"/>
              </w:rPr>
              <w:t>Applying for a license</w:t>
            </w:r>
            <w:r w:rsidRPr="00FF549C">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FF549C" w:rsidP="00FF549C">
            <w:pPr>
              <w:pStyle w:val="ListBullet"/>
            </w:pPr>
            <w:r w:rsidRPr="00FF549C">
              <w:t>age of applicant</w:t>
            </w:r>
          </w:p>
          <w:p w:rsidR="00000000" w:rsidRPr="00FF549C" w:rsidP="00FF549C">
            <w:pPr>
              <w:pStyle w:val="ListBullet"/>
            </w:pPr>
            <w:r w:rsidRPr="00FF549C">
              <w:t>driving skill assessments</w:t>
            </w:r>
          </w:p>
          <w:p w:rsidR="00000000" w:rsidP="00FF549C">
            <w:pPr>
              <w:pStyle w:val="ListBullet"/>
              <w:rPr>
                <w:lang w:val="en-NZ"/>
              </w:rPr>
            </w:pPr>
            <w:r w:rsidRPr="00FF549C">
              <w:t>license class requirements.</w:t>
            </w:r>
          </w:p>
        </w:tc>
      </w:tr>
      <w:tr w:rsidTr="008913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BoldandItalics"/>
              </w:rPr>
              <w:t>Rules related to safe and legal race driving</w:t>
            </w:r>
            <w:r w:rsidRPr="00FF549C">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FF549C" w:rsidP="00FF549C">
            <w:pPr>
              <w:pStyle w:val="ListBullet"/>
            </w:pPr>
            <w:r w:rsidRPr="00FF549C">
              <w:t>careless, improper, incompetent or foul driving</w:t>
            </w:r>
          </w:p>
          <w:p w:rsidR="00000000" w:rsidRPr="00FF549C" w:rsidP="00FF549C">
            <w:pPr>
              <w:pStyle w:val="ListBullet"/>
            </w:pPr>
            <w:r w:rsidRPr="00FF549C">
              <w:t>crossing only when clear of other horses</w:t>
            </w:r>
          </w:p>
          <w:p w:rsidR="00000000" w:rsidRPr="00FF549C" w:rsidP="00FF549C">
            <w:pPr>
              <w:pStyle w:val="ListBullet"/>
            </w:pPr>
            <w:r w:rsidRPr="00FF549C">
              <w:t>drug testing procedures for drivers and horses</w:t>
            </w:r>
          </w:p>
          <w:p w:rsidR="00000000" w:rsidRPr="00FF549C" w:rsidP="00FF549C">
            <w:pPr>
              <w:pStyle w:val="ListBullet"/>
            </w:pPr>
            <w:r w:rsidRPr="00FF549C">
              <w:t>keeping horse straight</w:t>
            </w:r>
          </w:p>
          <w:p w:rsidR="00000000" w:rsidRPr="00FF549C" w:rsidP="00FF549C">
            <w:pPr>
              <w:pStyle w:val="ListBullet"/>
            </w:pPr>
            <w:r w:rsidRPr="00FF549C">
              <w:t>driving horse calmly and safely to and from race stalls</w:t>
            </w:r>
          </w:p>
          <w:p w:rsidR="00000000" w:rsidRPr="00FF549C" w:rsidP="00FF549C">
            <w:pPr>
              <w:pStyle w:val="ListBullet"/>
            </w:pPr>
            <w:r w:rsidRPr="00FF549C">
              <w:t>principles of animal welf</w:t>
            </w:r>
            <w:r w:rsidRPr="00FF549C">
              <w:t>are</w:t>
            </w:r>
          </w:p>
          <w:p w:rsidR="00000000" w:rsidP="00FF549C">
            <w:pPr>
              <w:pStyle w:val="ListBullet"/>
              <w:rPr>
                <w:lang w:val="en-NZ"/>
              </w:rPr>
            </w:pPr>
            <w:r w:rsidRPr="00FF549C">
              <w:t>whip use.</w:t>
            </w:r>
          </w:p>
        </w:tc>
      </w:tr>
      <w:tr w:rsidTr="008913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BoldandItalics"/>
              </w:rPr>
              <w:t>Standing starts</w:t>
            </w:r>
            <w:r w:rsidRPr="00FF549C">
              <w:t xml:space="preserve"> will include: </w:t>
            </w:r>
          </w:p>
        </w:tc>
        <w:tc>
          <w:tcPr>
            <w:tcW w:w="5033" w:type="dxa"/>
            <w:tcBorders>
              <w:top w:val="nil"/>
              <w:left w:val="nil"/>
              <w:bottom w:val="nil"/>
              <w:right w:val="nil"/>
            </w:tcBorders>
            <w:tcMar>
              <w:top w:w="0" w:type="dxa"/>
              <w:left w:w="62" w:type="dxa"/>
              <w:bottom w:w="0" w:type="dxa"/>
              <w:right w:w="62" w:type="dxa"/>
            </w:tcMar>
          </w:tcPr>
          <w:p w:rsidR="00000000" w:rsidRPr="00FF549C" w:rsidP="00FF549C">
            <w:pPr>
              <w:pStyle w:val="ListBullet"/>
            </w:pPr>
            <w:r w:rsidRPr="00FF549C">
              <w:t>balance and control of horse and sulky prior to start</w:t>
            </w:r>
          </w:p>
          <w:p w:rsidR="00000000" w:rsidRPr="00FF549C" w:rsidP="00FF549C">
            <w:pPr>
              <w:pStyle w:val="ListBullet"/>
            </w:pPr>
            <w:r w:rsidRPr="00FF549C">
              <w:t>complying with clerk of course and starter's directions</w:t>
            </w:r>
          </w:p>
          <w:p w:rsidR="00000000" w:rsidRPr="00FF549C" w:rsidP="00FF549C">
            <w:pPr>
              <w:pStyle w:val="ListBullet"/>
            </w:pPr>
            <w:r w:rsidRPr="00FF549C">
              <w:t>control and balance at release of starting stands</w:t>
            </w:r>
          </w:p>
          <w:p w:rsidR="00000000" w:rsidRPr="00FF549C" w:rsidP="00FF549C">
            <w:pPr>
              <w:pStyle w:val="ListBullet"/>
            </w:pPr>
            <w:r w:rsidRPr="00FF549C">
              <w:t>adjusting gait in case of horse breaking</w:t>
            </w:r>
          </w:p>
          <w:p w:rsidR="00000000" w:rsidP="00FF549C">
            <w:pPr>
              <w:pStyle w:val="ListBullet"/>
              <w:rPr>
                <w:lang w:val="en-NZ"/>
              </w:rPr>
            </w:pPr>
            <w:r w:rsidRPr="00FF549C">
              <w:t>gaining a field position.</w:t>
            </w:r>
          </w:p>
        </w:tc>
      </w:tr>
      <w:tr w:rsidTr="008913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BoldandItalics"/>
              </w:rPr>
              <w:t>Mobile starts</w:t>
            </w:r>
            <w:r w:rsidRPr="00FF549C">
              <w:t xml:space="preserve"> will include: </w:t>
            </w:r>
          </w:p>
        </w:tc>
        <w:tc>
          <w:tcPr>
            <w:tcW w:w="5033" w:type="dxa"/>
            <w:tcBorders>
              <w:top w:val="nil"/>
              <w:left w:val="nil"/>
              <w:bottom w:val="nil"/>
              <w:right w:val="nil"/>
            </w:tcBorders>
            <w:tcMar>
              <w:top w:w="0" w:type="dxa"/>
              <w:left w:w="62" w:type="dxa"/>
              <w:bottom w:w="0" w:type="dxa"/>
              <w:right w:w="62" w:type="dxa"/>
            </w:tcMar>
          </w:tcPr>
          <w:p w:rsidR="00000000" w:rsidRPr="00FF549C" w:rsidP="00FF549C">
            <w:pPr>
              <w:pStyle w:val="ListBullet"/>
            </w:pPr>
            <w:r w:rsidRPr="00FF549C">
              <w:t>score-up procedure prior to start</w:t>
            </w:r>
          </w:p>
          <w:p w:rsidR="00000000" w:rsidRPr="00FF549C" w:rsidP="00FF549C">
            <w:pPr>
              <w:pStyle w:val="ListBullet"/>
            </w:pPr>
            <w:r w:rsidRPr="00FF549C">
              <w:t>complying with clerk of course and starter's directions</w:t>
            </w:r>
          </w:p>
          <w:p w:rsidR="00000000" w:rsidRPr="00FF549C" w:rsidP="00FF549C">
            <w:pPr>
              <w:pStyle w:val="ListBullet"/>
            </w:pPr>
            <w:r w:rsidRPr="00FF549C">
              <w:t>control and balance at release of starting gate</w:t>
            </w:r>
          </w:p>
          <w:p w:rsidR="00000000" w:rsidRPr="00FF549C" w:rsidP="00FF549C">
            <w:pPr>
              <w:pStyle w:val="ListBullet"/>
            </w:pPr>
            <w:r w:rsidRPr="00FF549C">
              <w:t>adjusting gait in case of horse breaking</w:t>
            </w:r>
          </w:p>
          <w:p w:rsidR="00000000" w:rsidP="00FF549C">
            <w:pPr>
              <w:pStyle w:val="ListBullet"/>
              <w:rPr>
                <w:lang w:val="en-NZ"/>
              </w:rPr>
            </w:pPr>
            <w:r w:rsidRPr="00FF549C">
              <w:t>gaining a field posi</w:t>
            </w:r>
            <w:r w:rsidRPr="00FF549C">
              <w:t>tion.</w:t>
            </w:r>
          </w:p>
        </w:tc>
      </w:tr>
      <w:tr w:rsidTr="008913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BoldandItalics"/>
              </w:rPr>
              <w:t>Driving in a field of horses</w:t>
            </w:r>
            <w:r w:rsidRPr="00FF549C">
              <w:t xml:space="preserve"> will include: </w:t>
            </w:r>
          </w:p>
        </w:tc>
        <w:tc>
          <w:tcPr>
            <w:tcW w:w="5033" w:type="dxa"/>
            <w:tcBorders>
              <w:top w:val="nil"/>
              <w:left w:val="nil"/>
              <w:bottom w:val="nil"/>
              <w:right w:val="nil"/>
            </w:tcBorders>
            <w:tcMar>
              <w:top w:w="0" w:type="dxa"/>
              <w:left w:w="62" w:type="dxa"/>
              <w:bottom w:w="0" w:type="dxa"/>
              <w:right w:w="62" w:type="dxa"/>
            </w:tcMar>
          </w:tcPr>
          <w:p w:rsidR="00000000" w:rsidRPr="00FF549C" w:rsidP="00FF549C">
            <w:pPr>
              <w:pStyle w:val="ListBullet"/>
            </w:pPr>
            <w:r w:rsidRPr="00FF549C">
              <w:t>maintaining a safe distance from other horses when:</w:t>
            </w:r>
          </w:p>
          <w:p w:rsidR="00000000" w:rsidRPr="00FF549C" w:rsidP="00FF549C">
            <w:pPr>
              <w:pStyle w:val="ListBullet2"/>
            </w:pPr>
            <w:r w:rsidRPr="00FF549C">
              <w:t>behind horse in front</w:t>
            </w:r>
          </w:p>
          <w:p w:rsidR="00000000" w:rsidRPr="00FF549C" w:rsidP="00FF549C">
            <w:pPr>
              <w:pStyle w:val="ListBullet2"/>
            </w:pPr>
            <w:r w:rsidRPr="00FF549C">
              <w:t>crossing horse</w:t>
            </w:r>
          </w:p>
          <w:p w:rsidR="00000000" w:rsidP="00FF549C">
            <w:pPr>
              <w:pStyle w:val="ListBullet2"/>
              <w:rPr>
                <w:lang w:val="en-NZ"/>
              </w:rPr>
            </w:pPr>
            <w:r w:rsidRPr="00FF549C">
              <w:t>side by side.</w:t>
            </w:r>
          </w:p>
        </w:tc>
      </w:tr>
      <w:tr w:rsidTr="008913D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BoldandItalics"/>
              </w:rPr>
              <w:t>Pushing out</w:t>
            </w:r>
            <w:r w:rsidRPr="00FF549C">
              <w:t xml:space="preserve"> will include: </w:t>
            </w:r>
          </w:p>
        </w:tc>
        <w:tc>
          <w:tcPr>
            <w:tcW w:w="5033" w:type="dxa"/>
            <w:tcBorders>
              <w:top w:val="nil"/>
              <w:left w:val="nil"/>
              <w:bottom w:val="nil"/>
              <w:right w:val="nil"/>
            </w:tcBorders>
            <w:tcMar>
              <w:top w:w="0" w:type="dxa"/>
              <w:left w:w="62" w:type="dxa"/>
              <w:bottom w:w="0" w:type="dxa"/>
              <w:right w:w="62" w:type="dxa"/>
            </w:tcMar>
          </w:tcPr>
          <w:p w:rsidR="00000000" w:rsidRPr="00FF549C" w:rsidP="00FF549C">
            <w:pPr>
              <w:pStyle w:val="ListBullet"/>
            </w:pPr>
            <w:r w:rsidRPr="00FF549C">
              <w:t>adhering to rules of racing relating to push outs</w:t>
            </w:r>
          </w:p>
          <w:p w:rsidR="00000000" w:rsidRPr="00FF549C" w:rsidP="00FF549C">
            <w:pPr>
              <w:pStyle w:val="ListBullet"/>
            </w:pPr>
            <w:r w:rsidRPr="00FF549C">
              <w:t>applying safe pushing out techniques.</w:t>
            </w:r>
          </w:p>
        </w:tc>
      </w:tr>
    </w:tbl>
    <w:p w:rsidR="008913D3" w:rsidP="00FF549C">
      <w:pPr>
        <w:pStyle w:val="BodyText"/>
      </w:pPr>
    </w:p>
    <w:p w:rsidR="008913D3" w:rsidP="00FF549C">
      <w:pPr>
        <w:pStyle w:val="BodyText"/>
      </w:pPr>
    </w:p>
    <w:p w:rsidR="00000000" w:rsidRPr="00FF549C" w:rsidP="00FF549C">
      <w:pPr>
        <w:pStyle w:val="Heading1"/>
      </w:pPr>
      <w:bookmarkStart w:id="12" w:name="O_216994"/>
      <w:bookmarkEnd w:id="12"/>
      <w:r w:rsidRPr="00FF549C">
        <w:t>Unit Sector(s)</w:t>
      </w:r>
    </w:p>
    <w:tbl>
      <w:tblPr>
        <w:tblW w:w="0" w:type="auto"/>
        <w:tblLayout w:type="fixed"/>
        <w:tblCellMar>
          <w:left w:w="62" w:type="dxa"/>
          <w:right w:w="62" w:type="dxa"/>
        </w:tblCellMar>
        <w:tblLook w:val="0000"/>
      </w:tblPr>
      <w:tblGrid>
        <w:gridCol w:w="2616"/>
        <w:gridCol w:w="5906"/>
      </w:tblGrid>
      <w:tr w:rsidTr="008913D3">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FF549C" w:rsidP="00FF549C">
            <w:pPr>
              <w:pStyle w:val="BodyText"/>
            </w:pPr>
            <w:r w:rsidRPr="00FF549C">
              <w:t>Harness racing code</w:t>
            </w:r>
          </w:p>
        </w:tc>
      </w:tr>
    </w:tbl>
    <w:p w:rsidR="008913D3" w:rsidP="00FF549C">
      <w:pPr>
        <w:pStyle w:val="BodyText"/>
      </w:pPr>
    </w:p>
    <w:p w:rsidR="008913D3" w:rsidP="00FF549C">
      <w:pPr>
        <w:pStyle w:val="BodyText"/>
      </w:pPr>
    </w:p>
    <w:p w:rsidR="00000000" w:rsidRPr="00FF549C" w:rsidP="00FF549C">
      <w:pPr>
        <w:pStyle w:val="Heading1"/>
      </w:pPr>
      <w:bookmarkStart w:id="13" w:name="O_216991"/>
      <w:bookmarkEnd w:id="13"/>
      <w:r w:rsidRPr="00FF549C">
        <w:t>Co-requisite units</w:t>
      </w:r>
    </w:p>
    <w:tbl>
      <w:tblPr>
        <w:tblW w:w="0" w:type="auto"/>
        <w:tblLayout w:type="fixed"/>
        <w:tblCellMar>
          <w:left w:w="62" w:type="dxa"/>
          <w:right w:w="62" w:type="dxa"/>
        </w:tblCellMar>
        <w:tblLook w:val="0000"/>
      </w:tblPr>
      <w:tblGrid>
        <w:gridCol w:w="2641"/>
        <w:gridCol w:w="1322"/>
        <w:gridCol w:w="4559"/>
      </w:tblGrid>
      <w:tr w:rsidTr="008913D3">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FF549C">
            <w:pPr>
              <w:pStyle w:val="BodyText"/>
              <w:rPr>
                <w:lang w:val="en-NZ"/>
              </w:rPr>
            </w:pPr>
          </w:p>
        </w:tc>
      </w:tr>
      <w:tr w:rsidTr="008913D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p>
        </w:tc>
      </w:tr>
      <w:tr w:rsidTr="008913D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FF549C" w:rsidP="00FF549C">
            <w:pPr>
              <w:pStyle w:val="BodyText"/>
            </w:pPr>
          </w:p>
        </w:tc>
      </w:tr>
    </w:tbl>
    <w:p w:rsidR="008913D3" w:rsidP="00FF549C">
      <w:pPr>
        <w:pStyle w:val="BodyText"/>
      </w:pPr>
    </w:p>
    <w:p w:rsidR="008913D3" w:rsidP="00FF549C">
      <w:pPr>
        <w:pStyle w:val="BodyText"/>
      </w:pPr>
    </w:p>
    <w:p w:rsidR="00000000" w:rsidRPr="00FF549C" w:rsidP="00FF549C">
      <w:pPr>
        <w:pStyle w:val="Heading1"/>
      </w:pPr>
      <w:bookmarkStart w:id="14" w:name="O_216993"/>
      <w:bookmarkEnd w:id="14"/>
      <w:r w:rsidRPr="00FF549C">
        <w:t>Functional Area</w:t>
      </w:r>
    </w:p>
    <w:tbl>
      <w:tblPr>
        <w:tblW w:w="0" w:type="auto"/>
        <w:tblLayout w:type="fixed"/>
        <w:tblCellMar>
          <w:left w:w="62" w:type="dxa"/>
          <w:right w:w="62" w:type="dxa"/>
        </w:tblCellMar>
        <w:tblLook w:val="0000"/>
      </w:tblPr>
      <w:tblGrid>
        <w:gridCol w:w="2736"/>
        <w:gridCol w:w="5786"/>
      </w:tblGrid>
      <w:tr w:rsidTr="008913D3">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FF549C">
            <w:pPr>
              <w:pStyle w:val="BodyText"/>
              <w:rPr>
                <w:lang w:val="en-NZ"/>
              </w:rPr>
            </w:pPr>
            <w:r w:rsidRPr="00FF549C">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FF549C" w:rsidP="00FF549C">
            <w:pPr>
              <w:pStyle w:val="BodyText"/>
            </w:pPr>
            <w:r w:rsidRPr="00FF549C">
              <w:t>Racing performance services</w:t>
            </w:r>
          </w:p>
        </w:tc>
      </w:tr>
    </w:tbl>
    <w:p w:rsidR="008913D3" w:rsidP="00FF549C">
      <w:pPr>
        <w:pStyle w:val="BodyText"/>
      </w:pPr>
    </w:p>
    <w:p w:rsidR="008913D3" w:rsidP="00FF549C">
      <w:pPr>
        <w:pStyle w:val="BodyText"/>
      </w:pPr>
    </w:p>
    <w:p w:rsidR="00000000" w:rsidRPr="00FF549C" w:rsidP="00FF549C"/>
    <w:sectPr w:rsidSect="00FF54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4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3D3" w:rsidP="008913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4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3D3" w:rsidP="00FF54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913D3" w:rsidP="00FF54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913D3" w:rsidP="00FF54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4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13D3" w:rsidP="008913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4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3D3" w:rsidP="00FF549C">
    <w:pPr>
      <w:pStyle w:val="Header"/>
      <w:framePr w:wrap="around"/>
    </w:pPr>
    <w:r>
      <w:fldChar w:fldCharType="begin"/>
    </w:r>
    <w:r>
      <w:instrText xml:space="preserve"> TITLE   \* MERGEFORMAT </w:instrText>
    </w:r>
    <w:r>
      <w:fldChar w:fldCharType="separate"/>
    </w:r>
    <w:r>
      <w:t>RGRPSH410A Prepare for race driving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13D3" w:rsidP="00FF54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1841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F0E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268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4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549C"/>
    <w:pPr>
      <w:spacing w:before="360" w:after="60"/>
      <w:outlineLvl w:val="0"/>
    </w:pPr>
    <w:rPr>
      <w:sz w:val="32"/>
    </w:rPr>
  </w:style>
  <w:style w:type="paragraph" w:styleId="Heading2">
    <w:name w:val="heading 2"/>
    <w:basedOn w:val="HeadingBase"/>
    <w:next w:val="BodyText"/>
    <w:link w:val="Heading2Char"/>
    <w:qFormat/>
    <w:rsid w:val="00FF549C"/>
    <w:pPr>
      <w:keepLines/>
      <w:spacing w:before="240" w:after="120"/>
      <w:outlineLvl w:val="1"/>
    </w:pPr>
    <w:rPr>
      <w:sz w:val="28"/>
      <w:szCs w:val="40"/>
    </w:rPr>
  </w:style>
  <w:style w:type="paragraph" w:styleId="Heading3">
    <w:name w:val="heading 3"/>
    <w:basedOn w:val="HeadingBase"/>
    <w:next w:val="BodyText"/>
    <w:link w:val="Heading3Char"/>
    <w:qFormat/>
    <w:rsid w:val="00FF549C"/>
    <w:pPr>
      <w:spacing w:before="180" w:after="120"/>
      <w:outlineLvl w:val="2"/>
    </w:pPr>
    <w:rPr>
      <w:spacing w:val="-10"/>
      <w:kern w:val="32"/>
    </w:rPr>
  </w:style>
  <w:style w:type="paragraph" w:styleId="Heading4">
    <w:name w:val="heading 4"/>
    <w:basedOn w:val="HeadingBase"/>
    <w:next w:val="BodyText"/>
    <w:link w:val="Heading4Char"/>
    <w:qFormat/>
    <w:rsid w:val="00FF549C"/>
    <w:pPr>
      <w:spacing w:before="160" w:after="120"/>
      <w:outlineLvl w:val="3"/>
    </w:pPr>
    <w:rPr>
      <w:sz w:val="22"/>
    </w:rPr>
  </w:style>
  <w:style w:type="paragraph" w:styleId="Heading5">
    <w:name w:val="heading 5"/>
    <w:basedOn w:val="HeadingBase"/>
    <w:next w:val="Normal"/>
    <w:link w:val="Heading5Char"/>
    <w:qFormat/>
    <w:rsid w:val="00FF549C"/>
    <w:pPr>
      <w:spacing w:before="80"/>
      <w:outlineLvl w:val="4"/>
    </w:pPr>
    <w:rPr>
      <w:color w:val="918585"/>
      <w:sz w:val="20"/>
    </w:rPr>
  </w:style>
  <w:style w:type="paragraph" w:styleId="Heading6">
    <w:name w:val="heading 6"/>
    <w:basedOn w:val="HeadingBase"/>
    <w:next w:val="Normal"/>
    <w:link w:val="Heading6Char"/>
    <w:qFormat/>
    <w:rsid w:val="00FF549C"/>
    <w:pPr>
      <w:spacing w:before="60"/>
      <w:outlineLvl w:val="5"/>
    </w:pPr>
    <w:rPr>
      <w:color w:val="918585"/>
      <w:sz w:val="20"/>
    </w:rPr>
  </w:style>
  <w:style w:type="paragraph" w:styleId="Heading7">
    <w:name w:val="heading 7"/>
    <w:basedOn w:val="Normal"/>
    <w:next w:val="Normal"/>
    <w:link w:val="Heading7Char"/>
    <w:qFormat/>
    <w:rsid w:val="00FF549C"/>
    <w:pPr>
      <w:ind w:left="720"/>
      <w:outlineLvl w:val="6"/>
    </w:pPr>
    <w:rPr>
      <w:i/>
    </w:rPr>
  </w:style>
  <w:style w:type="paragraph" w:styleId="Heading8">
    <w:name w:val="heading 8"/>
    <w:basedOn w:val="Normal"/>
    <w:next w:val="Normal"/>
    <w:link w:val="Heading8Char"/>
    <w:qFormat/>
    <w:rsid w:val="00FF549C"/>
    <w:pPr>
      <w:ind w:left="720"/>
      <w:outlineLvl w:val="7"/>
    </w:pPr>
    <w:rPr>
      <w:i/>
    </w:rPr>
  </w:style>
  <w:style w:type="paragraph" w:styleId="Heading9">
    <w:name w:val="heading 9"/>
    <w:basedOn w:val="Normal"/>
    <w:next w:val="Normal"/>
    <w:link w:val="Heading9Char"/>
    <w:qFormat/>
    <w:rsid w:val="00FF549C"/>
    <w:pPr>
      <w:ind w:left="720"/>
      <w:outlineLvl w:val="8"/>
    </w:pPr>
    <w:rPr>
      <w:i/>
    </w:rPr>
  </w:style>
  <w:style w:type="character" w:default="1" w:styleId="DefaultParagraphFont">
    <w:name w:val="Default Paragraph Font"/>
    <w:uiPriority w:val="1"/>
    <w:unhideWhenUsed/>
    <w:rsid w:val="00FF5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49C"/>
  </w:style>
  <w:style w:type="character" w:customStyle="1" w:styleId="Heading1Char">
    <w:name w:val="Heading 1 Char"/>
    <w:basedOn w:val="DefaultParagraphFont"/>
    <w:link w:val="Heading1"/>
    <w:rsid w:val="00FF549C"/>
    <w:rPr>
      <w:rFonts w:ascii="Times New Roman" w:eastAsia="Times New Roman" w:hAnsi="Times New Roman" w:cs="Times New Roman"/>
      <w:b/>
      <w:sz w:val="32"/>
      <w:szCs w:val="20"/>
      <w:lang w:eastAsia="en-US"/>
    </w:rPr>
  </w:style>
  <w:style w:type="paragraph" w:styleId="BodyText">
    <w:name w:val="Body Text"/>
    <w:basedOn w:val="Normal"/>
    <w:link w:val="BodyTextChar"/>
    <w:rsid w:val="00FF54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549C"/>
    <w:rPr>
      <w:rFonts w:ascii="Times New Roman" w:eastAsia="Times New Roman" w:hAnsi="Times New Roman" w:cs="Times New Roman"/>
      <w:sz w:val="24"/>
      <w:lang w:val="en-US" w:eastAsia="en-US"/>
    </w:rPr>
  </w:style>
  <w:style w:type="paragraph" w:styleId="Footer">
    <w:name w:val="footer"/>
    <w:basedOn w:val="Normal"/>
    <w:link w:val="FooterChar"/>
    <w:rsid w:val="00FF54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49C"/>
    <w:rPr>
      <w:rFonts w:ascii="Times New Roman" w:eastAsia="Times New Roman" w:hAnsi="Times New Roman" w:cs="Times New Roman"/>
      <w:sz w:val="16"/>
      <w:lang w:val="en-US" w:eastAsia="en-US"/>
    </w:rPr>
  </w:style>
  <w:style w:type="paragraph" w:styleId="List">
    <w:name w:val="List"/>
    <w:basedOn w:val="BodyText"/>
    <w:next w:val="BodyText"/>
    <w:rsid w:val="00FF549C"/>
    <w:pPr>
      <w:tabs>
        <w:tab w:val="left" w:pos="340"/>
      </w:tabs>
      <w:spacing w:before="60" w:after="60"/>
      <w:ind w:left="340" w:hanging="340"/>
    </w:pPr>
  </w:style>
  <w:style w:type="paragraph" w:styleId="ListBullet">
    <w:name w:val="List Bullet"/>
    <w:basedOn w:val="List"/>
    <w:rsid w:val="00FF549C"/>
    <w:pPr>
      <w:numPr>
        <w:numId w:val="13"/>
      </w:numPr>
      <w:tabs>
        <w:tab w:val="clear" w:pos="340"/>
      </w:tabs>
      <w:spacing w:before="40" w:after="40"/>
    </w:pPr>
  </w:style>
  <w:style w:type="character" w:customStyle="1" w:styleId="SpecialBold">
    <w:name w:val="Special Bold"/>
    <w:basedOn w:val="DefaultParagraphFont"/>
    <w:rsid w:val="00FF549C"/>
    <w:rPr>
      <w:b/>
      <w:spacing w:val="0"/>
    </w:rPr>
  </w:style>
  <w:style w:type="paragraph" w:styleId="ListBullet2">
    <w:name w:val="List Bullet 2"/>
    <w:basedOn w:val="List2"/>
    <w:rsid w:val="00FF549C"/>
    <w:pPr>
      <w:numPr>
        <w:numId w:val="14"/>
      </w:numPr>
      <w:tabs>
        <w:tab w:val="clear" w:pos="680"/>
      </w:tabs>
    </w:pPr>
  </w:style>
  <w:style w:type="paragraph" w:styleId="Header">
    <w:name w:val="header"/>
    <w:basedOn w:val="Normal"/>
    <w:link w:val="HeaderChar"/>
    <w:rsid w:val="00FF54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4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549C"/>
    <w:pPr>
      <w:spacing w:before="240" w:after="120"/>
      <w:outlineLvl w:val="0"/>
    </w:pPr>
    <w:rPr>
      <w:rFonts w:ascii="Times New Roman" w:hAnsi="Times New Roman"/>
      <w:b/>
      <w:sz w:val="28"/>
    </w:rPr>
  </w:style>
  <w:style w:type="paragraph" w:customStyle="1" w:styleId="AllowPageBreak">
    <w:name w:val="AllowPageBreak"/>
    <w:rsid w:val="00FF54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549C"/>
    <w:rPr>
      <w:b/>
      <w:i/>
      <w:u w:val="none"/>
    </w:rPr>
  </w:style>
  <w:style w:type="character" w:customStyle="1" w:styleId="Heading2Char">
    <w:name w:val="Heading 2 Char"/>
    <w:basedOn w:val="DefaultParagraphFont"/>
    <w:link w:val="Heading2"/>
    <w:rsid w:val="00FF54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4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4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4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4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4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54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549C"/>
    <w:rPr>
      <w:rFonts w:ascii="Courier New" w:eastAsia="Times New Roman" w:hAnsi="Courier New" w:cs="Times New Roman"/>
      <w:i/>
      <w:szCs w:val="20"/>
      <w:lang w:val="en-US" w:eastAsia="en-US"/>
    </w:rPr>
  </w:style>
  <w:style w:type="paragraph" w:customStyle="1" w:styleId="HeadingBase">
    <w:name w:val="Heading Base"/>
    <w:rsid w:val="00FF54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49C"/>
    <w:pPr>
      <w:tabs>
        <w:tab w:val="right" w:leader="dot" w:pos="9072"/>
      </w:tabs>
      <w:ind w:left="567"/>
    </w:pPr>
    <w:rPr>
      <w:szCs w:val="22"/>
    </w:rPr>
  </w:style>
  <w:style w:type="paragraph" w:customStyle="1" w:styleId="TOCBase">
    <w:name w:val="TOC Base"/>
    <w:rsid w:val="00FF54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49C"/>
    <w:pPr>
      <w:tabs>
        <w:tab w:val="right" w:leader="dot" w:pos="9072"/>
      </w:tabs>
      <w:spacing w:before="40" w:after="40"/>
      <w:ind w:left="284"/>
    </w:pPr>
    <w:rPr>
      <w:rFonts w:ascii="Times New Roman" w:hAnsi="Times New Roman"/>
    </w:rPr>
  </w:style>
  <w:style w:type="paragraph" w:styleId="TOC1">
    <w:name w:val="toc 1"/>
    <w:basedOn w:val="TOCBase"/>
    <w:next w:val="Normal"/>
    <w:rsid w:val="00FF54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549C"/>
    <w:pPr>
      <w:spacing w:before="5040"/>
      <w:jc w:val="center"/>
    </w:pPr>
    <w:rPr>
      <w:sz w:val="48"/>
      <w:szCs w:val="72"/>
      <w:lang w:val="en-US"/>
    </w:rPr>
  </w:style>
  <w:style w:type="character" w:customStyle="1" w:styleId="TitleChar">
    <w:name w:val="Title Char"/>
    <w:basedOn w:val="DefaultParagraphFont"/>
    <w:link w:val="Title"/>
    <w:rsid w:val="00FF54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49C"/>
    <w:pPr>
      <w:tabs>
        <w:tab w:val="left" w:pos="3600"/>
        <w:tab w:val="left" w:pos="3958"/>
      </w:tabs>
    </w:pPr>
  </w:style>
  <w:style w:type="paragraph" w:customStyle="1" w:styleId="Note">
    <w:name w:val="Note"/>
    <w:basedOn w:val="BodyText"/>
    <w:rsid w:val="00FF54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49C"/>
    <w:pPr>
      <w:framePr w:wrap="auto" w:hAnchor="text" w:y="6049"/>
    </w:pPr>
    <w:rPr>
      <w:color w:val="000000"/>
      <w:sz w:val="40"/>
    </w:rPr>
  </w:style>
  <w:style w:type="paragraph" w:customStyle="1" w:styleId="TOCTitle">
    <w:name w:val="TOCTitle"/>
    <w:basedOn w:val="Heading1"/>
    <w:rsid w:val="00FF549C"/>
    <w:pPr>
      <w:spacing w:after="240"/>
      <w:jc w:val="center"/>
      <w:outlineLvl w:val="9"/>
    </w:pPr>
    <w:rPr>
      <w:caps/>
    </w:rPr>
  </w:style>
  <w:style w:type="paragraph" w:customStyle="1" w:styleId="Version">
    <w:name w:val="Version"/>
    <w:rsid w:val="00FF54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49C"/>
    <w:pPr>
      <w:keepNext w:val="0"/>
      <w:tabs>
        <w:tab w:val="right" w:pos="4176"/>
      </w:tabs>
      <w:ind w:left="198" w:hanging="198"/>
    </w:pPr>
    <w:rPr>
      <w:rFonts w:ascii="Garamond" w:hAnsi="Garamond"/>
    </w:rPr>
  </w:style>
  <w:style w:type="paragraph" w:styleId="IndexHeading">
    <w:name w:val="index heading"/>
    <w:basedOn w:val="Normal"/>
    <w:next w:val="Index1"/>
    <w:semiHidden/>
    <w:rsid w:val="00FF549C"/>
    <w:pPr>
      <w:spacing w:before="120" w:after="120"/>
    </w:pPr>
    <w:rPr>
      <w:rFonts w:ascii="Arial" w:hAnsi="Arial"/>
      <w:b/>
      <w:color w:val="918585"/>
      <w:sz w:val="24"/>
    </w:rPr>
  </w:style>
  <w:style w:type="paragraph" w:customStyle="1" w:styleId="Chapter">
    <w:name w:val="Chapter"/>
    <w:basedOn w:val="Normal"/>
    <w:rsid w:val="00FF549C"/>
    <w:pPr>
      <w:spacing w:before="240"/>
    </w:pPr>
    <w:rPr>
      <w:rFonts w:ascii="Times New Roman" w:hAnsi="Times New Roman"/>
      <w:smallCaps/>
      <w:spacing w:val="80"/>
      <w:sz w:val="28"/>
    </w:rPr>
  </w:style>
  <w:style w:type="paragraph" w:customStyle="1" w:styleId="InChapter">
    <w:name w:val="InChapter"/>
    <w:basedOn w:val="Heading3"/>
    <w:rsid w:val="00FF549C"/>
    <w:pPr>
      <w:spacing w:after="240"/>
      <w:outlineLvl w:val="9"/>
    </w:pPr>
    <w:rPr>
      <w:noProof/>
    </w:rPr>
  </w:style>
  <w:style w:type="paragraph" w:styleId="Index2">
    <w:name w:val="index 2"/>
    <w:basedOn w:val="Normal"/>
    <w:next w:val="Normal"/>
    <w:semiHidden/>
    <w:rsid w:val="00FF549C"/>
    <w:pPr>
      <w:tabs>
        <w:tab w:val="right" w:pos="4176"/>
      </w:tabs>
      <w:ind w:left="568" w:hanging="284"/>
    </w:pPr>
    <w:rPr>
      <w:rFonts w:ascii="Garamond" w:hAnsi="Garamond"/>
    </w:rPr>
  </w:style>
  <w:style w:type="paragraph" w:customStyle="1" w:styleId="Byline">
    <w:name w:val="Byline"/>
    <w:rsid w:val="00FF54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49C"/>
    <w:pPr>
      <w:tabs>
        <w:tab w:val="clear" w:pos="3600"/>
        <w:tab w:val="clear" w:pos="3958"/>
      </w:tabs>
      <w:jc w:val="right"/>
    </w:pPr>
  </w:style>
  <w:style w:type="character" w:styleId="Emphasis">
    <w:name w:val="Emphasis"/>
    <w:basedOn w:val="DefaultParagraphFont"/>
    <w:qFormat/>
    <w:rsid w:val="00FF549C"/>
    <w:rPr>
      <w:i/>
    </w:rPr>
  </w:style>
  <w:style w:type="paragraph" w:styleId="Caption">
    <w:name w:val="caption"/>
    <w:basedOn w:val="BodyText"/>
    <w:next w:val="Normal"/>
    <w:qFormat/>
    <w:rsid w:val="00FF549C"/>
    <w:pPr>
      <w:framePr w:w="2268" w:hSpace="181" w:vSpace="181" w:wrap="around" w:vAnchor="text" w:hAnchor="page" w:x="1135" w:y="285" w:anchorLock="1"/>
    </w:pPr>
    <w:rPr>
      <w:i/>
    </w:rPr>
  </w:style>
  <w:style w:type="paragraph" w:customStyle="1" w:styleId="MiniTOCTitle">
    <w:name w:val="MiniTOCTitle"/>
    <w:basedOn w:val="Heading4"/>
    <w:rsid w:val="00FF549C"/>
    <w:pPr>
      <w:spacing w:before="240"/>
      <w:outlineLvl w:val="9"/>
    </w:pPr>
    <w:rPr>
      <w:noProof/>
      <w:sz w:val="24"/>
    </w:rPr>
  </w:style>
  <w:style w:type="paragraph" w:customStyle="1" w:styleId="MiniTOCItem">
    <w:name w:val="MiniTOCItem"/>
    <w:basedOn w:val="ListBullet"/>
    <w:rsid w:val="00FF549C"/>
    <w:pPr>
      <w:numPr>
        <w:numId w:val="0"/>
      </w:numPr>
      <w:tabs>
        <w:tab w:val="right" w:leader="dot" w:pos="6521"/>
      </w:tabs>
      <w:spacing w:before="0" w:after="0"/>
    </w:pPr>
  </w:style>
  <w:style w:type="paragraph" w:customStyle="1" w:styleId="TOFTitle">
    <w:name w:val="TOFTitle"/>
    <w:basedOn w:val="TOCTitle"/>
    <w:rsid w:val="00FF549C"/>
  </w:style>
  <w:style w:type="paragraph" w:styleId="TableofFigures">
    <w:name w:val="table of figures"/>
    <w:basedOn w:val="Normal"/>
    <w:next w:val="Normal"/>
    <w:semiHidden/>
    <w:rsid w:val="00FF549C"/>
    <w:pPr>
      <w:tabs>
        <w:tab w:val="right" w:leader="dot" w:pos="9072"/>
      </w:tabs>
      <w:ind w:left="970" w:hanging="403"/>
    </w:pPr>
    <w:rPr>
      <w:rFonts w:ascii="Times New Roman" w:hAnsi="Times New Roman"/>
      <w:b/>
    </w:rPr>
  </w:style>
  <w:style w:type="paragraph" w:styleId="ListNumber">
    <w:name w:val="List Number"/>
    <w:basedOn w:val="List"/>
    <w:rsid w:val="00FF549C"/>
    <w:pPr>
      <w:numPr>
        <w:numId w:val="11"/>
      </w:numPr>
    </w:pPr>
  </w:style>
  <w:style w:type="character" w:customStyle="1" w:styleId="WingdingSymbols">
    <w:name w:val="Wingding Symbols"/>
    <w:rsid w:val="00FF549C"/>
    <w:rPr>
      <w:rFonts w:ascii="Wingdings" w:hAnsi="Wingdings"/>
    </w:rPr>
  </w:style>
  <w:style w:type="paragraph" w:customStyle="1" w:styleId="TableHeading">
    <w:name w:val="Table Heading"/>
    <w:basedOn w:val="HeadingBase"/>
    <w:rsid w:val="00FF549C"/>
    <w:pPr>
      <w:keepLines/>
      <w:pBdr>
        <w:bottom w:val="single" w:sz="6" w:space="1" w:color="918585"/>
      </w:pBdr>
      <w:spacing w:before="240"/>
    </w:pPr>
  </w:style>
  <w:style w:type="character" w:customStyle="1" w:styleId="HotSpot">
    <w:name w:val="HotSpot"/>
    <w:rsid w:val="00FF549C"/>
    <w:rPr>
      <w:color w:val="0033CC"/>
      <w:u w:val="none"/>
    </w:rPr>
  </w:style>
  <w:style w:type="paragraph" w:customStyle="1" w:styleId="BodyTextRight">
    <w:name w:val="Body Text Right"/>
    <w:basedOn w:val="BodyText"/>
    <w:rsid w:val="00FF549C"/>
    <w:pPr>
      <w:spacing w:before="0" w:after="0"/>
      <w:jc w:val="right"/>
    </w:pPr>
  </w:style>
  <w:style w:type="paragraph" w:styleId="Index3">
    <w:name w:val="index 3"/>
    <w:basedOn w:val="ListNumber2"/>
    <w:next w:val="Normal"/>
    <w:semiHidden/>
    <w:rsid w:val="00FF549C"/>
    <w:pPr>
      <w:numPr>
        <w:numId w:val="0"/>
      </w:numPr>
      <w:tabs>
        <w:tab w:val="right" w:leader="dot" w:pos="4176"/>
      </w:tabs>
    </w:pPr>
  </w:style>
  <w:style w:type="paragraph" w:styleId="ListNumber2">
    <w:name w:val="List Number 2"/>
    <w:basedOn w:val="List2"/>
    <w:rsid w:val="00FF549C"/>
    <w:pPr>
      <w:numPr>
        <w:numId w:val="10"/>
      </w:numPr>
      <w:tabs>
        <w:tab w:val="clear" w:pos="1060"/>
      </w:tabs>
    </w:pPr>
  </w:style>
  <w:style w:type="paragraph" w:customStyle="1" w:styleId="MarginNote">
    <w:name w:val="Margin Note"/>
    <w:basedOn w:val="BodyText"/>
    <w:rsid w:val="00FF54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4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4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549C"/>
    <w:rPr>
      <w:sz w:val="32"/>
    </w:rPr>
  </w:style>
  <w:style w:type="paragraph" w:customStyle="1" w:styleId="HeadingProcedure">
    <w:name w:val="Heading Procedure"/>
    <w:basedOn w:val="HeadingBase"/>
    <w:next w:val="Normal"/>
    <w:rsid w:val="00FF549C"/>
    <w:pPr>
      <w:tabs>
        <w:tab w:val="left" w:pos="0"/>
      </w:tabs>
      <w:spacing w:before="120" w:after="60"/>
    </w:pPr>
    <w:rPr>
      <w:i/>
      <w:color w:val="918585"/>
      <w:sz w:val="22"/>
    </w:rPr>
  </w:style>
  <w:style w:type="paragraph" w:customStyle="1" w:styleId="TableBodyText">
    <w:name w:val="Table Body Text"/>
    <w:basedOn w:val="BodyText"/>
    <w:rsid w:val="00FF549C"/>
    <w:pPr>
      <w:spacing w:before="60" w:after="60"/>
    </w:pPr>
  </w:style>
  <w:style w:type="paragraph" w:styleId="ListContinue">
    <w:name w:val="List Continue"/>
    <w:basedOn w:val="List"/>
    <w:rsid w:val="00FF549C"/>
    <w:pPr>
      <w:ind w:firstLine="0"/>
    </w:pPr>
  </w:style>
  <w:style w:type="paragraph" w:customStyle="1" w:styleId="ListNote">
    <w:name w:val="List Note"/>
    <w:basedOn w:val="List"/>
    <w:rsid w:val="00FF549C"/>
    <w:pPr>
      <w:pBdr>
        <w:top w:val="single" w:sz="6" w:space="2" w:color="918585"/>
        <w:bottom w:val="single" w:sz="6" w:space="2" w:color="918585"/>
      </w:pBdr>
      <w:tabs>
        <w:tab w:val="left" w:pos="1021"/>
      </w:tabs>
      <w:ind w:firstLine="0"/>
    </w:pPr>
  </w:style>
  <w:style w:type="paragraph" w:customStyle="1" w:styleId="Warning">
    <w:name w:val="Warning"/>
    <w:basedOn w:val="BodyText"/>
    <w:rsid w:val="00FF549C"/>
    <w:pPr>
      <w:shd w:val="clear" w:color="auto" w:fill="D9D9D9"/>
      <w:tabs>
        <w:tab w:val="left" w:pos="992"/>
      </w:tabs>
      <w:ind w:left="119" w:right="119"/>
    </w:pPr>
    <w:rPr>
      <w:sz w:val="20"/>
    </w:rPr>
  </w:style>
  <w:style w:type="paragraph" w:customStyle="1" w:styleId="MarginIcons">
    <w:name w:val="Margin Icons"/>
    <w:basedOn w:val="BodyText"/>
    <w:rsid w:val="00FF54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49C"/>
    <w:rPr>
      <w:rFonts w:ascii="Courier New" w:hAnsi="Courier New"/>
    </w:rPr>
  </w:style>
  <w:style w:type="paragraph" w:customStyle="1" w:styleId="NoteBullet">
    <w:name w:val="Note Bullet"/>
    <w:basedOn w:val="Note"/>
    <w:rsid w:val="00FF549C"/>
    <w:pPr>
      <w:tabs>
        <w:tab w:val="clear" w:pos="680"/>
      </w:tabs>
      <w:spacing w:before="60" w:after="60"/>
    </w:pPr>
  </w:style>
  <w:style w:type="paragraph" w:customStyle="1" w:styleId="SubHeading2">
    <w:name w:val="SubHeading2"/>
    <w:basedOn w:val="HeadingBase"/>
    <w:rsid w:val="00FF549C"/>
    <w:pPr>
      <w:spacing w:before="240" w:after="60"/>
    </w:pPr>
    <w:rPr>
      <w:sz w:val="20"/>
    </w:rPr>
  </w:style>
  <w:style w:type="paragraph" w:customStyle="1" w:styleId="SubHeading1">
    <w:name w:val="SubHeading1"/>
    <w:basedOn w:val="HeadingBase"/>
    <w:rsid w:val="00FF549C"/>
    <w:pPr>
      <w:spacing w:before="240" w:after="60"/>
    </w:pPr>
    <w:rPr>
      <w:color w:val="918585"/>
      <w:sz w:val="22"/>
    </w:rPr>
  </w:style>
  <w:style w:type="paragraph" w:customStyle="1" w:styleId="SideHeading">
    <w:name w:val="Side Heading"/>
    <w:basedOn w:val="HeadingBase"/>
    <w:rsid w:val="00FF54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49C"/>
    <w:pPr>
      <w:numPr>
        <w:numId w:val="12"/>
      </w:numPr>
    </w:pPr>
  </w:style>
  <w:style w:type="paragraph" w:styleId="PlainText">
    <w:name w:val="Plain Text"/>
    <w:basedOn w:val="Normal"/>
    <w:link w:val="PlainTextChar"/>
    <w:rsid w:val="00FF549C"/>
    <w:rPr>
      <w:sz w:val="20"/>
    </w:rPr>
  </w:style>
  <w:style w:type="character" w:customStyle="1" w:styleId="PlainTextChar">
    <w:name w:val="Plain Text Char"/>
    <w:basedOn w:val="DefaultParagraphFont"/>
    <w:link w:val="PlainText"/>
    <w:rsid w:val="00FF54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549C"/>
    <w:rPr>
      <w:b/>
      <w:smallCaps/>
    </w:rPr>
  </w:style>
  <w:style w:type="paragraph" w:customStyle="1" w:styleId="TableListNumber">
    <w:name w:val="Table List Number"/>
    <w:basedOn w:val="ListNumber"/>
    <w:rsid w:val="00FF549C"/>
    <w:pPr>
      <w:numPr>
        <w:numId w:val="0"/>
      </w:numPr>
    </w:pPr>
  </w:style>
  <w:style w:type="paragraph" w:styleId="TOC4">
    <w:name w:val="toc 4"/>
    <w:basedOn w:val="TOCBase"/>
    <w:next w:val="Normal"/>
    <w:semiHidden/>
    <w:rsid w:val="00FF549C"/>
    <w:pPr>
      <w:tabs>
        <w:tab w:val="right" w:leader="dot" w:pos="9071"/>
      </w:tabs>
      <w:ind w:left="1701"/>
    </w:pPr>
  </w:style>
  <w:style w:type="paragraph" w:customStyle="1" w:styleId="ListAlpha">
    <w:name w:val="List Alpha"/>
    <w:basedOn w:val="List"/>
    <w:rsid w:val="00FF549C"/>
    <w:pPr>
      <w:numPr>
        <w:numId w:val="9"/>
      </w:numPr>
    </w:pPr>
  </w:style>
  <w:style w:type="paragraph" w:customStyle="1" w:styleId="ListAlpha2">
    <w:name w:val="List Alpha 2"/>
    <w:basedOn w:val="List2"/>
    <w:rsid w:val="00FF549C"/>
    <w:pPr>
      <w:numPr>
        <w:numId w:val="8"/>
      </w:numPr>
    </w:pPr>
  </w:style>
  <w:style w:type="paragraph" w:styleId="List2">
    <w:name w:val="List 2"/>
    <w:basedOn w:val="BodyText"/>
    <w:rsid w:val="00FF549C"/>
    <w:pPr>
      <w:tabs>
        <w:tab w:val="left" w:pos="680"/>
      </w:tabs>
      <w:spacing w:before="60" w:after="60"/>
      <w:ind w:left="680" w:hanging="340"/>
    </w:pPr>
  </w:style>
  <w:style w:type="paragraph" w:styleId="List3">
    <w:name w:val="List 3"/>
    <w:basedOn w:val="BodyText"/>
    <w:rsid w:val="00FF549C"/>
    <w:pPr>
      <w:tabs>
        <w:tab w:val="left" w:pos="1021"/>
      </w:tabs>
      <w:spacing w:before="60" w:after="60"/>
      <w:ind w:left="1020" w:hanging="340"/>
    </w:pPr>
  </w:style>
  <w:style w:type="paragraph" w:styleId="List4">
    <w:name w:val="List 4"/>
    <w:basedOn w:val="BodyText"/>
    <w:rsid w:val="00FF549C"/>
    <w:pPr>
      <w:tabs>
        <w:tab w:val="left" w:pos="1361"/>
      </w:tabs>
      <w:spacing w:before="60" w:after="60"/>
      <w:ind w:left="1361" w:hanging="340"/>
    </w:pPr>
  </w:style>
  <w:style w:type="paragraph" w:styleId="List5">
    <w:name w:val="List 5"/>
    <w:basedOn w:val="BodyText"/>
    <w:rsid w:val="00FF549C"/>
    <w:pPr>
      <w:tabs>
        <w:tab w:val="left" w:pos="1701"/>
      </w:tabs>
      <w:spacing w:before="60" w:after="60"/>
      <w:ind w:left="1701" w:hanging="340"/>
    </w:pPr>
  </w:style>
  <w:style w:type="paragraph" w:styleId="ListBullet3">
    <w:name w:val="List Bullet 3"/>
    <w:basedOn w:val="List3"/>
    <w:rsid w:val="00FF549C"/>
    <w:pPr>
      <w:numPr>
        <w:numId w:val="15"/>
      </w:numPr>
      <w:tabs>
        <w:tab w:val="clear" w:pos="1021"/>
      </w:tabs>
      <w:ind w:left="1037" w:hanging="357"/>
    </w:pPr>
  </w:style>
  <w:style w:type="paragraph" w:styleId="ListBullet4">
    <w:name w:val="List Bullet 4"/>
    <w:basedOn w:val="List4"/>
    <w:rsid w:val="00FF549C"/>
    <w:pPr>
      <w:numPr>
        <w:numId w:val="3"/>
      </w:numPr>
    </w:pPr>
  </w:style>
  <w:style w:type="paragraph" w:styleId="ListBullet5">
    <w:name w:val="List Bullet 5"/>
    <w:basedOn w:val="List5"/>
    <w:rsid w:val="00FF549C"/>
    <w:pPr>
      <w:numPr>
        <w:numId w:val="4"/>
      </w:numPr>
    </w:pPr>
  </w:style>
  <w:style w:type="paragraph" w:styleId="ListContinue2">
    <w:name w:val="List Continue 2"/>
    <w:basedOn w:val="List2"/>
    <w:rsid w:val="00FF549C"/>
    <w:pPr>
      <w:ind w:firstLine="0"/>
    </w:pPr>
  </w:style>
  <w:style w:type="paragraph" w:styleId="ListContinue3">
    <w:name w:val="List Continue 3"/>
    <w:basedOn w:val="List3"/>
    <w:rsid w:val="00FF549C"/>
    <w:pPr>
      <w:ind w:left="1021" w:firstLine="0"/>
    </w:pPr>
  </w:style>
  <w:style w:type="paragraph" w:styleId="ListContinue4">
    <w:name w:val="List Continue 4"/>
    <w:basedOn w:val="List4"/>
    <w:rsid w:val="00FF549C"/>
    <w:pPr>
      <w:ind w:firstLine="0"/>
    </w:pPr>
  </w:style>
  <w:style w:type="paragraph" w:styleId="ListContinue5">
    <w:name w:val="List Continue 5"/>
    <w:basedOn w:val="List5"/>
    <w:rsid w:val="00FF549C"/>
    <w:pPr>
      <w:ind w:firstLine="0"/>
    </w:pPr>
  </w:style>
  <w:style w:type="paragraph" w:styleId="ListNumber3">
    <w:name w:val="List Number 3"/>
    <w:basedOn w:val="List3"/>
    <w:rsid w:val="00FF549C"/>
    <w:pPr>
      <w:numPr>
        <w:numId w:val="5"/>
      </w:numPr>
    </w:pPr>
  </w:style>
  <w:style w:type="paragraph" w:styleId="ListNumber4">
    <w:name w:val="List Number 4"/>
    <w:basedOn w:val="List4"/>
    <w:rsid w:val="00FF549C"/>
    <w:pPr>
      <w:numPr>
        <w:numId w:val="6"/>
      </w:numPr>
    </w:pPr>
  </w:style>
  <w:style w:type="paragraph" w:styleId="ListNumber5">
    <w:name w:val="List Number 5"/>
    <w:basedOn w:val="List5"/>
    <w:rsid w:val="00FF549C"/>
    <w:pPr>
      <w:numPr>
        <w:numId w:val="7"/>
      </w:numPr>
    </w:pPr>
  </w:style>
  <w:style w:type="paragraph" w:styleId="BlockText">
    <w:name w:val="Block Text"/>
    <w:basedOn w:val="Normal"/>
    <w:rsid w:val="00FF549C"/>
    <w:pPr>
      <w:spacing w:after="120"/>
      <w:ind w:left="1440" w:right="1440"/>
    </w:pPr>
  </w:style>
  <w:style w:type="character" w:customStyle="1" w:styleId="Subscript">
    <w:name w:val="Subscript"/>
    <w:basedOn w:val="DefaultParagraphFont"/>
    <w:rsid w:val="00FF549C"/>
    <w:rPr>
      <w:sz w:val="16"/>
      <w:vertAlign w:val="subscript"/>
    </w:rPr>
  </w:style>
  <w:style w:type="character" w:customStyle="1" w:styleId="Superscript">
    <w:name w:val="Superscript"/>
    <w:basedOn w:val="DefaultParagraphFont"/>
    <w:rsid w:val="00FF549C"/>
    <w:rPr>
      <w:sz w:val="16"/>
      <w:vertAlign w:val="superscript"/>
    </w:rPr>
  </w:style>
  <w:style w:type="character" w:customStyle="1" w:styleId="Symbols">
    <w:name w:val="Symbols"/>
    <w:basedOn w:val="DefaultParagraphFont"/>
    <w:rsid w:val="00FF549C"/>
    <w:rPr>
      <w:rFonts w:ascii="Symbol" w:hAnsi="Symbol"/>
    </w:rPr>
  </w:style>
  <w:style w:type="character" w:customStyle="1" w:styleId="MenuOptions">
    <w:name w:val="Menu Options"/>
    <w:basedOn w:val="DefaultParagraphFont"/>
    <w:rsid w:val="00FF549C"/>
    <w:rPr>
      <w:rFonts w:ascii="Arial Narrow" w:hAnsi="Arial Narrow"/>
      <w:smallCaps/>
    </w:rPr>
  </w:style>
  <w:style w:type="character" w:customStyle="1" w:styleId="Buttons">
    <w:name w:val="Buttons"/>
    <w:basedOn w:val="DefaultParagraphFont"/>
    <w:rsid w:val="00FF549C"/>
    <w:rPr>
      <w:b/>
    </w:rPr>
  </w:style>
  <w:style w:type="character" w:customStyle="1" w:styleId="Underlined">
    <w:name w:val="Underlined"/>
    <w:basedOn w:val="DefaultParagraphFont"/>
    <w:rsid w:val="00FF549C"/>
    <w:rPr>
      <w:u w:val="single"/>
    </w:rPr>
  </w:style>
  <w:style w:type="paragraph" w:customStyle="1" w:styleId="TableBodyTextRight">
    <w:name w:val="Table Body Text Right"/>
    <w:basedOn w:val="TableBodyText"/>
    <w:rsid w:val="00FF549C"/>
    <w:pPr>
      <w:widowControl w:val="0"/>
      <w:autoSpaceDE w:val="0"/>
      <w:autoSpaceDN w:val="0"/>
      <w:adjustRightInd w:val="0"/>
      <w:jc w:val="right"/>
    </w:pPr>
    <w:rPr>
      <w:rFonts w:cs="Arial"/>
      <w:szCs w:val="18"/>
    </w:rPr>
  </w:style>
  <w:style w:type="paragraph" w:customStyle="1" w:styleId="CopyrightText">
    <w:name w:val="Copyright Text"/>
    <w:basedOn w:val="BodyText"/>
    <w:rsid w:val="00FF549C"/>
    <w:rPr>
      <w:sz w:val="18"/>
    </w:rPr>
  </w:style>
  <w:style w:type="paragraph" w:customStyle="1" w:styleId="BodySmallRight">
    <w:name w:val="Body Small Right"/>
    <w:basedOn w:val="BodyTextRight"/>
    <w:rsid w:val="00FF549C"/>
    <w:rPr>
      <w:sz w:val="18"/>
      <w:szCs w:val="18"/>
    </w:rPr>
  </w:style>
  <w:style w:type="paragraph" w:customStyle="1" w:styleId="MarginEdition">
    <w:name w:val="Margin Edition"/>
    <w:basedOn w:val="MarginNote"/>
    <w:rsid w:val="00FF549C"/>
    <w:pPr>
      <w:spacing w:before="0" w:after="0"/>
    </w:pPr>
    <w:rPr>
      <w:rFonts w:ascii="Times New Roman" w:hAnsi="Times New Roman"/>
      <w:color w:val="999999"/>
    </w:rPr>
  </w:style>
  <w:style w:type="paragraph" w:customStyle="1" w:styleId="Spacer">
    <w:name w:val="Spacer"/>
    <w:basedOn w:val="Normal"/>
    <w:rsid w:val="00FF549C"/>
    <w:rPr>
      <w:sz w:val="2"/>
      <w:szCs w:val="2"/>
    </w:rPr>
  </w:style>
  <w:style w:type="character" w:customStyle="1" w:styleId="Small">
    <w:name w:val="Small"/>
    <w:basedOn w:val="DefaultParagraphFont"/>
    <w:rsid w:val="00FF549C"/>
    <w:rPr>
      <w:sz w:val="16"/>
    </w:rPr>
  </w:style>
  <w:style w:type="paragraph" w:customStyle="1" w:styleId="WideTable">
    <w:name w:val="Wide Table"/>
    <w:basedOn w:val="Normal"/>
    <w:rsid w:val="00FF549C"/>
    <w:pPr>
      <w:ind w:left="-1418"/>
    </w:pPr>
    <w:rPr>
      <w:sz w:val="2"/>
      <w:szCs w:val="2"/>
    </w:rPr>
  </w:style>
  <w:style w:type="character" w:styleId="PageNumber">
    <w:name w:val="page number"/>
    <w:basedOn w:val="DefaultParagraphFont"/>
    <w:rsid w:val="00FF549C"/>
  </w:style>
  <w:style w:type="paragraph" w:styleId="Quote">
    <w:name w:val="Quote"/>
    <w:basedOn w:val="Heading1"/>
    <w:link w:val="QuoteChar"/>
    <w:qFormat/>
    <w:rsid w:val="00FF549C"/>
    <w:rPr>
      <w:b w:val="0"/>
      <w:sz w:val="72"/>
      <w:szCs w:val="72"/>
      <w:lang w:val="en-NZ"/>
    </w:rPr>
  </w:style>
  <w:style w:type="character" w:customStyle="1" w:styleId="QuoteChar">
    <w:name w:val="Quote Char"/>
    <w:basedOn w:val="DefaultParagraphFont"/>
    <w:link w:val="Quote"/>
    <w:rsid w:val="00FF54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49C"/>
    <w:pPr>
      <w:pageBreakBefore/>
    </w:pPr>
  </w:style>
  <w:style w:type="paragraph" w:customStyle="1" w:styleId="Border">
    <w:name w:val="Border"/>
    <w:basedOn w:val="Normal"/>
    <w:qFormat/>
    <w:rsid w:val="00FF54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49C"/>
    <w:rPr>
      <w:b/>
      <w:bCs/>
      <w:i/>
      <w:iCs/>
      <w:color w:val="auto"/>
    </w:rPr>
  </w:style>
  <w:style w:type="paragraph" w:styleId="IntenseQuote">
    <w:name w:val="Intense Quote"/>
    <w:basedOn w:val="Normal"/>
    <w:next w:val="Normal"/>
    <w:link w:val="IntenseQuoteChar"/>
    <w:uiPriority w:val="30"/>
    <w:qFormat/>
    <w:rsid w:val="00FF54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4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549C"/>
    <w:rPr>
      <w:smallCaps/>
      <w:color w:val="auto"/>
      <w:u w:val="single"/>
    </w:rPr>
  </w:style>
  <w:style w:type="character" w:styleId="IntenseReference">
    <w:name w:val="Intense Reference"/>
    <w:basedOn w:val="DefaultParagraphFont"/>
    <w:uiPriority w:val="32"/>
    <w:qFormat/>
    <w:rsid w:val="00FF549C"/>
    <w:rPr>
      <w:b/>
      <w:bCs/>
      <w:smallCaps/>
      <w:color w:val="auto"/>
      <w:spacing w:val="5"/>
      <w:u w:val="single"/>
    </w:rPr>
  </w:style>
  <w:style w:type="paragraph" w:customStyle="1" w:styleId="2ColumnHeading">
    <w:name w:val="2Column Heading"/>
    <w:basedOn w:val="BodyText"/>
    <w:qFormat/>
    <w:rsid w:val="00FF549C"/>
    <w:pPr>
      <w:spacing w:after="60"/>
      <w:ind w:left="-2268"/>
    </w:pPr>
    <w:rPr>
      <w:b/>
    </w:rPr>
  </w:style>
  <w:style w:type="paragraph" w:customStyle="1" w:styleId="Heading1TOC">
    <w:name w:val="Heading1 TOC"/>
    <w:basedOn w:val="Normal"/>
    <w:qFormat/>
    <w:rsid w:val="00FF549C"/>
    <w:pPr>
      <w:spacing w:before="240" w:after="120"/>
    </w:pPr>
    <w:rPr>
      <w:rFonts w:ascii="Times New Roman" w:hAnsi="Times New Roman"/>
      <w:b/>
      <w:sz w:val="32"/>
    </w:rPr>
  </w:style>
  <w:style w:type="paragraph" w:customStyle="1" w:styleId="Heading2TOC">
    <w:name w:val="Heading2 TOC"/>
    <w:basedOn w:val="Normal"/>
    <w:qFormat/>
    <w:rsid w:val="00FF549C"/>
    <w:pPr>
      <w:spacing w:before="240" w:after="60"/>
    </w:pPr>
    <w:rPr>
      <w:rFonts w:ascii="Times New Roman" w:hAnsi="Times New Roman"/>
      <w:b/>
      <w:sz w:val="28"/>
    </w:rPr>
  </w:style>
  <w:style w:type="character" w:customStyle="1" w:styleId="Underline">
    <w:name w:val="Underline"/>
    <w:basedOn w:val="DefaultParagraphFont"/>
    <w:qFormat/>
    <w:rsid w:val="00FF549C"/>
    <w:rPr>
      <w:u w:val="single"/>
    </w:rPr>
  </w:style>
  <w:style w:type="paragraph" w:styleId="BalloonText">
    <w:name w:val="Balloon Text"/>
    <w:basedOn w:val="Normal"/>
    <w:link w:val="BalloonTextChar"/>
    <w:rsid w:val="00FF549C"/>
    <w:rPr>
      <w:rFonts w:ascii="Tahoma" w:hAnsi="Tahoma" w:cs="Tahoma"/>
      <w:sz w:val="16"/>
      <w:szCs w:val="16"/>
    </w:rPr>
  </w:style>
  <w:style w:type="character" w:customStyle="1" w:styleId="BalloonTextChar">
    <w:name w:val="Balloon Text Char"/>
    <w:basedOn w:val="DefaultParagraphFont"/>
    <w:link w:val="BalloonText"/>
    <w:rsid w:val="00FF54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54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54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1518</Words>
  <Characters>9052</Characters>
  <Application>Microsoft Office Word</Application>
  <DocSecurity>0</DocSecurity>
  <Lines>323</Lines>
  <Paragraphs>179</Paragraphs>
  <ScaleCrop>false</ScaleCrop>
  <Company>Author-it Software Corporation Ltd.</Company>
  <LinksUpToDate>false</LinksUpToDate>
  <CharactersWithSpaces>10507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RGRPSH410A Prepare for race driving</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2012-05-26T20:25:00Z</dcterms:created>
  <dcterms:modified xsi:type="dcterms:W3CDTF">2012-05-26T20:25:00Z</dcterms:modified>
</cp:coreProperties>
</file>