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143F" w:rsidP="000C143F">
      <w:pPr>
        <w:pStyle w:val="Title"/>
      </w:pPr>
      <w:r>
        <w:fldChar w:fldCharType="begin"/>
      </w:r>
      <w:r>
        <w:instrText xml:space="preserve"> TITLE   \* MERGEFORMAT </w:instrText>
      </w:r>
      <w:r>
        <w:fldChar w:fldCharType="separate"/>
      </w:r>
      <w:r>
        <w:t>RGRPSH209A Attend horses at race meetings and trials</w:t>
      </w:r>
      <w:r>
        <w:fldChar w:fldCharType="end"/>
      </w:r>
    </w:p>
    <w:p w:rsidR="000C143F" w:rsidP="000C143F">
      <w:pPr>
        <w:pStyle w:val="Version"/>
        <w:sectPr w:rsidSect="001C3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48F" w:rsidP="001C348F">
      <w:pPr>
        <w:pStyle w:val="SuperHeading"/>
      </w:pPr>
      <w:r w:rsidRPr="001C348F">
        <w:t>RGRPSH209A Attend horses at race meetings and trials</w:t>
      </w:r>
    </w:p>
    <w:p w:rsidR="00000000" w:rsidRPr="001C348F" w:rsidP="001C348F">
      <w:pPr>
        <w:pStyle w:val="Heading1"/>
      </w:pPr>
      <w:bookmarkStart w:id="1" w:name="O_273050"/>
      <w:bookmarkEnd w:id="1"/>
      <w:r w:rsidRPr="001C348F">
        <w:t>Modification History</w:t>
      </w:r>
    </w:p>
    <w:p w:rsidR="00000000" w:rsidRPr="001C348F" w:rsidP="001C348F">
      <w:pPr>
        <w:pStyle w:val="BodyText"/>
      </w:pPr>
      <w:r w:rsidRPr="001C348F">
        <w:t>Not Applicable</w:t>
      </w:r>
    </w:p>
    <w:p w:rsidR="00000000" w:rsidRPr="001C348F" w:rsidP="001C348F">
      <w:pPr>
        <w:pStyle w:val="AllowPageBreak"/>
      </w:pPr>
    </w:p>
    <w:p w:rsidR="00000000" w:rsidRPr="001C348F" w:rsidP="001C348F">
      <w:pPr>
        <w:pStyle w:val="Heading1"/>
      </w:pPr>
      <w:bookmarkStart w:id="2" w:name="O_216841"/>
      <w:bookmarkEnd w:id="2"/>
      <w:r w:rsidRPr="001C348F">
        <w:t>Unit Descriptor</w:t>
      </w:r>
    </w:p>
    <w:tbl>
      <w:tblPr>
        <w:tblW w:w="0" w:type="auto"/>
        <w:tblLayout w:type="fixed"/>
        <w:tblCellMar>
          <w:left w:w="62" w:type="dxa"/>
          <w:right w:w="62" w:type="dxa"/>
        </w:tblCellMar>
        <w:tblLook w:val="0000"/>
      </w:tblPr>
      <w:tblGrid>
        <w:gridCol w:w="2657"/>
        <w:gridCol w:w="5865"/>
      </w:tblGrid>
      <w:tr w:rsidTr="000C143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This unit of competency specifies the outcomes required to prepare horses for race meetings and tr</w:t>
            </w:r>
            <w:r w:rsidRPr="001C348F">
              <w:t>ials, attend race meetings and perform post-race meeting duties.</w:t>
            </w:r>
          </w:p>
          <w:p w:rsidR="00000000" w:rsidRPr="001C348F" w:rsidP="001C348F">
            <w:pPr>
              <w:pStyle w:val="BodyText"/>
            </w:pPr>
            <w:r w:rsidRPr="001C348F">
              <w:t xml:space="preserve">To undertake this unit the candidate will be able to apply safe horse handling skills and workplace OHS standards. It is recommended that RGRPSH201A Handle horses be delivered in conjunction </w:t>
            </w:r>
            <w:r w:rsidRPr="001C348F">
              <w:t>with or before this unit of competency.</w:t>
            </w:r>
          </w:p>
          <w:p w:rsidR="00000000" w:rsidRPr="001C348F" w:rsidP="001C348F">
            <w:pPr>
              <w:pStyle w:val="BodyText"/>
            </w:pPr>
            <w:r w:rsidRPr="001C348F">
              <w:t>This unit of competency operates in workplace environments of racing stables, paddocks, yards, racecourses and public areas.</w:t>
            </w:r>
          </w:p>
          <w:p w:rsidR="00000000" w:rsidRPr="001C348F" w:rsidP="001C348F">
            <w:pPr>
              <w:pStyle w:val="BodyText"/>
            </w:pPr>
            <w:r w:rsidRPr="001C348F">
              <w:t>Licensing, legislative, regulatory or certification requirements may apply to this unit. Ch</w:t>
            </w:r>
            <w:r w:rsidRPr="001C348F">
              <w:t>eck with your State Principal Racing Authority for current license or registration requirements.</w:t>
            </w:r>
          </w:p>
        </w:tc>
      </w:tr>
    </w:tbl>
    <w:p w:rsidR="000C143F" w:rsidP="001C348F">
      <w:pPr>
        <w:pStyle w:val="BodyText"/>
      </w:pPr>
    </w:p>
    <w:p w:rsidR="000C143F" w:rsidP="001C348F">
      <w:pPr>
        <w:pStyle w:val="BodyText"/>
      </w:pPr>
    </w:p>
    <w:p w:rsidR="00000000" w:rsidRPr="001C348F" w:rsidP="001C348F">
      <w:pPr>
        <w:pStyle w:val="Heading1"/>
      </w:pPr>
      <w:bookmarkStart w:id="3" w:name="O_216845"/>
      <w:bookmarkEnd w:id="3"/>
      <w:r w:rsidRPr="001C348F">
        <w:t>Application of the Unit</w:t>
      </w:r>
    </w:p>
    <w:tbl>
      <w:tblPr>
        <w:tblW w:w="0" w:type="auto"/>
        <w:tblLayout w:type="fixed"/>
        <w:tblCellMar>
          <w:left w:w="62" w:type="dxa"/>
          <w:right w:w="62" w:type="dxa"/>
        </w:tblCellMar>
        <w:tblLook w:val="0000"/>
      </w:tblPr>
      <w:tblGrid>
        <w:gridCol w:w="2745"/>
        <w:gridCol w:w="5777"/>
      </w:tblGrid>
      <w:tr w:rsidTr="000C143F">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This unit of competency supports stablehands, strappers, trainers and others authorised to strap horses for race meetings and trials.</w:t>
            </w:r>
          </w:p>
          <w:p w:rsidR="00000000" w:rsidRPr="001C348F" w:rsidP="001C348F">
            <w:pPr>
              <w:pStyle w:val="BodyText"/>
            </w:pPr>
            <w:r w:rsidRPr="001C348F">
              <w:t>Competencies attained in this unit apply to the harness and thoroughbred codes of the industry. Consequently when performa</w:t>
            </w:r>
            <w:r w:rsidRPr="001C348F">
              <w:t>nce criteria are applied they will relate to the harness or thoroughbred code and statements of attainment will reflect this distinction.</w:t>
            </w:r>
          </w:p>
          <w:p w:rsidR="00000000" w:rsidRPr="001C348F" w:rsidP="001C348F">
            <w:pPr>
              <w:pStyle w:val="BodyText"/>
            </w:pPr>
            <w:r w:rsidRPr="001C348F">
              <w:t xml:space="preserve">This unit can be contextualised for other industries while also maintaining the integrity of the unit. </w:t>
            </w:r>
          </w:p>
        </w:tc>
      </w:tr>
    </w:tbl>
    <w:p w:rsidR="000C143F" w:rsidP="001C348F">
      <w:pPr>
        <w:pStyle w:val="BodyText"/>
      </w:pPr>
    </w:p>
    <w:p w:rsidR="000C143F" w:rsidP="001C348F">
      <w:pPr>
        <w:pStyle w:val="BodyText"/>
      </w:pPr>
    </w:p>
    <w:p w:rsidR="00000000" w:rsidRPr="001C348F" w:rsidP="001C348F">
      <w:pPr>
        <w:pStyle w:val="Heading1"/>
      </w:pPr>
      <w:bookmarkStart w:id="4" w:name="O_281310"/>
      <w:bookmarkEnd w:id="4"/>
      <w:r w:rsidRPr="001C348F">
        <w:t>Licensing/Regulatory Information</w:t>
      </w:r>
    </w:p>
    <w:p w:rsidR="00000000" w:rsidRPr="001C348F" w:rsidP="001C348F">
      <w:pPr>
        <w:pStyle w:val="BodyText"/>
      </w:pPr>
      <w:r w:rsidRPr="001C348F">
        <w:t>Refer to Unit Descriptor</w:t>
      </w:r>
    </w:p>
    <w:p w:rsidR="00000000" w:rsidRPr="001C348F" w:rsidP="001C348F">
      <w:pPr>
        <w:pStyle w:val="AllowPageBreak"/>
      </w:pPr>
    </w:p>
    <w:p w:rsidR="00000000" w:rsidRPr="001C348F" w:rsidP="001C348F">
      <w:pPr>
        <w:pStyle w:val="Heading1"/>
      </w:pPr>
      <w:bookmarkStart w:id="5" w:name="O_216843"/>
      <w:bookmarkEnd w:id="5"/>
      <w:r w:rsidRPr="001C348F">
        <w:t>Pre-Requisites</w:t>
      </w:r>
    </w:p>
    <w:tbl>
      <w:tblPr>
        <w:tblW w:w="0" w:type="auto"/>
        <w:tblLayout w:type="fixed"/>
        <w:tblCellMar>
          <w:left w:w="62" w:type="dxa"/>
          <w:right w:w="62" w:type="dxa"/>
        </w:tblCellMar>
        <w:tblLook w:val="0000"/>
      </w:tblPr>
      <w:tblGrid>
        <w:gridCol w:w="2775"/>
        <w:gridCol w:w="1295"/>
        <w:gridCol w:w="4452"/>
      </w:tblGrid>
      <w:tr w:rsidTr="000C143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1C348F">
            <w:pPr>
              <w:pStyle w:val="BodyText"/>
              <w:rPr>
                <w:lang w:val="en-NZ"/>
              </w:rPr>
            </w:pPr>
          </w:p>
        </w:tc>
      </w:tr>
      <w:tr w:rsidTr="000C143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p>
        </w:tc>
      </w:tr>
      <w:tr w:rsidTr="000C143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1C348F" w:rsidP="001C348F">
            <w:pPr>
              <w:pStyle w:val="BodyText"/>
            </w:pPr>
          </w:p>
        </w:tc>
      </w:tr>
    </w:tbl>
    <w:p w:rsidR="000C143F" w:rsidP="001C348F">
      <w:pPr>
        <w:pStyle w:val="BodyText"/>
      </w:pPr>
    </w:p>
    <w:p w:rsidR="000C143F" w:rsidP="001C348F">
      <w:pPr>
        <w:pStyle w:val="BodyText"/>
      </w:pPr>
    </w:p>
    <w:p w:rsidR="00000000" w:rsidRPr="001C348F" w:rsidP="001C348F">
      <w:pPr>
        <w:pStyle w:val="Heading1"/>
      </w:pPr>
      <w:bookmarkStart w:id="6" w:name="O_216842"/>
      <w:bookmarkEnd w:id="6"/>
      <w:r w:rsidRPr="001C348F">
        <w:t>Employability Skills Information</w:t>
      </w:r>
    </w:p>
    <w:tbl>
      <w:tblPr>
        <w:tblW w:w="0" w:type="auto"/>
        <w:tblLayout w:type="fixed"/>
        <w:tblCellMar>
          <w:left w:w="62" w:type="dxa"/>
          <w:right w:w="62" w:type="dxa"/>
        </w:tblCellMar>
        <w:tblLook w:val="0000"/>
      </w:tblPr>
      <w:tblGrid>
        <w:gridCol w:w="2802"/>
        <w:gridCol w:w="5720"/>
      </w:tblGrid>
      <w:tr w:rsidTr="000C143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This unit contains employability skills.</w:t>
            </w:r>
          </w:p>
        </w:tc>
      </w:tr>
    </w:tbl>
    <w:p w:rsidR="000C143F" w:rsidP="001C348F">
      <w:pPr>
        <w:pStyle w:val="BodyText"/>
      </w:pPr>
    </w:p>
    <w:p w:rsidR="000C143F" w:rsidP="001C348F">
      <w:pPr>
        <w:pStyle w:val="BodyText"/>
      </w:pPr>
    </w:p>
    <w:p w:rsidR="00000000" w:rsidRPr="001C348F" w:rsidP="001C348F">
      <w:pPr>
        <w:pStyle w:val="Heading1"/>
      </w:pPr>
      <w:bookmarkStart w:id="7" w:name="O_291096"/>
      <w:bookmarkEnd w:id="7"/>
      <w:r w:rsidRPr="001C348F">
        <w:t>Elements and Performance Criteria Pre-Content</w:t>
      </w:r>
    </w:p>
    <w:tbl>
      <w:tblPr>
        <w:tblW w:w="0" w:type="auto"/>
        <w:tblLayout w:type="fixed"/>
        <w:tblCellMar>
          <w:left w:w="62" w:type="dxa"/>
          <w:right w:w="62" w:type="dxa"/>
        </w:tblCellMar>
        <w:tblLook w:val="0000"/>
      </w:tblPr>
      <w:tblGrid>
        <w:gridCol w:w="2560"/>
        <w:gridCol w:w="5962"/>
      </w:tblGrid>
      <w:tr w:rsidTr="000C143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1C348F">
            <w:pPr>
              <w:pStyle w:val="BodyText"/>
              <w:rPr>
                <w:lang w:val="en-NZ"/>
              </w:rPr>
            </w:pPr>
            <w:r w:rsidRPr="001C348F">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1C348F" w:rsidP="001C348F">
            <w:pPr>
              <w:pStyle w:val="BodyText"/>
            </w:pPr>
            <w:r w:rsidRPr="001C348F">
              <w:t>Performance criteria describe the performance needed to demonstrate achievement of the element. Where bold italicised text is used, furt</w:t>
            </w:r>
            <w:r w:rsidRPr="001C348F">
              <w:t>her information is detailed in the required skills and knowledge section and the range statement. Assessment of performance is to be consistent with the evidence guide.</w:t>
            </w:r>
          </w:p>
        </w:tc>
      </w:tr>
    </w:tbl>
    <w:p w:rsidR="00000000" w:rsidRPr="001C348F" w:rsidP="001C348F">
      <w:pPr>
        <w:pStyle w:val="BodyText"/>
      </w:pPr>
    </w:p>
    <w:p w:rsidR="00000000" w:rsidRPr="001C348F" w:rsidP="001C348F">
      <w:pPr>
        <w:pStyle w:val="AllowPageBreak"/>
      </w:pPr>
    </w:p>
    <w:p w:rsidR="00000000" w:rsidRPr="001C348F" w:rsidP="001C348F">
      <w:pPr>
        <w:pStyle w:val="Heading1"/>
      </w:pPr>
      <w:bookmarkStart w:id="8" w:name="O_237764"/>
      <w:bookmarkEnd w:id="8"/>
      <w:r w:rsidRPr="001C348F">
        <w:t>Elements and Performance Criteria</w:t>
      </w:r>
    </w:p>
    <w:tbl>
      <w:tblPr>
        <w:tblW w:w="0" w:type="auto"/>
        <w:tblLayout w:type="fixed"/>
        <w:tblCellMar>
          <w:left w:w="62" w:type="dxa"/>
          <w:right w:w="62" w:type="dxa"/>
        </w:tblCellMar>
        <w:tblLook w:val="0000"/>
      </w:tblPr>
      <w:tblGrid>
        <w:gridCol w:w="2560"/>
        <w:gridCol w:w="5962"/>
      </w:tblGrid>
      <w:tr w:rsidTr="000C143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1C348F" w:rsidP="001C348F">
            <w:pPr>
              <w:pStyle w:val="BodyText"/>
            </w:pPr>
            <w:r w:rsidRPr="001C348F">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1C348F">
            <w:pPr>
              <w:pStyle w:val="BodyText"/>
              <w:rPr>
                <w:lang w:val="en-NZ"/>
              </w:rPr>
            </w:pPr>
            <w:r w:rsidRPr="001C348F">
              <w:rPr>
                <w:rStyle w:val="SpecialBold"/>
              </w:rPr>
              <w:t>PERFORMANCE CRITERIA</w:t>
            </w:r>
          </w:p>
        </w:tc>
      </w:tr>
      <w:tr w:rsidTr="000C143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Prepare horses for race meeting or trial.</w:t>
            </w:r>
          </w:p>
        </w:tc>
        <w:tc>
          <w:tcPr>
            <w:tcW w:w="5962" w:type="dxa"/>
            <w:tcBorders>
              <w:top w:val="nil"/>
              <w:left w:val="nil"/>
              <w:bottom w:val="nil"/>
              <w:right w:val="nil"/>
            </w:tcBorders>
            <w:tcMar>
              <w:top w:w="0" w:type="dxa"/>
              <w:left w:w="62" w:type="dxa"/>
              <w:bottom w:w="0" w:type="dxa"/>
              <w:right w:w="62" w:type="dxa"/>
            </w:tcMar>
          </w:tcPr>
          <w:p w:rsidR="00000000" w:rsidRPr="001C348F" w:rsidP="001C348F">
            <w:pPr>
              <w:pStyle w:val="List"/>
            </w:pPr>
            <w:r w:rsidRPr="001C348F">
              <w:t>1.</w:t>
            </w:r>
            <w:r w:rsidRPr="001C348F">
              <w:tab/>
              <w:t xml:space="preserve">Horses are </w:t>
            </w:r>
            <w:r w:rsidRPr="001C348F">
              <w:rPr>
                <w:rStyle w:val="BoldandItalics"/>
              </w:rPr>
              <w:t>prepared</w:t>
            </w:r>
            <w:r w:rsidRPr="001C348F">
              <w:t xml:space="preserve"> prior to race meeting or trial according to instructions. </w:t>
            </w:r>
          </w:p>
          <w:p w:rsidR="00000000" w:rsidRPr="001C348F" w:rsidP="001C348F">
            <w:pPr>
              <w:pStyle w:val="List"/>
            </w:pPr>
            <w:r w:rsidRPr="001C348F">
              <w:t>2.</w:t>
            </w:r>
            <w:r w:rsidRPr="001C348F">
              <w:tab/>
            </w:r>
            <w:r w:rsidRPr="001C348F">
              <w:rPr>
                <w:rStyle w:val="BoldandItalics"/>
              </w:rPr>
              <w:t>Race gear</w:t>
            </w:r>
            <w:r w:rsidRPr="001C348F">
              <w:t xml:space="preserve"> is selected and packed according to instructions. </w:t>
            </w:r>
          </w:p>
          <w:p w:rsidR="00000000" w:rsidP="001C348F">
            <w:pPr>
              <w:pStyle w:val="List"/>
              <w:rPr>
                <w:lang w:val="en-NZ"/>
              </w:rPr>
            </w:pPr>
            <w:r w:rsidRPr="001C348F">
              <w:t>3.</w:t>
            </w:r>
            <w:r w:rsidRPr="001C348F">
              <w:tab/>
              <w:t xml:space="preserve">Workplace requirements for </w:t>
            </w:r>
            <w:r w:rsidRPr="001C348F">
              <w:rPr>
                <w:rStyle w:val="BoldandItalics"/>
              </w:rPr>
              <w:t>personal presentation</w:t>
            </w:r>
            <w:r w:rsidRPr="001C348F">
              <w:t xml:space="preserve"> are followed. </w:t>
            </w:r>
          </w:p>
        </w:tc>
      </w:tr>
      <w:tr w:rsidTr="000C143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Attend race meetings or trials.</w:t>
            </w:r>
          </w:p>
        </w:tc>
        <w:tc>
          <w:tcPr>
            <w:tcW w:w="5962" w:type="dxa"/>
            <w:tcBorders>
              <w:top w:val="nil"/>
              <w:left w:val="nil"/>
              <w:bottom w:val="nil"/>
              <w:right w:val="nil"/>
            </w:tcBorders>
            <w:tcMar>
              <w:top w:w="0" w:type="dxa"/>
              <w:left w:w="62" w:type="dxa"/>
              <w:bottom w:w="0" w:type="dxa"/>
              <w:right w:w="62" w:type="dxa"/>
            </w:tcMar>
          </w:tcPr>
          <w:p w:rsidR="00000000" w:rsidRPr="001C348F" w:rsidP="001C348F">
            <w:pPr>
              <w:pStyle w:val="List"/>
            </w:pPr>
            <w:r w:rsidRPr="001C348F">
              <w:t>4.</w:t>
            </w:r>
            <w:r w:rsidRPr="001C348F">
              <w:tab/>
              <w:t xml:space="preserve">Instructions from officials are followed. </w:t>
            </w:r>
          </w:p>
          <w:p w:rsidR="00000000" w:rsidRPr="001C348F" w:rsidP="001C348F">
            <w:pPr>
              <w:pStyle w:val="List"/>
            </w:pPr>
            <w:r w:rsidRPr="001C348F">
              <w:t>5.</w:t>
            </w:r>
            <w:r w:rsidRPr="001C348F">
              <w:tab/>
            </w:r>
            <w:r w:rsidRPr="001C348F">
              <w:rPr>
                <w:rStyle w:val="BoldandItalics"/>
              </w:rPr>
              <w:t>Pre</w:t>
            </w:r>
            <w:r w:rsidRPr="001C348F">
              <w:t>-</w:t>
            </w:r>
            <w:r w:rsidRPr="001C348F">
              <w:rPr>
                <w:rStyle w:val="BoldandItalics"/>
              </w:rPr>
              <w:t>race or pre</w:t>
            </w:r>
            <w:r w:rsidRPr="001C348F">
              <w:t>-</w:t>
            </w:r>
            <w:r w:rsidRPr="001C348F">
              <w:rPr>
                <w:rStyle w:val="BoldandItalics"/>
              </w:rPr>
              <w:t>trial duties</w:t>
            </w:r>
            <w:r w:rsidRPr="001C348F">
              <w:t xml:space="preserve"> for care of horses are demonstrated. </w:t>
            </w:r>
          </w:p>
          <w:p w:rsidR="00000000" w:rsidRPr="001C348F" w:rsidP="001C348F">
            <w:pPr>
              <w:pStyle w:val="List"/>
            </w:pPr>
            <w:r w:rsidRPr="001C348F">
              <w:t>6.</w:t>
            </w:r>
            <w:r w:rsidRPr="001C348F">
              <w:tab/>
              <w:t>Horses are groomed prior to race or trial.</w:t>
            </w:r>
          </w:p>
          <w:p w:rsidR="00000000" w:rsidRPr="001C348F" w:rsidP="001C348F">
            <w:pPr>
              <w:pStyle w:val="List"/>
            </w:pPr>
            <w:r w:rsidRPr="001C348F">
              <w:t>7.</w:t>
            </w:r>
            <w:r w:rsidRPr="001C348F">
              <w:tab/>
              <w:t>Assistance is provided in saddlingor harnessing horses.</w:t>
            </w:r>
          </w:p>
          <w:p w:rsidR="00000000" w:rsidP="001C348F">
            <w:pPr>
              <w:pStyle w:val="List"/>
              <w:rPr>
                <w:lang w:val="en-NZ"/>
              </w:rPr>
            </w:pPr>
            <w:r w:rsidRPr="001C348F">
              <w:t>8.</w:t>
            </w:r>
            <w:r w:rsidRPr="001C348F">
              <w:tab/>
            </w:r>
            <w:r w:rsidRPr="001C348F">
              <w:t xml:space="preserve">Horses are </w:t>
            </w:r>
            <w:r w:rsidRPr="001C348F">
              <w:rPr>
                <w:rStyle w:val="BoldandItalics"/>
              </w:rPr>
              <w:t>paraded</w:t>
            </w:r>
            <w:r w:rsidRPr="001C348F">
              <w:t xml:space="preserve"> prior to race. </w:t>
            </w:r>
          </w:p>
        </w:tc>
      </w:tr>
      <w:tr w:rsidTr="000C143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Provide post-race or post-trial care of horses.</w:t>
            </w:r>
          </w:p>
        </w:tc>
        <w:tc>
          <w:tcPr>
            <w:tcW w:w="5962" w:type="dxa"/>
            <w:tcBorders>
              <w:top w:val="nil"/>
              <w:left w:val="nil"/>
              <w:bottom w:val="nil"/>
              <w:right w:val="nil"/>
            </w:tcBorders>
            <w:tcMar>
              <w:top w:w="0" w:type="dxa"/>
              <w:left w:w="62" w:type="dxa"/>
              <w:bottom w:w="0" w:type="dxa"/>
              <w:right w:w="62" w:type="dxa"/>
            </w:tcMar>
          </w:tcPr>
          <w:p w:rsidR="00000000" w:rsidRPr="001C348F" w:rsidP="001C348F">
            <w:pPr>
              <w:pStyle w:val="List"/>
            </w:pPr>
            <w:r w:rsidRPr="001C348F">
              <w:t>9.</w:t>
            </w:r>
            <w:r w:rsidRPr="001C348F">
              <w:tab/>
            </w:r>
            <w:r w:rsidRPr="001C348F">
              <w:rPr>
                <w:rStyle w:val="BoldandItalics"/>
              </w:rPr>
              <w:t>Post</w:t>
            </w:r>
            <w:r w:rsidRPr="001C348F">
              <w:t>-</w:t>
            </w:r>
            <w:r w:rsidRPr="001C348F">
              <w:rPr>
                <w:rStyle w:val="BoldandItalics"/>
              </w:rPr>
              <w:t>race or post</w:t>
            </w:r>
            <w:r w:rsidRPr="001C348F">
              <w:t>-</w:t>
            </w:r>
            <w:r w:rsidRPr="001C348F">
              <w:rPr>
                <w:rStyle w:val="BoldandItalics"/>
              </w:rPr>
              <w:t>trial procedures</w:t>
            </w:r>
            <w:r w:rsidRPr="001C348F">
              <w:t xml:space="preserve"> are completed according to race result. </w:t>
            </w:r>
          </w:p>
          <w:p w:rsidR="00000000" w:rsidRPr="001C348F" w:rsidP="001C348F">
            <w:pPr>
              <w:pStyle w:val="List"/>
            </w:pPr>
            <w:r w:rsidRPr="001C348F">
              <w:t>10.</w:t>
            </w:r>
            <w:r w:rsidRPr="001C348F">
              <w:tab/>
              <w:t xml:space="preserve">Horses are inspected for </w:t>
            </w:r>
            <w:r w:rsidRPr="001C348F">
              <w:rPr>
                <w:rStyle w:val="BoldandItalics"/>
              </w:rPr>
              <w:t>injury</w:t>
            </w:r>
            <w:r w:rsidRPr="001C348F">
              <w:t xml:space="preserve"> and </w:t>
            </w:r>
            <w:r w:rsidRPr="001C348F">
              <w:rPr>
                <w:rStyle w:val="BoldandItalics"/>
              </w:rPr>
              <w:t>cooled</w:t>
            </w:r>
            <w:r w:rsidRPr="001C348F">
              <w:t>-</w:t>
            </w:r>
            <w:r w:rsidRPr="001C348F">
              <w:rPr>
                <w:rStyle w:val="BoldandItalics"/>
              </w:rPr>
              <w:t>down</w:t>
            </w:r>
            <w:r w:rsidRPr="001C348F">
              <w:t xml:space="preserve"> according to stable routine. </w:t>
            </w:r>
          </w:p>
          <w:p w:rsidR="00000000" w:rsidRPr="001C348F" w:rsidP="001C348F">
            <w:pPr>
              <w:pStyle w:val="List"/>
            </w:pPr>
            <w:r w:rsidRPr="001C348F">
              <w:t>11.</w:t>
            </w:r>
            <w:r w:rsidRPr="001C348F">
              <w:tab/>
              <w:t xml:space="preserve">Horses </w:t>
            </w:r>
            <w:r w:rsidRPr="001C348F">
              <w:t xml:space="preserve">and gear are </w:t>
            </w:r>
            <w:r w:rsidRPr="001C348F">
              <w:rPr>
                <w:rStyle w:val="BoldandItalics"/>
              </w:rPr>
              <w:t>prepared for return to stables</w:t>
            </w:r>
            <w:r w:rsidRPr="001C348F">
              <w:t xml:space="preserve"> according to instructions. </w:t>
            </w:r>
          </w:p>
          <w:p w:rsidR="00000000" w:rsidRPr="001C348F" w:rsidP="001C348F">
            <w:pPr>
              <w:pStyle w:val="List"/>
            </w:pPr>
            <w:r w:rsidRPr="001C348F">
              <w:t>12.</w:t>
            </w:r>
            <w:r w:rsidRPr="001C348F">
              <w:tab/>
              <w:t xml:space="preserve">Horses are </w:t>
            </w:r>
            <w:r w:rsidRPr="001C348F">
              <w:rPr>
                <w:rStyle w:val="BoldandItalics"/>
              </w:rPr>
              <w:t>returned to stables</w:t>
            </w:r>
            <w:r w:rsidRPr="001C348F">
              <w:t xml:space="preserve"> and re-checked for post-race injury. </w:t>
            </w:r>
          </w:p>
        </w:tc>
      </w:tr>
    </w:tbl>
    <w:p w:rsidR="000C143F" w:rsidP="001C348F">
      <w:pPr>
        <w:pStyle w:val="BodyText"/>
      </w:pPr>
    </w:p>
    <w:p w:rsidR="000C143F" w:rsidP="001C348F">
      <w:pPr>
        <w:pStyle w:val="BodyText"/>
      </w:pPr>
    </w:p>
    <w:p w:rsidR="00000000" w:rsidRPr="001C348F" w:rsidP="001C348F">
      <w:pPr>
        <w:pStyle w:val="Heading1"/>
      </w:pPr>
      <w:bookmarkStart w:id="9" w:name="O_261555"/>
      <w:bookmarkEnd w:id="9"/>
      <w:r w:rsidRPr="001C348F">
        <w:t>Required Skills and Knowledge</w:t>
      </w:r>
    </w:p>
    <w:tbl>
      <w:tblPr>
        <w:tblW w:w="0" w:type="auto"/>
        <w:tblLayout w:type="fixed"/>
        <w:tblCellMar>
          <w:left w:w="62" w:type="dxa"/>
          <w:right w:w="62" w:type="dxa"/>
        </w:tblCellMar>
        <w:tblLook w:val="0000"/>
      </w:tblPr>
      <w:tblGrid>
        <w:gridCol w:w="8522"/>
      </w:tblGrid>
      <w:tr w:rsidTr="000C143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REQUIRED SKILLS AND KNOWLEDGE</w:t>
            </w:r>
          </w:p>
        </w:tc>
      </w:tr>
      <w:tr w:rsidTr="000C14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This section describes the skills and knowledge required for this unit.</w:t>
            </w:r>
          </w:p>
        </w:tc>
      </w:tr>
      <w:tr w:rsidTr="000C14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Required skills</w:t>
            </w:r>
          </w:p>
        </w:tc>
      </w:tr>
      <w:tr w:rsidTr="000C14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assisting with saddling or harnessing process</w:t>
            </w:r>
          </w:p>
          <w:p w:rsidR="00000000" w:rsidRPr="001C348F" w:rsidP="001C348F">
            <w:pPr>
              <w:pStyle w:val="ListBullet"/>
            </w:pPr>
            <w:r w:rsidRPr="001C348F">
              <w:t>applying safe handling and work practices when dealing with horses</w:t>
            </w:r>
          </w:p>
          <w:p w:rsidR="00000000" w:rsidRPr="001C348F" w:rsidP="001C348F">
            <w:pPr>
              <w:pStyle w:val="ListBullet"/>
            </w:pPr>
            <w:r w:rsidRPr="001C348F">
              <w:t>caring for horses</w:t>
            </w:r>
          </w:p>
          <w:p w:rsidR="00000000" w:rsidRPr="001C348F" w:rsidP="001C348F">
            <w:pPr>
              <w:pStyle w:val="ListBullet"/>
            </w:pPr>
            <w:r w:rsidRPr="001C348F">
              <w:t>cooling down horses</w:t>
            </w:r>
          </w:p>
          <w:p w:rsidR="00000000" w:rsidRPr="001C348F" w:rsidP="001C348F">
            <w:pPr>
              <w:pStyle w:val="ListBullet"/>
            </w:pPr>
            <w:r w:rsidRPr="001C348F">
              <w:t>communicating with employer, supervisor, trainer, co-workers and others using assertive communication techniques to gather and relay information related to attending horses at race meetings and trials</w:t>
            </w:r>
          </w:p>
          <w:p w:rsidR="00000000" w:rsidRPr="001C348F" w:rsidP="001C348F">
            <w:pPr>
              <w:pStyle w:val="ListBullet"/>
            </w:pPr>
            <w:r w:rsidRPr="001C348F">
              <w:t>following instructions of trainer and working autonomou</w:t>
            </w:r>
            <w:r w:rsidRPr="001C348F">
              <w:t>sly when necessary with regard to attending horses for race meetings and trials</w:t>
            </w:r>
          </w:p>
          <w:p w:rsidR="00000000" w:rsidRPr="001C348F" w:rsidP="001C348F">
            <w:pPr>
              <w:pStyle w:val="ListBullet"/>
            </w:pPr>
            <w:r w:rsidRPr="001C348F">
              <w:t>following stable procedures</w:t>
            </w:r>
          </w:p>
          <w:p w:rsidR="00000000" w:rsidRPr="001C348F" w:rsidP="001C348F">
            <w:pPr>
              <w:pStyle w:val="ListBullet"/>
            </w:pPr>
            <w:r w:rsidRPr="001C348F">
              <w:t>grooming horses</w:t>
            </w:r>
          </w:p>
          <w:p w:rsidR="00000000" w:rsidRPr="001C348F" w:rsidP="001C348F">
            <w:pPr>
              <w:pStyle w:val="ListBullet"/>
            </w:pPr>
            <w:r w:rsidRPr="001C348F">
              <w:t>identifying race gear</w:t>
            </w:r>
          </w:p>
          <w:p w:rsidR="00000000" w:rsidRPr="001C348F" w:rsidP="001C348F">
            <w:pPr>
              <w:pStyle w:val="ListBullet"/>
            </w:pPr>
            <w:r w:rsidRPr="001C348F">
              <w:t>identifying and using grooming tools</w:t>
            </w:r>
          </w:p>
          <w:p w:rsidR="00000000" w:rsidRPr="001C348F" w:rsidP="001C348F">
            <w:pPr>
              <w:pStyle w:val="ListBullet"/>
            </w:pPr>
            <w:r w:rsidRPr="001C348F">
              <w:t>identifying irregularities with horses</w:t>
            </w:r>
          </w:p>
          <w:p w:rsidR="00000000" w:rsidRPr="001C348F" w:rsidP="001C348F">
            <w:pPr>
              <w:pStyle w:val="ListBullet"/>
            </w:pPr>
            <w:r w:rsidRPr="001C348F">
              <w:t>parading horses</w:t>
            </w:r>
          </w:p>
          <w:p w:rsidR="00000000" w:rsidRPr="001C348F" w:rsidP="001C348F">
            <w:pPr>
              <w:pStyle w:val="ListBullet"/>
            </w:pPr>
            <w:r w:rsidRPr="001C348F">
              <w:t>preparing horses f</w:t>
            </w:r>
            <w:r w:rsidRPr="001C348F">
              <w:t>or race meetings</w:t>
            </w:r>
          </w:p>
          <w:p w:rsidR="00000000" w:rsidRPr="001C348F" w:rsidP="001C348F">
            <w:pPr>
              <w:pStyle w:val="ListBullet"/>
            </w:pPr>
            <w:r w:rsidRPr="001C348F">
              <w:t>performing post-race procedures</w:t>
            </w:r>
          </w:p>
          <w:p w:rsidR="00000000" w:rsidRPr="001C348F" w:rsidP="001C348F">
            <w:pPr>
              <w:pStyle w:val="ListBullet"/>
            </w:pPr>
            <w:r w:rsidRPr="001C348F">
              <w:t>reading and interpreting workplace documentation, including relevant rules of racing</w:t>
            </w:r>
          </w:p>
          <w:p w:rsidR="00000000" w:rsidRPr="001C348F" w:rsidP="001C348F">
            <w:pPr>
              <w:pStyle w:val="ListBullet"/>
            </w:pPr>
            <w:r w:rsidRPr="001C348F">
              <w:t>relating to people from a range of social, cultural and ethnic backgrounds and with varying physical and mental abilities</w:t>
            </w:r>
          </w:p>
          <w:p w:rsidR="00000000" w:rsidP="001C348F">
            <w:pPr>
              <w:pStyle w:val="ListBullet"/>
              <w:rPr>
                <w:lang w:val="en-NZ"/>
              </w:rPr>
            </w:pPr>
            <w:r w:rsidRPr="001C348F">
              <w:t>reporting irregularities with horse or gear to trainer.</w:t>
            </w:r>
          </w:p>
        </w:tc>
      </w:tr>
      <w:tr w:rsidTr="000C14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Required knowledge</w:t>
            </w:r>
          </w:p>
        </w:tc>
      </w:tr>
      <w:tr w:rsidTr="000C14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communication procedures within stable and wider racing industry</w:t>
            </w:r>
          </w:p>
          <w:p w:rsidR="00000000" w:rsidRPr="001C348F" w:rsidP="001C348F">
            <w:pPr>
              <w:pStyle w:val="ListBullet"/>
            </w:pPr>
            <w:r w:rsidRPr="001C348F">
              <w:t>common racehorse behaviour traits</w:t>
            </w:r>
          </w:p>
          <w:p w:rsidR="00000000" w:rsidRPr="001C348F" w:rsidP="001C348F">
            <w:pPr>
              <w:pStyle w:val="ListBullet"/>
            </w:pPr>
            <w:r w:rsidRPr="001C348F">
              <w:t>common race injuries</w:t>
            </w:r>
          </w:p>
          <w:p w:rsidR="00000000" w:rsidRPr="001C348F" w:rsidP="001C348F">
            <w:pPr>
              <w:pStyle w:val="ListBullet"/>
            </w:pPr>
            <w:r w:rsidRPr="001C348F">
              <w:t>effective working relationships, including teamwork</w:t>
            </w:r>
          </w:p>
          <w:p w:rsidR="00000000" w:rsidRPr="001C348F" w:rsidP="001C348F">
            <w:pPr>
              <w:pStyle w:val="ListBullet"/>
            </w:pPr>
            <w:r w:rsidRPr="001C348F">
              <w:t>industry terminology</w:t>
            </w:r>
          </w:p>
          <w:p w:rsidR="00000000" w:rsidRPr="001C348F" w:rsidP="001C348F">
            <w:pPr>
              <w:pStyle w:val="ListBullet"/>
            </w:pPr>
            <w:r w:rsidRPr="001C348F">
              <w:t>irregularities with horses and gear</w:t>
            </w:r>
          </w:p>
          <w:p w:rsidR="00000000" w:rsidRPr="001C348F" w:rsidP="001C348F">
            <w:pPr>
              <w:pStyle w:val="ListBullet"/>
            </w:pPr>
            <w:r w:rsidRPr="001C348F">
              <w:t>personal presentation</w:t>
            </w:r>
          </w:p>
          <w:p w:rsidR="00000000" w:rsidRPr="001C348F" w:rsidP="001C348F">
            <w:pPr>
              <w:pStyle w:val="ListBullet"/>
            </w:pPr>
            <w:r w:rsidRPr="001C348F">
              <w:t>post-race procedures</w:t>
            </w:r>
          </w:p>
          <w:p w:rsidR="00000000" w:rsidRPr="001C348F" w:rsidP="001C348F">
            <w:pPr>
              <w:pStyle w:val="ListBullet"/>
            </w:pPr>
            <w:r w:rsidRPr="001C348F">
              <w:t>pre-race duties</w:t>
            </w:r>
          </w:p>
          <w:p w:rsidR="00000000" w:rsidRPr="001C348F" w:rsidP="001C348F">
            <w:pPr>
              <w:pStyle w:val="ListBullet"/>
            </w:pPr>
            <w:r w:rsidRPr="001C348F">
              <w:t>racing industry animal welfare requirements</w:t>
            </w:r>
          </w:p>
          <w:p w:rsidR="00000000" w:rsidRPr="001C348F" w:rsidP="001C348F">
            <w:pPr>
              <w:pStyle w:val="ListBullet"/>
            </w:pPr>
            <w:r w:rsidRPr="001C348F">
              <w:t>racing industry safety requirements, including safe operating procedures</w:t>
            </w:r>
          </w:p>
          <w:p w:rsidR="00000000" w:rsidRPr="001C348F" w:rsidP="001C348F">
            <w:pPr>
              <w:pStyle w:val="ListBullet"/>
            </w:pPr>
            <w:r w:rsidRPr="001C348F">
              <w:t>race gear</w:t>
            </w:r>
          </w:p>
          <w:p w:rsidR="00000000" w:rsidRPr="001C348F" w:rsidP="001C348F">
            <w:pPr>
              <w:pStyle w:val="ListBullet"/>
            </w:pPr>
            <w:r w:rsidRPr="001C348F">
              <w:t>relevant rules of racing</w:t>
            </w:r>
          </w:p>
          <w:p w:rsidR="00000000" w:rsidRPr="001C348F" w:rsidP="001C348F">
            <w:pPr>
              <w:pStyle w:val="ListBullet"/>
            </w:pPr>
            <w:r w:rsidRPr="001C348F">
              <w:t>saddling or harnessing procedures.</w:t>
            </w:r>
          </w:p>
        </w:tc>
      </w:tr>
    </w:tbl>
    <w:p w:rsidR="000C143F" w:rsidP="001C348F">
      <w:pPr>
        <w:pStyle w:val="BodyText"/>
      </w:pPr>
    </w:p>
    <w:p w:rsidR="000C143F" w:rsidP="001C348F">
      <w:pPr>
        <w:pStyle w:val="BodyText"/>
      </w:pPr>
    </w:p>
    <w:p w:rsidR="00000000" w:rsidRPr="001C348F" w:rsidP="001C348F">
      <w:pPr>
        <w:pStyle w:val="AllowPageBreak"/>
      </w:pPr>
    </w:p>
    <w:p w:rsidR="00000000" w:rsidRPr="001C348F" w:rsidP="001C348F">
      <w:pPr>
        <w:pStyle w:val="Heading1"/>
      </w:pPr>
      <w:bookmarkStart w:id="10" w:name="O_245748"/>
      <w:bookmarkEnd w:id="10"/>
      <w:r w:rsidRPr="001C348F">
        <w:t>Evidence Guide</w:t>
      </w:r>
    </w:p>
    <w:tbl>
      <w:tblPr>
        <w:tblW w:w="9570" w:type="dxa"/>
        <w:tblLayout w:type="fixed"/>
        <w:tblCellMar>
          <w:left w:w="62" w:type="dxa"/>
          <w:right w:w="62" w:type="dxa"/>
        </w:tblCellMar>
        <w:tblLook w:val="0000"/>
      </w:tblPr>
      <w:tblGrid>
        <w:gridCol w:w="3908"/>
        <w:gridCol w:w="5662"/>
      </w:tblGrid>
      <w:tr w:rsidTr="000C143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C348F">
            <w:pPr>
              <w:pStyle w:val="BodyText"/>
              <w:rPr>
                <w:lang w:val="en-NZ"/>
              </w:rPr>
            </w:pPr>
            <w:r w:rsidRPr="001C348F">
              <w:rPr>
                <w:rStyle w:val="SpecialBold"/>
              </w:rPr>
              <w:t>EVIDENCE GUIDE</w:t>
            </w:r>
          </w:p>
        </w:tc>
      </w:tr>
      <w:tr w:rsidTr="000C143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C348F">
            <w:pPr>
              <w:pStyle w:val="BodyText"/>
              <w:rPr>
                <w:lang w:val="en-NZ"/>
              </w:rPr>
            </w:pPr>
            <w:r w:rsidRPr="001C348F">
              <w:t>The evidence guide provides advice on assessment and must be read in conjunction with the performance criteria, required skills and knowledge, range statement and the Assessment Guidelines for the Training Package.</w:t>
            </w:r>
          </w:p>
        </w:tc>
      </w:tr>
      <w:tr w:rsidTr="000C14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The evidence required to demonstrate competency in this unit must be relevant to workplace operations and satisfy all of the requirements of the performance criter</w:t>
            </w:r>
            <w:r w:rsidRPr="001C348F">
              <w:t>ia, required skills and knowledge and the range statement of this unit and include evidence of the following:</w:t>
            </w:r>
          </w:p>
          <w:p w:rsidR="00000000" w:rsidRPr="001C348F" w:rsidP="001C348F">
            <w:pPr>
              <w:pStyle w:val="ListBullet"/>
            </w:pPr>
            <w:r w:rsidRPr="001C348F">
              <w:t>knowledge of the requirements, procedures and instructions that are to apply when strapping horses for race meetings and trials</w:t>
            </w:r>
          </w:p>
          <w:p w:rsidR="00000000" w:rsidRPr="001C348F" w:rsidP="001C348F">
            <w:pPr>
              <w:pStyle w:val="ListBullet"/>
            </w:pPr>
            <w:r w:rsidRPr="001C348F">
              <w:t>implementation of</w:t>
            </w:r>
            <w:r w:rsidRPr="001C348F">
              <w:t xml:space="preserve"> procedures and timely techniques for the safe, effective and efficient attendance of horses at race meetings and trials</w:t>
            </w:r>
          </w:p>
          <w:p w:rsidR="00000000" w:rsidRPr="001C348F" w:rsidP="001C348F">
            <w:pPr>
              <w:pStyle w:val="ListBullet"/>
            </w:pPr>
            <w:r w:rsidRPr="001C348F">
              <w:t>working with others to undertake and complete strapping duties that meet required outcomes.</w:t>
            </w:r>
          </w:p>
          <w:p w:rsidR="00000000" w:rsidP="001C348F">
            <w:pPr>
              <w:pStyle w:val="BodyText"/>
              <w:rPr>
                <w:lang w:val="en-NZ"/>
              </w:rPr>
            </w:pPr>
            <w:r w:rsidRPr="001C348F">
              <w:t xml:space="preserve">Evidence should be collected over a period </w:t>
            </w:r>
            <w:r w:rsidRPr="001C348F">
              <w:t xml:space="preserve">of time using a range of racehorses of different ages and sexes in racing stable and track environments. </w:t>
            </w:r>
          </w:p>
        </w:tc>
      </w:tr>
      <w:tr w:rsidTr="000C14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Competency must be assesse</w:t>
            </w:r>
            <w:r w:rsidRPr="001C348F">
              <w:t>d in a racing workplace that provides access to the required resources. Assessment is to occur under standard and authorised work practices, safety requirements and environmental constraints. It is to comply with relevant regulatory requirements or Austral</w:t>
            </w:r>
            <w:r w:rsidRPr="001C348F">
              <w:t>ian Standards requirements.</w:t>
            </w:r>
          </w:p>
          <w:p w:rsidR="00000000" w:rsidRPr="001C348F" w:rsidP="001C348F">
            <w:pPr>
              <w:pStyle w:val="BodyText"/>
            </w:pPr>
            <w:r w:rsidRPr="001C348F">
              <w:t>Assessment of the practical components of this unit will be by observation of relevant skills.</w:t>
            </w:r>
          </w:p>
          <w:p w:rsidR="00000000" w:rsidRPr="001C348F" w:rsidP="001C348F">
            <w:pPr>
              <w:pStyle w:val="BodyText"/>
            </w:pPr>
            <w:r w:rsidRPr="001C348F">
              <w:t>The following resources must be available:</w:t>
            </w:r>
          </w:p>
          <w:p w:rsidR="00000000" w:rsidRPr="001C348F" w:rsidP="001C348F">
            <w:pPr>
              <w:pStyle w:val="ListBullet"/>
            </w:pPr>
            <w:r w:rsidRPr="001C348F">
              <w:t>a variety of harness or thoroughbred horses</w:t>
            </w:r>
          </w:p>
          <w:p w:rsidR="00000000" w:rsidRPr="001C348F" w:rsidP="001C348F">
            <w:pPr>
              <w:pStyle w:val="ListBullet"/>
            </w:pPr>
            <w:r w:rsidRPr="001C348F">
              <w:t>materials and equipment relevant to assessing</w:t>
            </w:r>
            <w:r w:rsidRPr="001C348F">
              <w:t xml:space="preserve"> candidate's ability to attend horses at race meetings and trials</w:t>
            </w:r>
          </w:p>
          <w:p w:rsidR="00000000" w:rsidRPr="001C348F" w:rsidP="001C348F">
            <w:pPr>
              <w:pStyle w:val="ListBullet"/>
            </w:pPr>
            <w:r w:rsidRPr="001C348F">
              <w:t>safe handling areas at racing stables, racetracks and race meetings</w:t>
            </w:r>
          </w:p>
          <w:p w:rsidR="00000000" w:rsidP="001C348F">
            <w:pPr>
              <w:pStyle w:val="ListBullet"/>
              <w:rPr>
                <w:lang w:val="en-NZ"/>
              </w:rPr>
            </w:pPr>
            <w:r w:rsidRPr="001C348F">
              <w:t>work instructions and related documentation.</w:t>
            </w:r>
          </w:p>
        </w:tc>
      </w:tr>
      <w:tr w:rsidTr="000C14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Assessment methods must satisfy the endorsed Assessment</w:t>
            </w:r>
            <w:r w:rsidRPr="001C348F">
              <w:t xml:space="preserve"> Guidelines of the Racing Training Package.</w:t>
            </w:r>
          </w:p>
          <w:p w:rsidR="00000000" w:rsidRPr="001C348F" w:rsidP="001C348F">
            <w:pPr>
              <w:pStyle w:val="BodyText"/>
            </w:pPr>
            <w:r w:rsidRPr="001C348F">
              <w:t>The suggested strategies for the assessment of this unit are:</w:t>
            </w:r>
          </w:p>
          <w:p w:rsidR="00000000" w:rsidRPr="001C348F" w:rsidP="001C348F">
            <w:pPr>
              <w:pStyle w:val="ListBullet"/>
            </w:pPr>
            <w:r w:rsidRPr="001C348F">
              <w:t>written and/or oral assessment of candidate's required knowledge</w:t>
            </w:r>
          </w:p>
          <w:p w:rsidR="00000000" w:rsidRPr="001C348F" w:rsidP="001C348F">
            <w:pPr>
              <w:pStyle w:val="ListBullet"/>
            </w:pPr>
            <w:r w:rsidRPr="001C348F">
              <w:t xml:space="preserve">observed and firsthand testimonial evidence of candidate's application of practical </w:t>
            </w:r>
            <w:r w:rsidRPr="001C348F">
              <w:t>tasks.</w:t>
            </w:r>
          </w:p>
          <w:p w:rsidR="00000000" w:rsidRPr="001C348F" w:rsidP="001C348F">
            <w:pPr>
              <w:pStyle w:val="BodyText"/>
            </w:pPr>
            <w:r w:rsidRPr="001C348F">
              <w:t>Evidence is required to be demonstrated over a period of time, therefore where performance is not directly observed any evidence should be authenticated by supervisors or other appropriate persons.</w:t>
            </w:r>
          </w:p>
          <w:p w:rsidR="00000000" w:rsidRPr="001C348F" w:rsidP="001C348F">
            <w:pPr>
              <w:pStyle w:val="BodyText"/>
            </w:pPr>
            <w:r w:rsidRPr="001C348F">
              <w:t>Holistic assessment with other units relevant to th</w:t>
            </w:r>
            <w:r w:rsidRPr="001C348F">
              <w:t xml:space="preserve">e industry sector, workplace and job role is recommended, for example: </w:t>
            </w:r>
          </w:p>
          <w:p w:rsidR="00000000" w:rsidRPr="001C348F" w:rsidP="001C348F">
            <w:pPr>
              <w:pStyle w:val="ListBullet"/>
            </w:pPr>
            <w:r w:rsidRPr="001C348F">
              <w:t>RGRCMN201A Follow OHS procedures and observe environmental work practices</w:t>
            </w:r>
          </w:p>
          <w:p w:rsidR="00000000" w:rsidP="001C348F">
            <w:pPr>
              <w:pStyle w:val="ListBullet"/>
              <w:rPr>
                <w:lang w:val="en-NZ"/>
              </w:rPr>
            </w:pPr>
            <w:r w:rsidRPr="001C348F">
              <w:t>RGRPSH201A Handle horses.</w:t>
            </w:r>
          </w:p>
        </w:tc>
      </w:tr>
      <w:tr w:rsidTr="000C14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1C348F">
              <w:t xml:space="preserve">than English, youth and people from low socioeconomic backgrounds). </w:t>
            </w:r>
          </w:p>
        </w:tc>
      </w:tr>
    </w:tbl>
    <w:p w:rsidR="000C143F" w:rsidP="001C348F">
      <w:pPr>
        <w:pStyle w:val="BodyText"/>
      </w:pPr>
    </w:p>
    <w:p w:rsidR="000C143F" w:rsidP="001C348F">
      <w:pPr>
        <w:pStyle w:val="BodyText"/>
      </w:pPr>
    </w:p>
    <w:p w:rsidR="00000000" w:rsidRPr="001C348F" w:rsidP="001C348F">
      <w:pPr>
        <w:pStyle w:val="Heading1"/>
      </w:pPr>
      <w:bookmarkStart w:id="11" w:name="O_253731"/>
      <w:bookmarkEnd w:id="11"/>
      <w:r w:rsidRPr="001C348F">
        <w:t>Range Statement</w:t>
      </w:r>
    </w:p>
    <w:tbl>
      <w:tblPr>
        <w:tblW w:w="0" w:type="auto"/>
        <w:tblLayout w:type="fixed"/>
        <w:tblCellMar>
          <w:left w:w="62" w:type="dxa"/>
          <w:right w:w="62" w:type="dxa"/>
        </w:tblCellMar>
        <w:tblLook w:val="0000"/>
      </w:tblPr>
      <w:tblGrid>
        <w:gridCol w:w="3449"/>
        <w:gridCol w:w="5073"/>
      </w:tblGrid>
      <w:tr w:rsidTr="000C143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C348F">
            <w:pPr>
              <w:pStyle w:val="BodyText"/>
              <w:rPr>
                <w:lang w:val="en-NZ"/>
              </w:rPr>
            </w:pPr>
            <w:r w:rsidRPr="001C348F">
              <w:rPr>
                <w:rStyle w:val="SpecialBold"/>
              </w:rPr>
              <w:t>RANGE STATEMENT</w:t>
            </w:r>
          </w:p>
        </w:tc>
      </w:tr>
      <w:tr w:rsidTr="000C143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C348F" w:rsidP="001C348F">
            <w:pPr>
              <w:pStyle w:val="BodyText"/>
            </w:pPr>
            <w:r w:rsidRPr="001C348F">
              <w:t xml:space="preserve">The range statement relates to the unit of competency as a whole. It allows for different work environments and situations that may affect performance. Bold italicised wording in the performance criteria is detailed below. </w:t>
            </w:r>
          </w:p>
          <w:p w:rsidR="00000000" w:rsidRPr="001C348F" w:rsidP="001C348F">
            <w:pPr>
              <w:pStyle w:val="BodyText"/>
            </w:pPr>
          </w:p>
          <w:p w:rsidR="00000000" w:rsidP="001C348F">
            <w:pPr>
              <w:pStyle w:val="BodyText"/>
              <w:rPr>
                <w:lang w:val="en-NZ"/>
              </w:rPr>
            </w:pPr>
            <w:r w:rsidRPr="001C348F">
              <w:t>The range statement provides de</w:t>
            </w:r>
            <w:r w:rsidRPr="001C348F">
              <w:t>tails of how this competency can be used in the workplaces of the racing industry to attend horses at race meetings and trials. Workplaces include harness and thoroughbred stables and racecourses, training tracks and public areas.</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 xml:space="preserve">Horses are </w:t>
            </w:r>
            <w:r w:rsidRPr="001C348F">
              <w:rPr>
                <w:rStyle w:val="BoldandItalics"/>
              </w:rPr>
              <w:t>prepared</w:t>
            </w:r>
            <w:r w:rsidRPr="001C348F">
              <w:t xml:space="preserve"> pri</w:t>
            </w:r>
            <w:r w:rsidRPr="001C348F">
              <w:t xml:space="preserve">or to race meetings by: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checking horse for illnesses or injuries</w:t>
            </w:r>
          </w:p>
          <w:p w:rsidR="00000000" w:rsidRPr="001C348F" w:rsidP="001C348F">
            <w:pPr>
              <w:pStyle w:val="ListBullet"/>
            </w:pPr>
            <w:r w:rsidRPr="001C348F">
              <w:t>checking feed and water intake</w:t>
            </w:r>
          </w:p>
          <w:p w:rsidR="00000000" w:rsidRPr="001C348F" w:rsidP="001C348F">
            <w:pPr>
              <w:pStyle w:val="ListBullet"/>
            </w:pPr>
            <w:r w:rsidRPr="001C348F">
              <w:t>checking manure quantity and quality</w:t>
            </w:r>
          </w:p>
          <w:p w:rsidR="00000000" w:rsidRPr="001C348F" w:rsidP="001C348F">
            <w:pPr>
              <w:pStyle w:val="ListBullet"/>
            </w:pPr>
            <w:r w:rsidRPr="001C348F">
              <w:t>fitting floating bandages, boots and tail guards</w:t>
            </w:r>
          </w:p>
          <w:p w:rsidR="00000000" w:rsidRPr="001C348F" w:rsidP="001C348F">
            <w:pPr>
              <w:pStyle w:val="ListBullet"/>
            </w:pPr>
            <w:r w:rsidRPr="001C348F">
              <w:t>grooming</w:t>
            </w:r>
          </w:p>
          <w:p w:rsidR="00000000" w:rsidRPr="001C348F" w:rsidP="001C348F">
            <w:pPr>
              <w:pStyle w:val="ListBullet"/>
            </w:pPr>
            <w:r w:rsidRPr="001C348F">
              <w:t>mane pulling as directed</w:t>
            </w:r>
          </w:p>
          <w:p w:rsidR="00000000" w:rsidRPr="001C348F" w:rsidP="001C348F">
            <w:pPr>
              <w:pStyle w:val="ListBullet"/>
            </w:pPr>
            <w:r w:rsidRPr="001C348F">
              <w:t>picking out feet</w:t>
            </w:r>
          </w:p>
          <w:p w:rsidR="00000000" w:rsidRPr="001C348F" w:rsidP="001C348F">
            <w:pPr>
              <w:pStyle w:val="ListBullet"/>
            </w:pPr>
            <w:r w:rsidRPr="001C348F">
              <w:t>shampooing as directed</w:t>
            </w:r>
          </w:p>
          <w:p w:rsidR="00000000" w:rsidP="001C348F">
            <w:pPr>
              <w:pStyle w:val="ListBullet"/>
              <w:rPr>
                <w:lang w:val="en-NZ"/>
              </w:rPr>
            </w:pPr>
            <w:r w:rsidRPr="001C348F">
              <w:t>tail trimming as directed.</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Race gear</w:t>
            </w:r>
            <w:r w:rsidRPr="001C348F">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anti-rearing bit and double clip lead (selected)</w:t>
            </w:r>
          </w:p>
          <w:p w:rsidR="00000000" w:rsidRPr="001C348F" w:rsidP="001C348F">
            <w:pPr>
              <w:pStyle w:val="ListBullet"/>
            </w:pPr>
            <w:r w:rsidRPr="001C348F">
              <w:t>bandages, elastoplast and vetwrap</w:t>
            </w:r>
          </w:p>
          <w:p w:rsidR="00000000" w:rsidRPr="001C348F" w:rsidP="001C348F">
            <w:pPr>
              <w:pStyle w:val="ListBullet"/>
            </w:pPr>
            <w:r w:rsidRPr="001C348F">
              <w:t>blinkers, pacifiers, tongue ties and nosebands as needed</w:t>
            </w:r>
          </w:p>
          <w:p w:rsidR="00000000" w:rsidRPr="001C348F" w:rsidP="001C348F">
            <w:pPr>
              <w:pStyle w:val="ListBullet"/>
            </w:pPr>
            <w:r w:rsidRPr="001C348F">
              <w:t>buckets</w:t>
            </w:r>
          </w:p>
          <w:p w:rsidR="00000000" w:rsidRPr="001C348F" w:rsidP="001C348F">
            <w:pPr>
              <w:pStyle w:val="ListBullet"/>
            </w:pPr>
            <w:r w:rsidRPr="001C348F">
              <w:t>colours</w:t>
            </w:r>
          </w:p>
          <w:p w:rsidR="00000000" w:rsidRPr="001C348F" w:rsidP="001C348F">
            <w:pPr>
              <w:pStyle w:val="ListBullet"/>
            </w:pPr>
            <w:r w:rsidRPr="001C348F">
              <w:t>cotton wool or gamgee wraps</w:t>
            </w:r>
          </w:p>
          <w:p w:rsidR="00000000" w:rsidRPr="001C348F" w:rsidP="001C348F">
            <w:pPr>
              <w:pStyle w:val="ListBullet"/>
            </w:pPr>
            <w:r w:rsidRPr="001C348F">
              <w:t>grooming kit</w:t>
            </w:r>
          </w:p>
          <w:p w:rsidR="00000000" w:rsidRPr="001C348F" w:rsidP="001C348F">
            <w:pPr>
              <w:pStyle w:val="ListBullet"/>
            </w:pPr>
            <w:r w:rsidRPr="001C348F">
              <w:t>needles, thread and tape</w:t>
            </w:r>
          </w:p>
          <w:p w:rsidR="00000000" w:rsidRPr="001C348F" w:rsidP="001C348F">
            <w:pPr>
              <w:pStyle w:val="ListBullet"/>
            </w:pPr>
            <w:r w:rsidRPr="001C348F">
              <w:t>race bridles</w:t>
            </w:r>
          </w:p>
          <w:p w:rsidR="00000000" w:rsidRPr="001C348F" w:rsidP="001C348F">
            <w:pPr>
              <w:pStyle w:val="ListBullet"/>
            </w:pPr>
            <w:r w:rsidRPr="001C348F">
              <w:t>rugs</w:t>
            </w:r>
          </w:p>
          <w:p w:rsidR="00000000" w:rsidRPr="001C348F" w:rsidP="001C348F">
            <w:pPr>
              <w:pStyle w:val="ListBullet"/>
            </w:pPr>
            <w:r w:rsidRPr="001C348F">
              <w:t>shampoo</w:t>
            </w:r>
          </w:p>
          <w:p w:rsidR="00000000" w:rsidRPr="001C348F" w:rsidP="001C348F">
            <w:pPr>
              <w:pStyle w:val="ListBullet"/>
            </w:pPr>
            <w:r w:rsidRPr="001C348F">
              <w:t>spare leads</w:t>
            </w:r>
          </w:p>
          <w:p w:rsidR="00000000" w:rsidRPr="001C348F" w:rsidP="001C348F">
            <w:pPr>
              <w:pStyle w:val="ListBullet"/>
            </w:pPr>
            <w:r w:rsidRPr="001C348F">
              <w:t>stencils for quarter marks</w:t>
            </w:r>
          </w:p>
          <w:p w:rsidR="00000000" w:rsidRPr="001C348F" w:rsidP="001C348F">
            <w:pPr>
              <w:pStyle w:val="ListBullet"/>
            </w:pPr>
            <w:r w:rsidRPr="001C348F">
              <w:t>sulkies</w:t>
            </w:r>
          </w:p>
          <w:p w:rsidR="00000000" w:rsidP="001C348F">
            <w:pPr>
              <w:pStyle w:val="ListBullet"/>
              <w:rPr>
                <w:lang w:val="en-NZ"/>
              </w:rPr>
            </w:pPr>
            <w:r w:rsidRPr="001C348F">
              <w:t>towels.</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Personal presentation</w:t>
            </w:r>
            <w:r w:rsidRPr="001C348F">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dress</w:t>
            </w:r>
          </w:p>
          <w:p w:rsidR="00000000" w:rsidRPr="001C348F" w:rsidP="001C348F">
            <w:pPr>
              <w:pStyle w:val="ListBullet"/>
            </w:pPr>
            <w:r w:rsidRPr="001C348F">
              <w:t>grooming</w:t>
            </w:r>
          </w:p>
          <w:p w:rsidR="00000000" w:rsidRPr="001C348F" w:rsidP="001C348F">
            <w:pPr>
              <w:pStyle w:val="ListBullet"/>
            </w:pPr>
            <w:r w:rsidRPr="001C348F">
              <w:t>jewellery</w:t>
            </w:r>
          </w:p>
          <w:p w:rsidR="00000000" w:rsidP="001C348F">
            <w:pPr>
              <w:pStyle w:val="ListBullet"/>
              <w:rPr>
                <w:lang w:val="en-NZ"/>
              </w:rPr>
            </w:pPr>
            <w:r w:rsidRPr="001C348F">
              <w:t>personal behaviour.</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Instructions from officials</w:t>
            </w:r>
            <w:r w:rsidRPr="001C348F">
              <w:t xml:space="preserve"> will relate to: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changing order of place in parade ring</w:t>
            </w:r>
          </w:p>
          <w:p w:rsidR="00000000" w:rsidRPr="001C348F" w:rsidP="001C348F">
            <w:pPr>
              <w:pStyle w:val="ListBullet"/>
            </w:pPr>
            <w:r w:rsidRPr="001C348F">
              <w:t>giving unruly horse over to clerk of course</w:t>
            </w:r>
          </w:p>
          <w:p w:rsidR="00000000" w:rsidRPr="001C348F" w:rsidP="001C348F">
            <w:pPr>
              <w:pStyle w:val="ListBullet"/>
            </w:pPr>
            <w:r w:rsidRPr="001C348F">
              <w:t>holding horse for identification check</w:t>
            </w:r>
          </w:p>
          <w:p w:rsidR="00000000" w:rsidRPr="001C348F" w:rsidP="001C348F">
            <w:pPr>
              <w:pStyle w:val="ListBullet"/>
            </w:pPr>
            <w:r w:rsidRPr="001C348F">
              <w:t>holding horse for presentation following race</w:t>
            </w:r>
          </w:p>
          <w:p w:rsidR="00000000" w:rsidRPr="001C348F" w:rsidP="001C348F">
            <w:pPr>
              <w:pStyle w:val="ListBullet"/>
            </w:pPr>
            <w:r w:rsidRPr="001C348F">
              <w:t>taking horse to swab box</w:t>
            </w:r>
          </w:p>
          <w:p w:rsidR="00000000" w:rsidP="001C348F">
            <w:pPr>
              <w:pStyle w:val="ListBullet"/>
              <w:rPr>
                <w:lang w:val="en-NZ"/>
              </w:rPr>
            </w:pPr>
            <w:r w:rsidRPr="001C348F">
              <w:t>walking horse for</w:t>
            </w:r>
            <w:r w:rsidRPr="001C348F">
              <w:t xml:space="preserve"> inspection.</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Pre</w:t>
            </w:r>
            <w:r w:rsidRPr="001C348F">
              <w:t>-</w:t>
            </w:r>
            <w:r w:rsidRPr="001C348F">
              <w:rPr>
                <w:rStyle w:val="BoldandItalics"/>
              </w:rPr>
              <w:t>race or pre</w:t>
            </w:r>
            <w:r w:rsidRPr="001C348F">
              <w:t>-</w:t>
            </w:r>
            <w:r w:rsidRPr="001C348F">
              <w:rPr>
                <w:rStyle w:val="BoldandItalics"/>
              </w:rPr>
              <w:t>trial duties</w:t>
            </w:r>
            <w:r w:rsidRPr="001C348F">
              <w:t xml:space="preserve"> will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attendance to animal welfare in stalls</w:t>
            </w:r>
          </w:p>
          <w:p w:rsidR="00000000" w:rsidRPr="001C348F" w:rsidP="001C348F">
            <w:pPr>
              <w:pStyle w:val="ListBullet"/>
            </w:pPr>
            <w:r w:rsidRPr="001C348F">
              <w:t>assisting in swabbing process</w:t>
            </w:r>
          </w:p>
          <w:p w:rsidR="00000000" w:rsidRPr="001C348F" w:rsidP="001C348F">
            <w:pPr>
              <w:pStyle w:val="ListBullet"/>
            </w:pPr>
            <w:r w:rsidRPr="001C348F">
              <w:t>preparation of horses for racing, including:</w:t>
            </w:r>
          </w:p>
          <w:p w:rsidR="00000000" w:rsidRPr="001C348F" w:rsidP="001C348F">
            <w:pPr>
              <w:pStyle w:val="ListBullet2"/>
            </w:pPr>
            <w:r w:rsidRPr="001C348F">
              <w:t>applying quarter marks</w:t>
            </w:r>
          </w:p>
          <w:p w:rsidR="00000000" w:rsidRPr="001C348F" w:rsidP="001C348F">
            <w:pPr>
              <w:pStyle w:val="ListBullet2"/>
            </w:pPr>
            <w:r w:rsidRPr="001C348F">
              <w:t>bridling at appropriate time</w:t>
            </w:r>
          </w:p>
          <w:p w:rsidR="00000000" w:rsidRPr="001C348F" w:rsidP="001C348F">
            <w:pPr>
              <w:pStyle w:val="ListBullet2"/>
            </w:pPr>
            <w:r w:rsidRPr="001C348F">
              <w:t>grooming</w:t>
            </w:r>
          </w:p>
          <w:p w:rsidR="00000000" w:rsidRPr="001C348F" w:rsidP="001C348F">
            <w:pPr>
              <w:pStyle w:val="ListBullet2"/>
            </w:pPr>
            <w:r w:rsidRPr="001C348F">
              <w:t>keeping horse calm</w:t>
            </w:r>
          </w:p>
          <w:p w:rsidR="00000000" w:rsidRPr="001C348F" w:rsidP="001C348F">
            <w:pPr>
              <w:pStyle w:val="ListBullet2"/>
            </w:pPr>
            <w:r w:rsidRPr="001C348F">
              <w:t>shampooing</w:t>
            </w:r>
          </w:p>
          <w:p w:rsidR="00000000" w:rsidRPr="001C348F" w:rsidP="001C348F">
            <w:pPr>
              <w:pStyle w:val="ListBullet2"/>
            </w:pPr>
            <w:r w:rsidRPr="001C348F">
              <w:t>taping or bandaging</w:t>
            </w:r>
          </w:p>
          <w:p w:rsidR="00000000" w:rsidP="001C348F">
            <w:pPr>
              <w:pStyle w:val="ListBullet2"/>
              <w:rPr>
                <w:lang w:val="en-NZ"/>
              </w:rPr>
            </w:pPr>
            <w:r w:rsidRPr="001C348F">
              <w:t>warming up.</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Parading</w:t>
            </w:r>
            <w:r w:rsidRPr="001C348F">
              <w:t xml:space="preserve"> horses will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adhering to safe work practices</w:t>
            </w:r>
          </w:p>
          <w:p w:rsidR="00000000" w:rsidRPr="001C348F" w:rsidP="001C348F">
            <w:pPr>
              <w:pStyle w:val="ListBullet"/>
            </w:pPr>
            <w:r w:rsidRPr="001C348F">
              <w:t>awareness of other horses in enclosure or birdcage</w:t>
            </w:r>
          </w:p>
          <w:p w:rsidR="00000000" w:rsidRPr="001C348F" w:rsidP="001C348F">
            <w:pPr>
              <w:pStyle w:val="ListBullet"/>
            </w:pPr>
            <w:r w:rsidRPr="001C348F">
              <w:t>following directions from officials</w:t>
            </w:r>
          </w:p>
          <w:p w:rsidR="00000000" w:rsidRPr="001C348F" w:rsidP="001C348F">
            <w:pPr>
              <w:pStyle w:val="ListBullet"/>
            </w:pPr>
            <w:r w:rsidRPr="001C348F">
              <w:t>holding horse for jockey or driver to mount</w:t>
            </w:r>
          </w:p>
          <w:p w:rsidR="00000000" w:rsidRPr="001C348F" w:rsidP="001C348F">
            <w:pPr>
              <w:pStyle w:val="ListBullet"/>
            </w:pPr>
            <w:r w:rsidRPr="001C348F">
              <w:t>identifying potential hazards, including:</w:t>
            </w:r>
          </w:p>
          <w:p w:rsidR="00000000" w:rsidRPr="001C348F" w:rsidP="001C348F">
            <w:pPr>
              <w:pStyle w:val="ListBullet2"/>
            </w:pPr>
            <w:r w:rsidRPr="001C348F">
              <w:t>horses</w:t>
            </w:r>
          </w:p>
          <w:p w:rsidR="00000000" w:rsidRPr="001C348F" w:rsidP="001C348F">
            <w:pPr>
              <w:pStyle w:val="ListBullet2"/>
            </w:pPr>
            <w:r w:rsidRPr="001C348F">
              <w:t>other people</w:t>
            </w:r>
          </w:p>
          <w:p w:rsidR="00000000" w:rsidRPr="001C348F" w:rsidP="001C348F">
            <w:pPr>
              <w:pStyle w:val="ListBullet2"/>
            </w:pPr>
            <w:r w:rsidRPr="001C348F">
              <w:t>gear and equipment</w:t>
            </w:r>
          </w:p>
          <w:p w:rsidR="00000000" w:rsidRPr="001C348F" w:rsidP="001C348F">
            <w:pPr>
              <w:pStyle w:val="ListBullet2"/>
            </w:pPr>
            <w:r w:rsidRPr="001C348F">
              <w:t>physical environment</w:t>
            </w:r>
          </w:p>
          <w:p w:rsidR="00000000" w:rsidRPr="001C348F" w:rsidP="001C348F">
            <w:pPr>
              <w:pStyle w:val="ListBullet2"/>
            </w:pPr>
            <w:r w:rsidRPr="001C348F">
              <w:t>unsafe work practices</w:t>
            </w:r>
          </w:p>
          <w:p w:rsidR="00000000" w:rsidRPr="001C348F" w:rsidP="001C348F">
            <w:pPr>
              <w:pStyle w:val="ListBullet"/>
            </w:pPr>
            <w:r w:rsidRPr="001C348F">
              <w:t>keeping horse calm</w:t>
            </w:r>
          </w:p>
          <w:p w:rsidR="00000000" w:rsidRPr="001C348F" w:rsidP="001C348F">
            <w:pPr>
              <w:pStyle w:val="ListBullet"/>
            </w:pPr>
            <w:r w:rsidRPr="001C348F">
              <w:t>listening for mount-up instructions</w:t>
            </w:r>
          </w:p>
          <w:p w:rsidR="00000000" w:rsidRPr="001C348F" w:rsidP="001C348F">
            <w:pPr>
              <w:pStyle w:val="ListBullet"/>
            </w:pPr>
            <w:r w:rsidRPr="001C348F">
              <w:t>leading horse onto track and unclipping lead promptly</w:t>
            </w:r>
          </w:p>
          <w:p w:rsidR="00000000" w:rsidRPr="001C348F" w:rsidP="001C348F">
            <w:pPr>
              <w:pStyle w:val="ListBullet"/>
            </w:pPr>
            <w:r w:rsidRPr="001C348F">
              <w:t>maintaining safe spac</w:t>
            </w:r>
            <w:r w:rsidRPr="001C348F">
              <w:t>e between horses</w:t>
            </w:r>
          </w:p>
          <w:p w:rsidR="00000000" w:rsidRPr="001C348F" w:rsidP="001C348F">
            <w:pPr>
              <w:pStyle w:val="ListBullet"/>
            </w:pPr>
            <w:r w:rsidRPr="001C348F">
              <w:t>parading in numerical order</w:t>
            </w:r>
          </w:p>
          <w:p w:rsidR="00000000" w:rsidP="001C348F">
            <w:pPr>
              <w:pStyle w:val="ListBullet"/>
              <w:rPr>
                <w:lang w:val="en-NZ"/>
              </w:rPr>
            </w:pPr>
            <w:r w:rsidRPr="001C348F">
              <w:t>walking in correct direction.</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Post</w:t>
            </w:r>
            <w:r w:rsidRPr="001C348F">
              <w:t>-</w:t>
            </w:r>
            <w:r w:rsidRPr="001C348F">
              <w:rPr>
                <w:rStyle w:val="BoldandItalics"/>
              </w:rPr>
              <w:t>race or post</w:t>
            </w:r>
            <w:r w:rsidRPr="001C348F">
              <w:t>-</w:t>
            </w:r>
            <w:r w:rsidRPr="001C348F">
              <w:rPr>
                <w:rStyle w:val="BoldandItalics"/>
              </w:rPr>
              <w:t>trial procedures</w:t>
            </w:r>
            <w:r w:rsidRPr="001C348F">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assisting with swabbing</w:t>
            </w:r>
          </w:p>
          <w:p w:rsidR="00000000" w:rsidRPr="001C348F" w:rsidP="001C348F">
            <w:pPr>
              <w:pStyle w:val="ListBullet"/>
            </w:pPr>
            <w:r w:rsidRPr="001C348F">
              <w:t>cooling horse down</w:t>
            </w:r>
          </w:p>
          <w:p w:rsidR="00000000" w:rsidRPr="001C348F" w:rsidP="001C348F">
            <w:pPr>
              <w:pStyle w:val="ListBullet"/>
            </w:pPr>
            <w:r w:rsidRPr="001C348F">
              <w:t>holding horse for presentation or photos</w:t>
            </w:r>
          </w:p>
          <w:p w:rsidR="00000000" w:rsidRPr="001C348F" w:rsidP="001C348F">
            <w:pPr>
              <w:pStyle w:val="ListBullet"/>
            </w:pPr>
            <w:r w:rsidRPr="001C348F">
              <w:t>leading horse from enclosure</w:t>
            </w:r>
          </w:p>
          <w:p w:rsidR="00000000" w:rsidRPr="001C348F" w:rsidP="001C348F">
            <w:pPr>
              <w:pStyle w:val="ListBullet"/>
            </w:pPr>
            <w:r w:rsidRPr="001C348F">
              <w:t>observing semaphore for placing and meeting horse and rider in correct location</w:t>
            </w:r>
          </w:p>
          <w:p w:rsidR="00000000" w:rsidRPr="001C348F" w:rsidP="001C348F">
            <w:pPr>
              <w:pStyle w:val="ListBullet"/>
            </w:pPr>
            <w:r w:rsidRPr="001C348F">
              <w:t>observing horse for signs of heat stress</w:t>
            </w:r>
          </w:p>
          <w:p w:rsidR="00000000" w:rsidP="001C348F">
            <w:pPr>
              <w:pStyle w:val="ListBullet"/>
              <w:rPr>
                <w:lang w:val="en-NZ"/>
              </w:rPr>
            </w:pPr>
            <w:r w:rsidRPr="001C348F">
              <w:t>walking horse in quiet area while presentation preparations are made.</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Injury</w:t>
            </w:r>
            <w:r w:rsidRPr="001C348F">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cuts and wounds</w:t>
            </w:r>
          </w:p>
          <w:p w:rsidR="00000000" w:rsidRPr="001C348F" w:rsidP="001C348F">
            <w:pPr>
              <w:pStyle w:val="ListBullet"/>
            </w:pPr>
            <w:r w:rsidRPr="001C348F">
              <w:t>heel or sole injury from s</w:t>
            </w:r>
            <w:r w:rsidRPr="001C348F">
              <w:t>hifted or sprung plates</w:t>
            </w:r>
          </w:p>
          <w:p w:rsidR="00000000" w:rsidRPr="001C348F" w:rsidP="001C348F">
            <w:pPr>
              <w:pStyle w:val="ListBullet"/>
            </w:pPr>
            <w:r w:rsidRPr="001C348F">
              <w:t>jarring up</w:t>
            </w:r>
          </w:p>
          <w:p w:rsidR="00000000" w:rsidRPr="001C348F" w:rsidP="001C348F">
            <w:pPr>
              <w:pStyle w:val="ListBullet"/>
            </w:pPr>
            <w:r w:rsidRPr="001C348F">
              <w:t>muscle damage</w:t>
            </w:r>
          </w:p>
          <w:p w:rsidR="00000000" w:rsidP="001C348F">
            <w:pPr>
              <w:pStyle w:val="ListBullet"/>
              <w:rPr>
                <w:lang w:val="en-NZ"/>
              </w:rPr>
            </w:pPr>
            <w:r w:rsidRPr="001C348F">
              <w:t>tendon or ligament damage.</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 xml:space="preserve">Horses may be </w:t>
            </w:r>
            <w:r w:rsidRPr="001C348F">
              <w:rPr>
                <w:rStyle w:val="BoldandItalics"/>
              </w:rPr>
              <w:t>cooled down</w:t>
            </w:r>
            <w:r w:rsidRPr="001C348F">
              <w:t xml:space="preserve"> by: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allowing small drinks of water</w:t>
            </w:r>
          </w:p>
          <w:p w:rsidR="00000000" w:rsidRPr="001C348F" w:rsidP="001C348F">
            <w:pPr>
              <w:pStyle w:val="ListBullet"/>
            </w:pPr>
            <w:r w:rsidRPr="001C348F">
              <w:t>hosing down</w:t>
            </w:r>
          </w:p>
          <w:p w:rsidR="00000000" w:rsidRPr="001C348F" w:rsidP="001C348F">
            <w:pPr>
              <w:pStyle w:val="ListBullet"/>
            </w:pPr>
            <w:r w:rsidRPr="001C348F">
              <w:t>placing towel or quarter sheet on loins</w:t>
            </w:r>
          </w:p>
          <w:p w:rsidR="00000000" w:rsidRPr="001C348F" w:rsidP="001C348F">
            <w:pPr>
              <w:pStyle w:val="ListBullet"/>
            </w:pPr>
            <w:r w:rsidRPr="001C348F">
              <w:t>scraping to remove excess water</w:t>
            </w:r>
          </w:p>
          <w:p w:rsidR="00000000" w:rsidP="001C348F">
            <w:pPr>
              <w:pStyle w:val="ListBullet"/>
              <w:rPr>
                <w:lang w:val="en-NZ"/>
              </w:rPr>
            </w:pPr>
            <w:r w:rsidRPr="001C348F">
              <w:t>walking horse for up to 30 minutes.</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t xml:space="preserve">Horses and gear may be </w:t>
            </w:r>
            <w:r w:rsidRPr="001C348F">
              <w:rPr>
                <w:rStyle w:val="BoldandItalics"/>
              </w:rPr>
              <w:t>prepared for return to stables</w:t>
            </w:r>
            <w:r w:rsidRPr="001C348F">
              <w:t xml:space="preserve"> by: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collecting and packing gear</w:t>
            </w:r>
          </w:p>
          <w:p w:rsidR="00000000" w:rsidRPr="001C348F" w:rsidP="001C348F">
            <w:pPr>
              <w:pStyle w:val="ListBullet"/>
            </w:pPr>
            <w:r w:rsidRPr="001C348F">
              <w:t>ensuring horse is properly cooled down before being loaded for transport</w:t>
            </w:r>
          </w:p>
          <w:p w:rsidR="00000000" w:rsidP="001C348F">
            <w:pPr>
              <w:pStyle w:val="ListBullet"/>
              <w:rPr>
                <w:lang w:val="en-NZ"/>
              </w:rPr>
            </w:pPr>
            <w:r w:rsidRPr="001C348F">
              <w:t>fitting bandages and boots.</w:t>
            </w:r>
          </w:p>
        </w:tc>
      </w:tr>
      <w:tr w:rsidTr="000C143F">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BoldandItalics"/>
              </w:rPr>
              <w:t>Returned to stables</w:t>
            </w:r>
            <w:r w:rsidRPr="001C348F">
              <w:t xml:space="preserve"> procedures may include: </w:t>
            </w:r>
          </w:p>
        </w:tc>
        <w:tc>
          <w:tcPr>
            <w:tcW w:w="5073" w:type="dxa"/>
            <w:tcBorders>
              <w:top w:val="nil"/>
              <w:left w:val="nil"/>
              <w:bottom w:val="nil"/>
              <w:right w:val="nil"/>
            </w:tcBorders>
            <w:tcMar>
              <w:top w:w="0" w:type="dxa"/>
              <w:left w:w="62" w:type="dxa"/>
              <w:bottom w:w="0" w:type="dxa"/>
              <w:right w:w="62" w:type="dxa"/>
            </w:tcMar>
          </w:tcPr>
          <w:p w:rsidR="00000000" w:rsidRPr="001C348F" w:rsidP="001C348F">
            <w:pPr>
              <w:pStyle w:val="ListBullet"/>
            </w:pPr>
            <w:r w:rsidRPr="001C348F">
              <w:t>checking again for illness, injury or distress</w:t>
            </w:r>
          </w:p>
          <w:p w:rsidR="00000000" w:rsidRPr="001C348F" w:rsidP="001C348F">
            <w:pPr>
              <w:pStyle w:val="ListBullet"/>
            </w:pPr>
            <w:r w:rsidRPr="001C348F">
              <w:t>checking shoes</w:t>
            </w:r>
          </w:p>
          <w:p w:rsidR="00000000" w:rsidRPr="001C348F" w:rsidP="001C348F">
            <w:pPr>
              <w:pStyle w:val="ListBullet"/>
            </w:pPr>
            <w:r w:rsidRPr="001C348F">
              <w:t>feeding and watering horse according to stable routine</w:t>
            </w:r>
          </w:p>
          <w:p w:rsidR="00000000" w:rsidRPr="001C348F" w:rsidP="001C348F">
            <w:pPr>
              <w:pStyle w:val="ListBullet"/>
            </w:pPr>
            <w:r w:rsidRPr="001C348F">
              <w:t>reporting irregularities</w:t>
            </w:r>
          </w:p>
          <w:p w:rsidR="00000000" w:rsidRPr="001C348F" w:rsidP="001C348F">
            <w:pPr>
              <w:pStyle w:val="ListBullet"/>
            </w:pPr>
            <w:r w:rsidRPr="001C348F">
              <w:t>rolling and hosing horse, depending upon climate</w:t>
            </w:r>
          </w:p>
          <w:p w:rsidR="00000000" w:rsidRPr="001C348F" w:rsidP="001C348F">
            <w:pPr>
              <w:pStyle w:val="ListBullet"/>
            </w:pPr>
            <w:r w:rsidRPr="001C348F">
              <w:t>rubbing down</w:t>
            </w:r>
          </w:p>
          <w:p w:rsidR="00000000" w:rsidRPr="001C348F" w:rsidP="001C348F">
            <w:pPr>
              <w:pStyle w:val="ListBullet"/>
            </w:pPr>
            <w:r w:rsidRPr="001C348F">
              <w:t>rugging horse</w:t>
            </w:r>
          </w:p>
          <w:p w:rsidR="00000000" w:rsidRPr="001C348F" w:rsidP="001C348F">
            <w:pPr>
              <w:pStyle w:val="ListBullet"/>
            </w:pPr>
            <w:r w:rsidRPr="001C348F">
              <w:t>storing gea</w:t>
            </w:r>
            <w:r w:rsidRPr="001C348F">
              <w:t>r</w:t>
            </w:r>
          </w:p>
          <w:p w:rsidR="00000000" w:rsidRPr="001C348F" w:rsidP="001C348F">
            <w:pPr>
              <w:pStyle w:val="ListBullet"/>
            </w:pPr>
            <w:r w:rsidRPr="001C348F">
              <w:t>walking horse after floating if horse is boxed.</w:t>
            </w:r>
          </w:p>
        </w:tc>
      </w:tr>
    </w:tbl>
    <w:p w:rsidR="000C143F" w:rsidP="001C348F">
      <w:pPr>
        <w:pStyle w:val="BodyText"/>
      </w:pPr>
    </w:p>
    <w:p w:rsidR="000C143F" w:rsidP="001C348F">
      <w:pPr>
        <w:pStyle w:val="BodyText"/>
      </w:pPr>
    </w:p>
    <w:p w:rsidR="00000000" w:rsidRPr="001C348F" w:rsidP="001C348F">
      <w:pPr>
        <w:pStyle w:val="Heading1"/>
      </w:pPr>
      <w:bookmarkStart w:id="12" w:name="O_216847"/>
      <w:bookmarkEnd w:id="12"/>
      <w:r w:rsidRPr="001C348F">
        <w:t>Unit Sector(s)</w:t>
      </w:r>
    </w:p>
    <w:tbl>
      <w:tblPr>
        <w:tblW w:w="0" w:type="auto"/>
        <w:tblLayout w:type="fixed"/>
        <w:tblCellMar>
          <w:left w:w="62" w:type="dxa"/>
          <w:right w:w="62" w:type="dxa"/>
        </w:tblCellMar>
        <w:tblLook w:val="0000"/>
      </w:tblPr>
      <w:tblGrid>
        <w:gridCol w:w="2616"/>
        <w:gridCol w:w="5906"/>
      </w:tblGrid>
      <w:tr w:rsidTr="000C143F">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Harness and thoroughbred racing codes</w:t>
            </w:r>
          </w:p>
        </w:tc>
      </w:tr>
    </w:tbl>
    <w:p w:rsidR="000C143F" w:rsidP="001C348F">
      <w:pPr>
        <w:pStyle w:val="BodyText"/>
      </w:pPr>
    </w:p>
    <w:p w:rsidR="000C143F" w:rsidP="001C348F">
      <w:pPr>
        <w:pStyle w:val="BodyText"/>
      </w:pPr>
    </w:p>
    <w:p w:rsidR="00000000" w:rsidRPr="001C348F" w:rsidP="001C348F">
      <w:pPr>
        <w:pStyle w:val="Heading1"/>
      </w:pPr>
      <w:bookmarkStart w:id="13" w:name="O_216844"/>
      <w:bookmarkEnd w:id="13"/>
      <w:r w:rsidRPr="001C348F">
        <w:t>Co-requisite units</w:t>
      </w:r>
    </w:p>
    <w:tbl>
      <w:tblPr>
        <w:tblW w:w="0" w:type="auto"/>
        <w:tblLayout w:type="fixed"/>
        <w:tblCellMar>
          <w:left w:w="62" w:type="dxa"/>
          <w:right w:w="62" w:type="dxa"/>
        </w:tblCellMar>
        <w:tblLook w:val="0000"/>
      </w:tblPr>
      <w:tblGrid>
        <w:gridCol w:w="2641"/>
        <w:gridCol w:w="1322"/>
        <w:gridCol w:w="4559"/>
      </w:tblGrid>
      <w:tr w:rsidTr="000C143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C143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p>
        </w:tc>
      </w:tr>
      <w:tr w:rsidTr="000C143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C348F" w:rsidP="001C348F">
            <w:pPr>
              <w:pStyle w:val="BodyText"/>
            </w:pPr>
          </w:p>
        </w:tc>
      </w:tr>
    </w:tbl>
    <w:p w:rsidR="000C143F" w:rsidP="001C348F">
      <w:pPr>
        <w:pStyle w:val="BodyText"/>
      </w:pPr>
    </w:p>
    <w:p w:rsidR="000C143F" w:rsidP="001C348F">
      <w:pPr>
        <w:pStyle w:val="BodyText"/>
      </w:pPr>
    </w:p>
    <w:p w:rsidR="00000000" w:rsidRPr="001C348F" w:rsidP="001C348F">
      <w:pPr>
        <w:pStyle w:val="Heading1"/>
      </w:pPr>
      <w:bookmarkStart w:id="14" w:name="O_216846"/>
      <w:bookmarkEnd w:id="14"/>
      <w:r w:rsidRPr="001C348F">
        <w:t>Functional Area</w:t>
      </w:r>
    </w:p>
    <w:tbl>
      <w:tblPr>
        <w:tblW w:w="0" w:type="auto"/>
        <w:tblLayout w:type="fixed"/>
        <w:tblCellMar>
          <w:left w:w="62" w:type="dxa"/>
          <w:right w:w="62" w:type="dxa"/>
        </w:tblCellMar>
        <w:tblLook w:val="0000"/>
      </w:tblPr>
      <w:tblGrid>
        <w:gridCol w:w="2736"/>
        <w:gridCol w:w="5786"/>
      </w:tblGrid>
      <w:tr w:rsidTr="000C143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C348F">
            <w:pPr>
              <w:pStyle w:val="BodyText"/>
              <w:rPr>
                <w:lang w:val="en-NZ"/>
              </w:rPr>
            </w:pPr>
            <w:r w:rsidRPr="001C348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C348F" w:rsidP="001C348F">
            <w:pPr>
              <w:pStyle w:val="BodyText"/>
            </w:pPr>
            <w:r w:rsidRPr="001C348F">
              <w:t>Racing performance services</w:t>
            </w:r>
          </w:p>
        </w:tc>
      </w:tr>
    </w:tbl>
    <w:p w:rsidR="000C143F" w:rsidP="001C348F">
      <w:pPr>
        <w:pStyle w:val="BodyText"/>
      </w:pPr>
    </w:p>
    <w:p w:rsidR="000C143F" w:rsidP="001C348F">
      <w:pPr>
        <w:pStyle w:val="BodyText"/>
      </w:pPr>
    </w:p>
    <w:p w:rsidR="00000000" w:rsidRPr="001C348F" w:rsidP="001C348F"/>
    <w:sectPr w:rsidSect="001C3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43F" w:rsidP="000C1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F" w:rsidP="001C3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143F" w:rsidP="001C34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C143F" w:rsidP="001C34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143F" w:rsidP="000C14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43F" w:rsidP="001C348F">
    <w:pPr>
      <w:pStyle w:val="Header"/>
      <w:framePr w:wrap="around"/>
    </w:pPr>
    <w:r>
      <w:fldChar w:fldCharType="begin"/>
    </w:r>
    <w:r>
      <w:instrText xml:space="preserve"> TITLE   \* MERGEFORMAT </w:instrText>
    </w:r>
    <w:r>
      <w:fldChar w:fldCharType="separate"/>
    </w:r>
    <w:r>
      <w:t>RGRPSH209A Attend horses at race meetings and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C143F" w:rsidP="001C34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4B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C9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4C0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4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348F"/>
    <w:pPr>
      <w:spacing w:before="360" w:after="60"/>
      <w:outlineLvl w:val="0"/>
    </w:pPr>
    <w:rPr>
      <w:sz w:val="32"/>
    </w:rPr>
  </w:style>
  <w:style w:type="paragraph" w:styleId="Heading2">
    <w:name w:val="heading 2"/>
    <w:basedOn w:val="HeadingBase"/>
    <w:next w:val="BodyText"/>
    <w:link w:val="Heading2Char"/>
    <w:qFormat/>
    <w:rsid w:val="001C348F"/>
    <w:pPr>
      <w:keepLines/>
      <w:spacing w:before="240" w:after="120"/>
      <w:outlineLvl w:val="1"/>
    </w:pPr>
    <w:rPr>
      <w:sz w:val="28"/>
      <w:szCs w:val="40"/>
    </w:rPr>
  </w:style>
  <w:style w:type="paragraph" w:styleId="Heading3">
    <w:name w:val="heading 3"/>
    <w:basedOn w:val="HeadingBase"/>
    <w:next w:val="BodyText"/>
    <w:link w:val="Heading3Char"/>
    <w:qFormat/>
    <w:rsid w:val="001C348F"/>
    <w:pPr>
      <w:spacing w:before="180" w:after="120"/>
      <w:outlineLvl w:val="2"/>
    </w:pPr>
    <w:rPr>
      <w:spacing w:val="-10"/>
      <w:kern w:val="32"/>
    </w:rPr>
  </w:style>
  <w:style w:type="paragraph" w:styleId="Heading4">
    <w:name w:val="heading 4"/>
    <w:basedOn w:val="HeadingBase"/>
    <w:next w:val="BodyText"/>
    <w:link w:val="Heading4Char"/>
    <w:qFormat/>
    <w:rsid w:val="001C348F"/>
    <w:pPr>
      <w:spacing w:before="160" w:after="120"/>
      <w:outlineLvl w:val="3"/>
    </w:pPr>
    <w:rPr>
      <w:sz w:val="22"/>
    </w:rPr>
  </w:style>
  <w:style w:type="paragraph" w:styleId="Heading5">
    <w:name w:val="heading 5"/>
    <w:basedOn w:val="HeadingBase"/>
    <w:next w:val="Normal"/>
    <w:link w:val="Heading5Char"/>
    <w:qFormat/>
    <w:rsid w:val="001C348F"/>
    <w:pPr>
      <w:spacing w:before="80"/>
      <w:outlineLvl w:val="4"/>
    </w:pPr>
    <w:rPr>
      <w:color w:val="918585"/>
      <w:sz w:val="20"/>
    </w:rPr>
  </w:style>
  <w:style w:type="paragraph" w:styleId="Heading6">
    <w:name w:val="heading 6"/>
    <w:basedOn w:val="HeadingBase"/>
    <w:next w:val="Normal"/>
    <w:link w:val="Heading6Char"/>
    <w:qFormat/>
    <w:rsid w:val="001C348F"/>
    <w:pPr>
      <w:spacing w:before="60"/>
      <w:outlineLvl w:val="5"/>
    </w:pPr>
    <w:rPr>
      <w:color w:val="918585"/>
      <w:sz w:val="20"/>
    </w:rPr>
  </w:style>
  <w:style w:type="paragraph" w:styleId="Heading7">
    <w:name w:val="heading 7"/>
    <w:basedOn w:val="Normal"/>
    <w:next w:val="Normal"/>
    <w:link w:val="Heading7Char"/>
    <w:qFormat/>
    <w:rsid w:val="001C348F"/>
    <w:pPr>
      <w:ind w:left="720"/>
      <w:outlineLvl w:val="6"/>
    </w:pPr>
    <w:rPr>
      <w:i/>
    </w:rPr>
  </w:style>
  <w:style w:type="paragraph" w:styleId="Heading8">
    <w:name w:val="heading 8"/>
    <w:basedOn w:val="Normal"/>
    <w:next w:val="Normal"/>
    <w:link w:val="Heading8Char"/>
    <w:qFormat/>
    <w:rsid w:val="001C348F"/>
    <w:pPr>
      <w:ind w:left="720"/>
      <w:outlineLvl w:val="7"/>
    </w:pPr>
    <w:rPr>
      <w:i/>
    </w:rPr>
  </w:style>
  <w:style w:type="paragraph" w:styleId="Heading9">
    <w:name w:val="heading 9"/>
    <w:basedOn w:val="Normal"/>
    <w:next w:val="Normal"/>
    <w:link w:val="Heading9Char"/>
    <w:qFormat/>
    <w:rsid w:val="001C348F"/>
    <w:pPr>
      <w:ind w:left="720"/>
      <w:outlineLvl w:val="8"/>
    </w:pPr>
    <w:rPr>
      <w:i/>
    </w:rPr>
  </w:style>
  <w:style w:type="character" w:default="1" w:styleId="DefaultParagraphFont">
    <w:name w:val="Default Paragraph Font"/>
    <w:uiPriority w:val="1"/>
    <w:unhideWhenUsed/>
    <w:rsid w:val="001C3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48F"/>
  </w:style>
  <w:style w:type="character" w:customStyle="1" w:styleId="Heading1Char">
    <w:name w:val="Heading 1 Char"/>
    <w:basedOn w:val="DefaultParagraphFont"/>
    <w:link w:val="Heading1"/>
    <w:rsid w:val="001C348F"/>
    <w:rPr>
      <w:rFonts w:ascii="Times New Roman" w:eastAsia="Times New Roman" w:hAnsi="Times New Roman" w:cs="Times New Roman"/>
      <w:b/>
      <w:sz w:val="32"/>
      <w:szCs w:val="20"/>
      <w:lang w:eastAsia="en-US"/>
    </w:rPr>
  </w:style>
  <w:style w:type="paragraph" w:styleId="BodyText">
    <w:name w:val="Body Text"/>
    <w:basedOn w:val="Normal"/>
    <w:link w:val="BodyTextChar"/>
    <w:rsid w:val="001C3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348F"/>
    <w:rPr>
      <w:rFonts w:ascii="Times New Roman" w:eastAsia="Times New Roman" w:hAnsi="Times New Roman" w:cs="Times New Roman"/>
      <w:sz w:val="24"/>
      <w:lang w:val="en-US" w:eastAsia="en-US"/>
    </w:rPr>
  </w:style>
  <w:style w:type="paragraph" w:styleId="Footer">
    <w:name w:val="footer"/>
    <w:basedOn w:val="Normal"/>
    <w:link w:val="FooterChar"/>
    <w:rsid w:val="001C3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48F"/>
    <w:rPr>
      <w:rFonts w:ascii="Times New Roman" w:eastAsia="Times New Roman" w:hAnsi="Times New Roman" w:cs="Times New Roman"/>
      <w:sz w:val="16"/>
      <w:lang w:val="en-US" w:eastAsia="en-US"/>
    </w:rPr>
  </w:style>
  <w:style w:type="paragraph" w:styleId="List">
    <w:name w:val="List"/>
    <w:basedOn w:val="BodyText"/>
    <w:next w:val="BodyText"/>
    <w:rsid w:val="001C348F"/>
    <w:pPr>
      <w:tabs>
        <w:tab w:val="left" w:pos="340"/>
      </w:tabs>
      <w:spacing w:before="60" w:after="60"/>
      <w:ind w:left="340" w:hanging="340"/>
    </w:pPr>
  </w:style>
  <w:style w:type="paragraph" w:styleId="ListBullet">
    <w:name w:val="List Bullet"/>
    <w:basedOn w:val="List"/>
    <w:rsid w:val="001C348F"/>
    <w:pPr>
      <w:numPr>
        <w:numId w:val="13"/>
      </w:numPr>
      <w:tabs>
        <w:tab w:val="clear" w:pos="340"/>
      </w:tabs>
      <w:spacing w:before="40" w:after="40"/>
    </w:pPr>
  </w:style>
  <w:style w:type="character" w:customStyle="1" w:styleId="SpecialBold">
    <w:name w:val="Special Bold"/>
    <w:basedOn w:val="DefaultParagraphFont"/>
    <w:rsid w:val="001C348F"/>
    <w:rPr>
      <w:b/>
      <w:spacing w:val="0"/>
    </w:rPr>
  </w:style>
  <w:style w:type="paragraph" w:styleId="ListBullet2">
    <w:name w:val="List Bullet 2"/>
    <w:basedOn w:val="List2"/>
    <w:rsid w:val="001C348F"/>
    <w:pPr>
      <w:numPr>
        <w:numId w:val="14"/>
      </w:numPr>
      <w:tabs>
        <w:tab w:val="clear" w:pos="680"/>
      </w:tabs>
    </w:pPr>
  </w:style>
  <w:style w:type="paragraph" w:styleId="Header">
    <w:name w:val="header"/>
    <w:basedOn w:val="Normal"/>
    <w:link w:val="HeaderChar"/>
    <w:rsid w:val="001C3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4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348F"/>
    <w:pPr>
      <w:spacing w:before="240" w:after="120"/>
      <w:outlineLvl w:val="0"/>
    </w:pPr>
    <w:rPr>
      <w:rFonts w:ascii="Times New Roman" w:hAnsi="Times New Roman"/>
      <w:b/>
      <w:sz w:val="28"/>
    </w:rPr>
  </w:style>
  <w:style w:type="paragraph" w:customStyle="1" w:styleId="AllowPageBreak">
    <w:name w:val="AllowPageBreak"/>
    <w:rsid w:val="001C34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348F"/>
    <w:rPr>
      <w:b/>
      <w:i/>
      <w:u w:val="none"/>
    </w:rPr>
  </w:style>
  <w:style w:type="character" w:customStyle="1" w:styleId="Heading2Char">
    <w:name w:val="Heading 2 Char"/>
    <w:basedOn w:val="DefaultParagraphFont"/>
    <w:link w:val="Heading2"/>
    <w:rsid w:val="001C3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4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34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348F"/>
    <w:rPr>
      <w:rFonts w:ascii="Courier New" w:eastAsia="Times New Roman" w:hAnsi="Courier New" w:cs="Times New Roman"/>
      <w:i/>
      <w:szCs w:val="20"/>
      <w:lang w:val="en-US" w:eastAsia="en-US"/>
    </w:rPr>
  </w:style>
  <w:style w:type="paragraph" w:customStyle="1" w:styleId="HeadingBase">
    <w:name w:val="Heading Base"/>
    <w:rsid w:val="001C3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48F"/>
    <w:pPr>
      <w:tabs>
        <w:tab w:val="right" w:leader="dot" w:pos="9072"/>
      </w:tabs>
      <w:ind w:left="567"/>
    </w:pPr>
    <w:rPr>
      <w:szCs w:val="22"/>
    </w:rPr>
  </w:style>
  <w:style w:type="paragraph" w:customStyle="1" w:styleId="TOCBase">
    <w:name w:val="TOC Base"/>
    <w:rsid w:val="001C3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48F"/>
    <w:pPr>
      <w:tabs>
        <w:tab w:val="right" w:leader="dot" w:pos="9072"/>
      </w:tabs>
      <w:spacing w:before="40" w:after="40"/>
      <w:ind w:left="284"/>
    </w:pPr>
    <w:rPr>
      <w:rFonts w:ascii="Times New Roman" w:hAnsi="Times New Roman"/>
    </w:rPr>
  </w:style>
  <w:style w:type="paragraph" w:styleId="TOC1">
    <w:name w:val="toc 1"/>
    <w:basedOn w:val="TOCBase"/>
    <w:next w:val="Normal"/>
    <w:rsid w:val="001C34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348F"/>
    <w:pPr>
      <w:spacing w:before="5040"/>
      <w:jc w:val="center"/>
    </w:pPr>
    <w:rPr>
      <w:sz w:val="48"/>
      <w:szCs w:val="72"/>
      <w:lang w:val="en-US"/>
    </w:rPr>
  </w:style>
  <w:style w:type="character" w:customStyle="1" w:styleId="TitleChar">
    <w:name w:val="Title Char"/>
    <w:basedOn w:val="DefaultParagraphFont"/>
    <w:link w:val="Title"/>
    <w:rsid w:val="001C3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48F"/>
    <w:pPr>
      <w:tabs>
        <w:tab w:val="left" w:pos="3600"/>
        <w:tab w:val="left" w:pos="3958"/>
      </w:tabs>
    </w:pPr>
  </w:style>
  <w:style w:type="paragraph" w:customStyle="1" w:styleId="Note">
    <w:name w:val="Note"/>
    <w:basedOn w:val="BodyText"/>
    <w:rsid w:val="001C3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48F"/>
    <w:pPr>
      <w:framePr w:wrap="auto" w:hAnchor="text" w:y="6049"/>
    </w:pPr>
    <w:rPr>
      <w:color w:val="000000"/>
      <w:sz w:val="40"/>
    </w:rPr>
  </w:style>
  <w:style w:type="paragraph" w:customStyle="1" w:styleId="TOCTitle">
    <w:name w:val="TOCTitle"/>
    <w:basedOn w:val="Heading1"/>
    <w:rsid w:val="001C348F"/>
    <w:pPr>
      <w:spacing w:after="240"/>
      <w:jc w:val="center"/>
      <w:outlineLvl w:val="9"/>
    </w:pPr>
    <w:rPr>
      <w:caps/>
    </w:rPr>
  </w:style>
  <w:style w:type="paragraph" w:customStyle="1" w:styleId="Version">
    <w:name w:val="Version"/>
    <w:rsid w:val="001C3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348F"/>
    <w:pPr>
      <w:keepNext w:val="0"/>
      <w:tabs>
        <w:tab w:val="right" w:pos="4176"/>
      </w:tabs>
      <w:ind w:left="198" w:hanging="198"/>
    </w:pPr>
    <w:rPr>
      <w:rFonts w:ascii="Garamond" w:hAnsi="Garamond"/>
    </w:rPr>
  </w:style>
  <w:style w:type="paragraph" w:styleId="IndexHeading">
    <w:name w:val="index heading"/>
    <w:basedOn w:val="Normal"/>
    <w:next w:val="Index1"/>
    <w:semiHidden/>
    <w:rsid w:val="001C348F"/>
    <w:pPr>
      <w:spacing w:before="120" w:after="120"/>
    </w:pPr>
    <w:rPr>
      <w:rFonts w:ascii="Arial" w:hAnsi="Arial"/>
      <w:b/>
      <w:color w:val="918585"/>
      <w:sz w:val="24"/>
    </w:rPr>
  </w:style>
  <w:style w:type="paragraph" w:customStyle="1" w:styleId="Chapter">
    <w:name w:val="Chapter"/>
    <w:basedOn w:val="Normal"/>
    <w:rsid w:val="001C348F"/>
    <w:pPr>
      <w:spacing w:before="240"/>
    </w:pPr>
    <w:rPr>
      <w:rFonts w:ascii="Times New Roman" w:hAnsi="Times New Roman"/>
      <w:smallCaps/>
      <w:spacing w:val="80"/>
      <w:sz w:val="28"/>
    </w:rPr>
  </w:style>
  <w:style w:type="paragraph" w:customStyle="1" w:styleId="InChapter">
    <w:name w:val="InChapter"/>
    <w:basedOn w:val="Heading3"/>
    <w:rsid w:val="001C348F"/>
    <w:pPr>
      <w:spacing w:after="240"/>
      <w:outlineLvl w:val="9"/>
    </w:pPr>
    <w:rPr>
      <w:noProof/>
    </w:rPr>
  </w:style>
  <w:style w:type="paragraph" w:styleId="Index2">
    <w:name w:val="index 2"/>
    <w:basedOn w:val="Normal"/>
    <w:next w:val="Normal"/>
    <w:semiHidden/>
    <w:rsid w:val="001C348F"/>
    <w:pPr>
      <w:tabs>
        <w:tab w:val="right" w:pos="4176"/>
      </w:tabs>
      <w:ind w:left="568" w:hanging="284"/>
    </w:pPr>
    <w:rPr>
      <w:rFonts w:ascii="Garamond" w:hAnsi="Garamond"/>
    </w:rPr>
  </w:style>
  <w:style w:type="paragraph" w:customStyle="1" w:styleId="Byline">
    <w:name w:val="Byline"/>
    <w:rsid w:val="001C3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48F"/>
    <w:pPr>
      <w:tabs>
        <w:tab w:val="clear" w:pos="3600"/>
        <w:tab w:val="clear" w:pos="3958"/>
      </w:tabs>
      <w:jc w:val="right"/>
    </w:pPr>
  </w:style>
  <w:style w:type="character" w:styleId="Emphasis">
    <w:name w:val="Emphasis"/>
    <w:basedOn w:val="DefaultParagraphFont"/>
    <w:qFormat/>
    <w:rsid w:val="001C348F"/>
    <w:rPr>
      <w:i/>
    </w:rPr>
  </w:style>
  <w:style w:type="paragraph" w:styleId="Caption">
    <w:name w:val="caption"/>
    <w:basedOn w:val="BodyText"/>
    <w:next w:val="Normal"/>
    <w:qFormat/>
    <w:rsid w:val="001C348F"/>
    <w:pPr>
      <w:framePr w:w="2268" w:hSpace="181" w:vSpace="181" w:wrap="around" w:vAnchor="text" w:hAnchor="page" w:x="1135" w:y="285" w:anchorLock="1"/>
    </w:pPr>
    <w:rPr>
      <w:i/>
    </w:rPr>
  </w:style>
  <w:style w:type="paragraph" w:customStyle="1" w:styleId="MiniTOCTitle">
    <w:name w:val="MiniTOCTitle"/>
    <w:basedOn w:val="Heading4"/>
    <w:rsid w:val="001C348F"/>
    <w:pPr>
      <w:spacing w:before="240"/>
      <w:outlineLvl w:val="9"/>
    </w:pPr>
    <w:rPr>
      <w:noProof/>
      <w:sz w:val="24"/>
    </w:rPr>
  </w:style>
  <w:style w:type="paragraph" w:customStyle="1" w:styleId="MiniTOCItem">
    <w:name w:val="MiniTOCItem"/>
    <w:basedOn w:val="ListBullet"/>
    <w:rsid w:val="001C348F"/>
    <w:pPr>
      <w:numPr>
        <w:numId w:val="0"/>
      </w:numPr>
      <w:tabs>
        <w:tab w:val="right" w:leader="dot" w:pos="6521"/>
      </w:tabs>
      <w:spacing w:before="0" w:after="0"/>
    </w:pPr>
  </w:style>
  <w:style w:type="paragraph" w:customStyle="1" w:styleId="TOFTitle">
    <w:name w:val="TOFTitle"/>
    <w:basedOn w:val="TOCTitle"/>
    <w:rsid w:val="001C348F"/>
  </w:style>
  <w:style w:type="paragraph" w:styleId="TableofFigures">
    <w:name w:val="table of figures"/>
    <w:basedOn w:val="Normal"/>
    <w:next w:val="Normal"/>
    <w:semiHidden/>
    <w:rsid w:val="001C348F"/>
    <w:pPr>
      <w:tabs>
        <w:tab w:val="right" w:leader="dot" w:pos="9072"/>
      </w:tabs>
      <w:ind w:left="970" w:hanging="403"/>
    </w:pPr>
    <w:rPr>
      <w:rFonts w:ascii="Times New Roman" w:hAnsi="Times New Roman"/>
      <w:b/>
    </w:rPr>
  </w:style>
  <w:style w:type="paragraph" w:styleId="ListNumber">
    <w:name w:val="List Number"/>
    <w:basedOn w:val="List"/>
    <w:rsid w:val="001C348F"/>
    <w:pPr>
      <w:numPr>
        <w:numId w:val="11"/>
      </w:numPr>
    </w:pPr>
  </w:style>
  <w:style w:type="character" w:customStyle="1" w:styleId="WingdingSymbols">
    <w:name w:val="Wingding Symbols"/>
    <w:rsid w:val="001C348F"/>
    <w:rPr>
      <w:rFonts w:ascii="Wingdings" w:hAnsi="Wingdings"/>
    </w:rPr>
  </w:style>
  <w:style w:type="paragraph" w:customStyle="1" w:styleId="TableHeading">
    <w:name w:val="Table Heading"/>
    <w:basedOn w:val="HeadingBase"/>
    <w:rsid w:val="001C348F"/>
    <w:pPr>
      <w:keepLines/>
      <w:pBdr>
        <w:bottom w:val="single" w:sz="6" w:space="1" w:color="918585"/>
      </w:pBdr>
      <w:spacing w:before="240"/>
    </w:pPr>
  </w:style>
  <w:style w:type="character" w:customStyle="1" w:styleId="HotSpot">
    <w:name w:val="HotSpot"/>
    <w:rsid w:val="001C348F"/>
    <w:rPr>
      <w:color w:val="0033CC"/>
      <w:u w:val="none"/>
    </w:rPr>
  </w:style>
  <w:style w:type="paragraph" w:customStyle="1" w:styleId="BodyTextRight">
    <w:name w:val="Body Text Right"/>
    <w:basedOn w:val="BodyText"/>
    <w:rsid w:val="001C348F"/>
    <w:pPr>
      <w:spacing w:before="0" w:after="0"/>
      <w:jc w:val="right"/>
    </w:pPr>
  </w:style>
  <w:style w:type="paragraph" w:styleId="Index3">
    <w:name w:val="index 3"/>
    <w:basedOn w:val="ListNumber2"/>
    <w:next w:val="Normal"/>
    <w:semiHidden/>
    <w:rsid w:val="001C348F"/>
    <w:pPr>
      <w:numPr>
        <w:numId w:val="0"/>
      </w:numPr>
      <w:tabs>
        <w:tab w:val="right" w:leader="dot" w:pos="4176"/>
      </w:tabs>
    </w:pPr>
  </w:style>
  <w:style w:type="paragraph" w:styleId="ListNumber2">
    <w:name w:val="List Number 2"/>
    <w:basedOn w:val="List2"/>
    <w:rsid w:val="001C348F"/>
    <w:pPr>
      <w:numPr>
        <w:numId w:val="10"/>
      </w:numPr>
      <w:tabs>
        <w:tab w:val="clear" w:pos="1060"/>
      </w:tabs>
    </w:pPr>
  </w:style>
  <w:style w:type="paragraph" w:customStyle="1" w:styleId="MarginNote">
    <w:name w:val="Margin Note"/>
    <w:basedOn w:val="BodyText"/>
    <w:rsid w:val="001C3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4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348F"/>
    <w:rPr>
      <w:sz w:val="32"/>
    </w:rPr>
  </w:style>
  <w:style w:type="paragraph" w:customStyle="1" w:styleId="HeadingProcedure">
    <w:name w:val="Heading Procedure"/>
    <w:basedOn w:val="HeadingBase"/>
    <w:next w:val="Normal"/>
    <w:rsid w:val="001C348F"/>
    <w:pPr>
      <w:tabs>
        <w:tab w:val="left" w:pos="0"/>
      </w:tabs>
      <w:spacing w:before="120" w:after="60"/>
    </w:pPr>
    <w:rPr>
      <w:i/>
      <w:color w:val="918585"/>
      <w:sz w:val="22"/>
    </w:rPr>
  </w:style>
  <w:style w:type="paragraph" w:customStyle="1" w:styleId="TableBodyText">
    <w:name w:val="Table Body Text"/>
    <w:basedOn w:val="BodyText"/>
    <w:rsid w:val="001C348F"/>
    <w:pPr>
      <w:spacing w:before="60" w:after="60"/>
    </w:pPr>
  </w:style>
  <w:style w:type="paragraph" w:styleId="ListContinue">
    <w:name w:val="List Continue"/>
    <w:basedOn w:val="List"/>
    <w:rsid w:val="001C348F"/>
    <w:pPr>
      <w:ind w:firstLine="0"/>
    </w:pPr>
  </w:style>
  <w:style w:type="paragraph" w:customStyle="1" w:styleId="ListNote">
    <w:name w:val="List Note"/>
    <w:basedOn w:val="List"/>
    <w:rsid w:val="001C348F"/>
    <w:pPr>
      <w:pBdr>
        <w:top w:val="single" w:sz="6" w:space="2" w:color="918585"/>
        <w:bottom w:val="single" w:sz="6" w:space="2" w:color="918585"/>
      </w:pBdr>
      <w:tabs>
        <w:tab w:val="left" w:pos="1021"/>
      </w:tabs>
      <w:ind w:firstLine="0"/>
    </w:pPr>
  </w:style>
  <w:style w:type="paragraph" w:customStyle="1" w:styleId="Warning">
    <w:name w:val="Warning"/>
    <w:basedOn w:val="BodyText"/>
    <w:rsid w:val="001C348F"/>
    <w:pPr>
      <w:shd w:val="clear" w:color="auto" w:fill="D9D9D9"/>
      <w:tabs>
        <w:tab w:val="left" w:pos="992"/>
      </w:tabs>
      <w:ind w:left="119" w:right="119"/>
    </w:pPr>
    <w:rPr>
      <w:sz w:val="20"/>
    </w:rPr>
  </w:style>
  <w:style w:type="paragraph" w:customStyle="1" w:styleId="MarginIcons">
    <w:name w:val="Margin Icons"/>
    <w:basedOn w:val="BodyText"/>
    <w:rsid w:val="001C3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48F"/>
    <w:rPr>
      <w:rFonts w:ascii="Courier New" w:hAnsi="Courier New"/>
    </w:rPr>
  </w:style>
  <w:style w:type="paragraph" w:customStyle="1" w:styleId="NoteBullet">
    <w:name w:val="Note Bullet"/>
    <w:basedOn w:val="Note"/>
    <w:rsid w:val="001C348F"/>
    <w:pPr>
      <w:tabs>
        <w:tab w:val="clear" w:pos="680"/>
      </w:tabs>
      <w:spacing w:before="60" w:after="60"/>
    </w:pPr>
  </w:style>
  <w:style w:type="paragraph" w:customStyle="1" w:styleId="SubHeading2">
    <w:name w:val="SubHeading2"/>
    <w:basedOn w:val="HeadingBase"/>
    <w:rsid w:val="001C348F"/>
    <w:pPr>
      <w:spacing w:before="240" w:after="60"/>
    </w:pPr>
    <w:rPr>
      <w:sz w:val="20"/>
    </w:rPr>
  </w:style>
  <w:style w:type="paragraph" w:customStyle="1" w:styleId="SubHeading1">
    <w:name w:val="SubHeading1"/>
    <w:basedOn w:val="HeadingBase"/>
    <w:rsid w:val="001C348F"/>
    <w:pPr>
      <w:spacing w:before="240" w:after="60"/>
    </w:pPr>
    <w:rPr>
      <w:color w:val="918585"/>
      <w:sz w:val="22"/>
    </w:rPr>
  </w:style>
  <w:style w:type="paragraph" w:customStyle="1" w:styleId="SideHeading">
    <w:name w:val="Side Heading"/>
    <w:basedOn w:val="HeadingBase"/>
    <w:rsid w:val="001C3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48F"/>
    <w:pPr>
      <w:numPr>
        <w:numId w:val="12"/>
      </w:numPr>
    </w:pPr>
  </w:style>
  <w:style w:type="paragraph" w:styleId="PlainText">
    <w:name w:val="Plain Text"/>
    <w:basedOn w:val="Normal"/>
    <w:link w:val="PlainTextChar"/>
    <w:rsid w:val="001C348F"/>
    <w:rPr>
      <w:sz w:val="20"/>
    </w:rPr>
  </w:style>
  <w:style w:type="character" w:customStyle="1" w:styleId="PlainTextChar">
    <w:name w:val="Plain Text Char"/>
    <w:basedOn w:val="DefaultParagraphFont"/>
    <w:link w:val="PlainText"/>
    <w:rsid w:val="001C34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348F"/>
    <w:rPr>
      <w:b/>
      <w:smallCaps/>
    </w:rPr>
  </w:style>
  <w:style w:type="paragraph" w:customStyle="1" w:styleId="TableListNumber">
    <w:name w:val="Table List Number"/>
    <w:basedOn w:val="ListNumber"/>
    <w:rsid w:val="001C348F"/>
    <w:pPr>
      <w:numPr>
        <w:numId w:val="0"/>
      </w:numPr>
    </w:pPr>
  </w:style>
  <w:style w:type="paragraph" w:styleId="TOC4">
    <w:name w:val="toc 4"/>
    <w:basedOn w:val="TOCBase"/>
    <w:next w:val="Normal"/>
    <w:semiHidden/>
    <w:rsid w:val="001C348F"/>
    <w:pPr>
      <w:tabs>
        <w:tab w:val="right" w:leader="dot" w:pos="9071"/>
      </w:tabs>
      <w:ind w:left="1701"/>
    </w:pPr>
  </w:style>
  <w:style w:type="paragraph" w:customStyle="1" w:styleId="ListAlpha">
    <w:name w:val="List Alpha"/>
    <w:basedOn w:val="List"/>
    <w:rsid w:val="001C348F"/>
    <w:pPr>
      <w:numPr>
        <w:numId w:val="9"/>
      </w:numPr>
    </w:pPr>
  </w:style>
  <w:style w:type="paragraph" w:customStyle="1" w:styleId="ListAlpha2">
    <w:name w:val="List Alpha 2"/>
    <w:basedOn w:val="List2"/>
    <w:rsid w:val="001C348F"/>
    <w:pPr>
      <w:numPr>
        <w:numId w:val="8"/>
      </w:numPr>
    </w:pPr>
  </w:style>
  <w:style w:type="paragraph" w:styleId="List2">
    <w:name w:val="List 2"/>
    <w:basedOn w:val="BodyText"/>
    <w:rsid w:val="001C348F"/>
    <w:pPr>
      <w:tabs>
        <w:tab w:val="left" w:pos="680"/>
      </w:tabs>
      <w:spacing w:before="60" w:after="60"/>
      <w:ind w:left="680" w:hanging="340"/>
    </w:pPr>
  </w:style>
  <w:style w:type="paragraph" w:styleId="List3">
    <w:name w:val="List 3"/>
    <w:basedOn w:val="BodyText"/>
    <w:rsid w:val="001C348F"/>
    <w:pPr>
      <w:tabs>
        <w:tab w:val="left" w:pos="1021"/>
      </w:tabs>
      <w:spacing w:before="60" w:after="60"/>
      <w:ind w:left="1020" w:hanging="340"/>
    </w:pPr>
  </w:style>
  <w:style w:type="paragraph" w:styleId="List4">
    <w:name w:val="List 4"/>
    <w:basedOn w:val="BodyText"/>
    <w:rsid w:val="001C348F"/>
    <w:pPr>
      <w:tabs>
        <w:tab w:val="left" w:pos="1361"/>
      </w:tabs>
      <w:spacing w:before="60" w:after="60"/>
      <w:ind w:left="1361" w:hanging="340"/>
    </w:pPr>
  </w:style>
  <w:style w:type="paragraph" w:styleId="List5">
    <w:name w:val="List 5"/>
    <w:basedOn w:val="BodyText"/>
    <w:rsid w:val="001C348F"/>
    <w:pPr>
      <w:tabs>
        <w:tab w:val="left" w:pos="1701"/>
      </w:tabs>
      <w:spacing w:before="60" w:after="60"/>
      <w:ind w:left="1701" w:hanging="340"/>
    </w:pPr>
  </w:style>
  <w:style w:type="paragraph" w:styleId="ListBullet3">
    <w:name w:val="List Bullet 3"/>
    <w:basedOn w:val="List3"/>
    <w:rsid w:val="001C348F"/>
    <w:pPr>
      <w:numPr>
        <w:numId w:val="15"/>
      </w:numPr>
      <w:tabs>
        <w:tab w:val="clear" w:pos="1021"/>
      </w:tabs>
      <w:ind w:left="1037" w:hanging="357"/>
    </w:pPr>
  </w:style>
  <w:style w:type="paragraph" w:styleId="ListBullet4">
    <w:name w:val="List Bullet 4"/>
    <w:basedOn w:val="List4"/>
    <w:rsid w:val="001C348F"/>
    <w:pPr>
      <w:numPr>
        <w:numId w:val="3"/>
      </w:numPr>
    </w:pPr>
  </w:style>
  <w:style w:type="paragraph" w:styleId="ListBullet5">
    <w:name w:val="List Bullet 5"/>
    <w:basedOn w:val="List5"/>
    <w:rsid w:val="001C348F"/>
    <w:pPr>
      <w:numPr>
        <w:numId w:val="4"/>
      </w:numPr>
    </w:pPr>
  </w:style>
  <w:style w:type="paragraph" w:styleId="ListContinue2">
    <w:name w:val="List Continue 2"/>
    <w:basedOn w:val="List2"/>
    <w:rsid w:val="001C348F"/>
    <w:pPr>
      <w:ind w:firstLine="0"/>
    </w:pPr>
  </w:style>
  <w:style w:type="paragraph" w:styleId="ListContinue3">
    <w:name w:val="List Continue 3"/>
    <w:basedOn w:val="List3"/>
    <w:rsid w:val="001C348F"/>
    <w:pPr>
      <w:ind w:left="1021" w:firstLine="0"/>
    </w:pPr>
  </w:style>
  <w:style w:type="paragraph" w:styleId="ListContinue4">
    <w:name w:val="List Continue 4"/>
    <w:basedOn w:val="List4"/>
    <w:rsid w:val="001C348F"/>
    <w:pPr>
      <w:ind w:firstLine="0"/>
    </w:pPr>
  </w:style>
  <w:style w:type="paragraph" w:styleId="ListContinue5">
    <w:name w:val="List Continue 5"/>
    <w:basedOn w:val="List5"/>
    <w:rsid w:val="001C348F"/>
    <w:pPr>
      <w:ind w:firstLine="0"/>
    </w:pPr>
  </w:style>
  <w:style w:type="paragraph" w:styleId="ListNumber3">
    <w:name w:val="List Number 3"/>
    <w:basedOn w:val="List3"/>
    <w:rsid w:val="001C348F"/>
    <w:pPr>
      <w:numPr>
        <w:numId w:val="5"/>
      </w:numPr>
    </w:pPr>
  </w:style>
  <w:style w:type="paragraph" w:styleId="ListNumber4">
    <w:name w:val="List Number 4"/>
    <w:basedOn w:val="List4"/>
    <w:rsid w:val="001C348F"/>
    <w:pPr>
      <w:numPr>
        <w:numId w:val="6"/>
      </w:numPr>
    </w:pPr>
  </w:style>
  <w:style w:type="paragraph" w:styleId="ListNumber5">
    <w:name w:val="List Number 5"/>
    <w:basedOn w:val="List5"/>
    <w:rsid w:val="001C348F"/>
    <w:pPr>
      <w:numPr>
        <w:numId w:val="7"/>
      </w:numPr>
    </w:pPr>
  </w:style>
  <w:style w:type="paragraph" w:styleId="BlockText">
    <w:name w:val="Block Text"/>
    <w:basedOn w:val="Normal"/>
    <w:rsid w:val="001C348F"/>
    <w:pPr>
      <w:spacing w:after="120"/>
      <w:ind w:left="1440" w:right="1440"/>
    </w:pPr>
  </w:style>
  <w:style w:type="character" w:customStyle="1" w:styleId="Subscript">
    <w:name w:val="Subscript"/>
    <w:basedOn w:val="DefaultParagraphFont"/>
    <w:rsid w:val="001C348F"/>
    <w:rPr>
      <w:sz w:val="16"/>
      <w:vertAlign w:val="subscript"/>
    </w:rPr>
  </w:style>
  <w:style w:type="character" w:customStyle="1" w:styleId="Superscript">
    <w:name w:val="Superscript"/>
    <w:basedOn w:val="DefaultParagraphFont"/>
    <w:rsid w:val="001C348F"/>
    <w:rPr>
      <w:sz w:val="16"/>
      <w:vertAlign w:val="superscript"/>
    </w:rPr>
  </w:style>
  <w:style w:type="character" w:customStyle="1" w:styleId="Symbols">
    <w:name w:val="Symbols"/>
    <w:basedOn w:val="DefaultParagraphFont"/>
    <w:rsid w:val="001C348F"/>
    <w:rPr>
      <w:rFonts w:ascii="Symbol" w:hAnsi="Symbol"/>
    </w:rPr>
  </w:style>
  <w:style w:type="character" w:customStyle="1" w:styleId="MenuOptions">
    <w:name w:val="Menu Options"/>
    <w:basedOn w:val="DefaultParagraphFont"/>
    <w:rsid w:val="001C348F"/>
    <w:rPr>
      <w:rFonts w:ascii="Arial Narrow" w:hAnsi="Arial Narrow"/>
      <w:smallCaps/>
    </w:rPr>
  </w:style>
  <w:style w:type="character" w:customStyle="1" w:styleId="Buttons">
    <w:name w:val="Buttons"/>
    <w:basedOn w:val="DefaultParagraphFont"/>
    <w:rsid w:val="001C348F"/>
    <w:rPr>
      <w:b/>
    </w:rPr>
  </w:style>
  <w:style w:type="character" w:customStyle="1" w:styleId="Underlined">
    <w:name w:val="Underlined"/>
    <w:basedOn w:val="DefaultParagraphFont"/>
    <w:rsid w:val="001C348F"/>
    <w:rPr>
      <w:u w:val="single"/>
    </w:rPr>
  </w:style>
  <w:style w:type="paragraph" w:customStyle="1" w:styleId="TableBodyTextRight">
    <w:name w:val="Table Body Text Right"/>
    <w:basedOn w:val="TableBodyText"/>
    <w:rsid w:val="001C348F"/>
    <w:pPr>
      <w:widowControl w:val="0"/>
      <w:autoSpaceDE w:val="0"/>
      <w:autoSpaceDN w:val="0"/>
      <w:adjustRightInd w:val="0"/>
      <w:jc w:val="right"/>
    </w:pPr>
    <w:rPr>
      <w:rFonts w:cs="Arial"/>
      <w:szCs w:val="18"/>
    </w:rPr>
  </w:style>
  <w:style w:type="paragraph" w:customStyle="1" w:styleId="CopyrightText">
    <w:name w:val="Copyright Text"/>
    <w:basedOn w:val="BodyText"/>
    <w:rsid w:val="001C348F"/>
    <w:rPr>
      <w:sz w:val="18"/>
    </w:rPr>
  </w:style>
  <w:style w:type="paragraph" w:customStyle="1" w:styleId="BodySmallRight">
    <w:name w:val="Body Small Right"/>
    <w:basedOn w:val="BodyTextRight"/>
    <w:rsid w:val="001C348F"/>
    <w:rPr>
      <w:sz w:val="18"/>
      <w:szCs w:val="18"/>
    </w:rPr>
  </w:style>
  <w:style w:type="paragraph" w:customStyle="1" w:styleId="MarginEdition">
    <w:name w:val="Margin Edition"/>
    <w:basedOn w:val="MarginNote"/>
    <w:rsid w:val="001C348F"/>
    <w:pPr>
      <w:spacing w:before="0" w:after="0"/>
    </w:pPr>
    <w:rPr>
      <w:rFonts w:ascii="Times New Roman" w:hAnsi="Times New Roman"/>
      <w:color w:val="999999"/>
    </w:rPr>
  </w:style>
  <w:style w:type="paragraph" w:customStyle="1" w:styleId="Spacer">
    <w:name w:val="Spacer"/>
    <w:basedOn w:val="Normal"/>
    <w:rsid w:val="001C348F"/>
    <w:rPr>
      <w:sz w:val="2"/>
      <w:szCs w:val="2"/>
    </w:rPr>
  </w:style>
  <w:style w:type="character" w:customStyle="1" w:styleId="Small">
    <w:name w:val="Small"/>
    <w:basedOn w:val="DefaultParagraphFont"/>
    <w:rsid w:val="001C348F"/>
    <w:rPr>
      <w:sz w:val="16"/>
    </w:rPr>
  </w:style>
  <w:style w:type="paragraph" w:customStyle="1" w:styleId="WideTable">
    <w:name w:val="Wide Table"/>
    <w:basedOn w:val="Normal"/>
    <w:rsid w:val="001C348F"/>
    <w:pPr>
      <w:ind w:left="-1418"/>
    </w:pPr>
    <w:rPr>
      <w:sz w:val="2"/>
      <w:szCs w:val="2"/>
    </w:rPr>
  </w:style>
  <w:style w:type="character" w:styleId="PageNumber">
    <w:name w:val="page number"/>
    <w:basedOn w:val="DefaultParagraphFont"/>
    <w:rsid w:val="001C348F"/>
  </w:style>
  <w:style w:type="paragraph" w:styleId="Quote">
    <w:name w:val="Quote"/>
    <w:basedOn w:val="Heading1"/>
    <w:link w:val="QuoteChar"/>
    <w:qFormat/>
    <w:rsid w:val="001C348F"/>
    <w:rPr>
      <w:b w:val="0"/>
      <w:sz w:val="72"/>
      <w:szCs w:val="72"/>
      <w:lang w:val="en-NZ"/>
    </w:rPr>
  </w:style>
  <w:style w:type="character" w:customStyle="1" w:styleId="QuoteChar">
    <w:name w:val="Quote Char"/>
    <w:basedOn w:val="DefaultParagraphFont"/>
    <w:link w:val="Quote"/>
    <w:rsid w:val="001C3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48F"/>
    <w:pPr>
      <w:pageBreakBefore/>
    </w:pPr>
  </w:style>
  <w:style w:type="paragraph" w:customStyle="1" w:styleId="Border">
    <w:name w:val="Border"/>
    <w:basedOn w:val="Normal"/>
    <w:qFormat/>
    <w:rsid w:val="001C3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48F"/>
    <w:rPr>
      <w:b/>
      <w:bCs/>
      <w:i/>
      <w:iCs/>
      <w:color w:val="auto"/>
    </w:rPr>
  </w:style>
  <w:style w:type="paragraph" w:styleId="IntenseQuote">
    <w:name w:val="Intense Quote"/>
    <w:basedOn w:val="Normal"/>
    <w:next w:val="Normal"/>
    <w:link w:val="IntenseQuoteChar"/>
    <w:uiPriority w:val="30"/>
    <w:qFormat/>
    <w:rsid w:val="001C3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4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348F"/>
    <w:rPr>
      <w:smallCaps/>
      <w:color w:val="auto"/>
      <w:u w:val="single"/>
    </w:rPr>
  </w:style>
  <w:style w:type="character" w:styleId="IntenseReference">
    <w:name w:val="Intense Reference"/>
    <w:basedOn w:val="DefaultParagraphFont"/>
    <w:uiPriority w:val="32"/>
    <w:qFormat/>
    <w:rsid w:val="001C348F"/>
    <w:rPr>
      <w:b/>
      <w:bCs/>
      <w:smallCaps/>
      <w:color w:val="auto"/>
      <w:spacing w:val="5"/>
      <w:u w:val="single"/>
    </w:rPr>
  </w:style>
  <w:style w:type="paragraph" w:customStyle="1" w:styleId="2ColumnHeading">
    <w:name w:val="2Column Heading"/>
    <w:basedOn w:val="BodyText"/>
    <w:qFormat/>
    <w:rsid w:val="001C348F"/>
    <w:pPr>
      <w:spacing w:after="60"/>
      <w:ind w:left="-2268"/>
    </w:pPr>
    <w:rPr>
      <w:b/>
    </w:rPr>
  </w:style>
  <w:style w:type="paragraph" w:customStyle="1" w:styleId="Heading1TOC">
    <w:name w:val="Heading1 TOC"/>
    <w:basedOn w:val="Normal"/>
    <w:qFormat/>
    <w:rsid w:val="001C348F"/>
    <w:pPr>
      <w:spacing w:before="240" w:after="120"/>
    </w:pPr>
    <w:rPr>
      <w:rFonts w:ascii="Times New Roman" w:hAnsi="Times New Roman"/>
      <w:b/>
      <w:sz w:val="32"/>
    </w:rPr>
  </w:style>
  <w:style w:type="paragraph" w:customStyle="1" w:styleId="Heading2TOC">
    <w:name w:val="Heading2 TOC"/>
    <w:basedOn w:val="Normal"/>
    <w:qFormat/>
    <w:rsid w:val="001C348F"/>
    <w:pPr>
      <w:spacing w:before="240" w:after="60"/>
    </w:pPr>
    <w:rPr>
      <w:rFonts w:ascii="Times New Roman" w:hAnsi="Times New Roman"/>
      <w:b/>
      <w:sz w:val="28"/>
    </w:rPr>
  </w:style>
  <w:style w:type="character" w:customStyle="1" w:styleId="Underline">
    <w:name w:val="Underline"/>
    <w:basedOn w:val="DefaultParagraphFont"/>
    <w:qFormat/>
    <w:rsid w:val="001C348F"/>
    <w:rPr>
      <w:u w:val="single"/>
    </w:rPr>
  </w:style>
  <w:style w:type="paragraph" w:styleId="BalloonText">
    <w:name w:val="Balloon Text"/>
    <w:basedOn w:val="Normal"/>
    <w:link w:val="BalloonTextChar"/>
    <w:rsid w:val="001C348F"/>
    <w:rPr>
      <w:rFonts w:ascii="Tahoma" w:hAnsi="Tahoma" w:cs="Tahoma"/>
      <w:sz w:val="16"/>
      <w:szCs w:val="16"/>
    </w:rPr>
  </w:style>
  <w:style w:type="character" w:customStyle="1" w:styleId="BalloonTextChar">
    <w:name w:val="Balloon Text Char"/>
    <w:basedOn w:val="DefaultParagraphFont"/>
    <w:link w:val="BalloonText"/>
    <w:rsid w:val="001C34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3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34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1604</Words>
  <Characters>9791</Characters>
  <Application>Microsoft Office Word</Application>
  <DocSecurity>0</DocSecurity>
  <Lines>366</Lines>
  <Paragraphs>220</Paragraphs>
  <ScaleCrop>false</ScaleCrop>
  <Company>Author-it Software Corporation Ltd.</Company>
  <LinksUpToDate>false</LinksUpToDate>
  <CharactersWithSpaces>11331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RGRPSH209A Attend horses at race meetings and trials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