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1E7C" w:rsidP="00721E7C">
      <w:pPr>
        <w:pStyle w:val="Title"/>
      </w:pPr>
      <w:r>
        <w:fldChar w:fldCharType="begin"/>
      </w:r>
      <w:r>
        <w:instrText xml:space="preserve"> TITLE   \* MERGEFORMAT </w:instrText>
      </w:r>
      <w:r>
        <w:fldChar w:fldCharType="separate"/>
      </w:r>
      <w:r>
        <w:t>RGRPSH205A Perform basic riding tasks</w:t>
      </w:r>
      <w:r>
        <w:fldChar w:fldCharType="end"/>
      </w:r>
    </w:p>
    <w:p w:rsidR="00721E7C" w:rsidP="00721E7C">
      <w:pPr>
        <w:pStyle w:val="Version"/>
        <w:sectPr w:rsidSect="00E270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7049" w:rsidP="00E27049">
      <w:pPr>
        <w:pStyle w:val="SuperHeading"/>
      </w:pPr>
      <w:r w:rsidRPr="00E27049">
        <w:t>RGRPSH205A Perform basic riding tasks</w:t>
      </w:r>
    </w:p>
    <w:p w:rsidR="00000000" w:rsidRPr="00E27049" w:rsidP="00E27049">
      <w:pPr>
        <w:pStyle w:val="Heading1"/>
      </w:pPr>
      <w:bookmarkStart w:id="1" w:name="O_273046"/>
      <w:bookmarkEnd w:id="1"/>
      <w:r w:rsidRPr="00E27049">
        <w:t>Modification History</w:t>
      </w:r>
    </w:p>
    <w:p w:rsidR="00000000" w:rsidRPr="00E27049" w:rsidP="00E27049">
      <w:pPr>
        <w:pStyle w:val="BodyText"/>
      </w:pPr>
      <w:r w:rsidRPr="00E27049">
        <w:t>Not Applicable</w:t>
      </w:r>
    </w:p>
    <w:p w:rsidR="00000000" w:rsidRPr="00E27049" w:rsidP="00E27049">
      <w:pPr>
        <w:pStyle w:val="AllowPageBreak"/>
      </w:pPr>
    </w:p>
    <w:p w:rsidR="00000000" w:rsidRPr="00E27049" w:rsidP="00E27049">
      <w:pPr>
        <w:pStyle w:val="Heading1"/>
      </w:pPr>
      <w:bookmarkStart w:id="2" w:name="O_216813"/>
      <w:bookmarkEnd w:id="2"/>
      <w:r w:rsidRPr="00E27049">
        <w:t>Unit Descriptor</w:t>
      </w:r>
    </w:p>
    <w:tbl>
      <w:tblPr>
        <w:tblW w:w="0" w:type="auto"/>
        <w:tblLayout w:type="fixed"/>
        <w:tblCellMar>
          <w:left w:w="62" w:type="dxa"/>
          <w:right w:w="62" w:type="dxa"/>
        </w:tblCellMar>
        <w:tblLook w:val="0000"/>
      </w:tblPr>
      <w:tblGrid>
        <w:gridCol w:w="2657"/>
        <w:gridCol w:w="5865"/>
      </w:tblGrid>
      <w:tr w:rsidTr="00721E7C">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E27049">
            <w:pPr>
              <w:pStyle w:val="BodyText"/>
              <w:rPr>
                <w:lang w:val="en-NZ"/>
              </w:rPr>
            </w:pPr>
            <w:r w:rsidRPr="00E27049">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E27049" w:rsidP="00E27049">
            <w:pPr>
              <w:pStyle w:val="BodyText"/>
            </w:pPr>
            <w:r w:rsidRPr="00E27049">
              <w:t>This unit of competency specifies the outcomes required to achieve basic riding skills using a well-educated hors</w:t>
            </w:r>
            <w:r w:rsidRPr="00E27049">
              <w:t>e with a docile temperament and includes protecting the welfare of people and horses and providing post-exercise care of horses.</w:t>
            </w:r>
          </w:p>
          <w:p w:rsidR="00000000" w:rsidRPr="00E27049" w:rsidP="00E27049">
            <w:pPr>
              <w:pStyle w:val="BodyText"/>
            </w:pPr>
            <w:r w:rsidRPr="00E27049">
              <w:t>The term well-educated horse' refers to an animal that has undergone sufficient training to ensure that it behaves in a safe, t</w:t>
            </w:r>
            <w:r w:rsidRPr="00E27049">
              <w:t>ractable and manageable way when being handled and ridden, even by inexperienced personnel.</w:t>
            </w:r>
          </w:p>
          <w:p w:rsidR="00000000" w:rsidRPr="00E27049" w:rsidP="00E27049">
            <w:pPr>
              <w:pStyle w:val="BodyText"/>
            </w:pPr>
            <w:r w:rsidRPr="00E27049">
              <w:t>To undertake this unit the candidate will be able to apply safe horse handling skills and workplace OHS standards. It is recommended that RGRPSH201A Handle horses b</w:t>
            </w:r>
            <w:r w:rsidRPr="00E27049">
              <w:t>e delivered in conjunction with or before this unit of competency.</w:t>
            </w:r>
          </w:p>
          <w:p w:rsidR="00000000" w:rsidRPr="00E27049" w:rsidP="00E27049">
            <w:pPr>
              <w:pStyle w:val="BodyText"/>
            </w:pPr>
            <w:r w:rsidRPr="00E27049">
              <w:t>This unit of competency operates in workplace environments of racing stables, paddocks, yards, racecourses and public areas.</w:t>
            </w:r>
          </w:p>
          <w:p w:rsidR="00000000" w:rsidRPr="00E27049" w:rsidP="00E27049">
            <w:pPr>
              <w:pStyle w:val="BodyText"/>
            </w:pPr>
            <w:r w:rsidRPr="00E27049">
              <w:t>Licensing, legislative, regulatory or certification requirements may apply to this unit. Check with your State Principal Racing Authority for current license or registration requirements.</w:t>
            </w:r>
          </w:p>
        </w:tc>
      </w:tr>
    </w:tbl>
    <w:p w:rsidR="00721E7C" w:rsidP="00E27049">
      <w:pPr>
        <w:pStyle w:val="BodyText"/>
      </w:pPr>
    </w:p>
    <w:p w:rsidR="00721E7C" w:rsidP="00E27049">
      <w:pPr>
        <w:pStyle w:val="BodyText"/>
      </w:pPr>
    </w:p>
    <w:p w:rsidR="00000000" w:rsidRPr="00E27049" w:rsidP="00E27049">
      <w:pPr>
        <w:pStyle w:val="Heading1"/>
      </w:pPr>
      <w:bookmarkStart w:id="3" w:name="O_216817"/>
      <w:bookmarkEnd w:id="3"/>
      <w:r w:rsidRPr="00E27049">
        <w:t>Application of the Unit</w:t>
      </w:r>
    </w:p>
    <w:tbl>
      <w:tblPr>
        <w:tblW w:w="0" w:type="auto"/>
        <w:tblLayout w:type="fixed"/>
        <w:tblCellMar>
          <w:left w:w="62" w:type="dxa"/>
          <w:right w:w="62" w:type="dxa"/>
        </w:tblCellMar>
        <w:tblLook w:val="0000"/>
      </w:tblPr>
      <w:tblGrid>
        <w:gridCol w:w="2753"/>
        <w:gridCol w:w="5769"/>
      </w:tblGrid>
      <w:tr w:rsidTr="00721E7C">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E27049">
            <w:pPr>
              <w:pStyle w:val="BodyText"/>
              <w:rPr>
                <w:lang w:val="en-NZ"/>
              </w:rPr>
            </w:pPr>
            <w:r w:rsidRPr="00E27049">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E27049" w:rsidP="00E27049">
            <w:pPr>
              <w:pStyle w:val="BodyText"/>
            </w:pPr>
            <w:r w:rsidRPr="00E27049">
              <w:t>This unit of competency supports novice riders to attain basic riding skills with a range of well-educated horses.</w:t>
            </w:r>
          </w:p>
          <w:p w:rsidR="00000000" w:rsidRPr="00E27049" w:rsidP="00E27049">
            <w:pPr>
              <w:pStyle w:val="BodyText"/>
            </w:pPr>
            <w:r w:rsidRPr="00E27049">
              <w:t xml:space="preserve">This unit can be contextualised for other industries while also maintaining the integrity of the unit. </w:t>
            </w:r>
          </w:p>
        </w:tc>
      </w:tr>
    </w:tbl>
    <w:p w:rsidR="00721E7C" w:rsidP="00E27049">
      <w:pPr>
        <w:pStyle w:val="BodyText"/>
      </w:pPr>
    </w:p>
    <w:p w:rsidR="00721E7C" w:rsidP="00E27049">
      <w:pPr>
        <w:pStyle w:val="BodyText"/>
      </w:pPr>
    </w:p>
    <w:p w:rsidR="00000000" w:rsidRPr="00E27049" w:rsidP="00E27049">
      <w:pPr>
        <w:pStyle w:val="Heading1"/>
      </w:pPr>
      <w:bookmarkStart w:id="4" w:name="O_281306"/>
      <w:bookmarkEnd w:id="4"/>
      <w:r w:rsidRPr="00E27049">
        <w:t>Licensing/Regulat</w:t>
      </w:r>
      <w:r w:rsidRPr="00E27049">
        <w:t>ory Information</w:t>
      </w:r>
    </w:p>
    <w:p w:rsidR="00000000" w:rsidRPr="00E27049" w:rsidP="00E27049">
      <w:pPr>
        <w:pStyle w:val="BodyText"/>
      </w:pPr>
      <w:r w:rsidRPr="00E27049">
        <w:t>Refer to Unit Descriptor</w:t>
      </w:r>
    </w:p>
    <w:p w:rsidR="00000000" w:rsidRPr="00E27049" w:rsidP="00E27049">
      <w:pPr>
        <w:pStyle w:val="AllowPageBreak"/>
      </w:pPr>
    </w:p>
    <w:p w:rsidR="00000000" w:rsidRPr="00E27049" w:rsidP="00E27049">
      <w:pPr>
        <w:pStyle w:val="Heading1"/>
      </w:pPr>
      <w:bookmarkStart w:id="5" w:name="O_216815"/>
      <w:bookmarkEnd w:id="5"/>
      <w:r w:rsidRPr="00E27049">
        <w:t>Pre-Requisites</w:t>
      </w:r>
    </w:p>
    <w:tbl>
      <w:tblPr>
        <w:tblW w:w="0" w:type="auto"/>
        <w:tblLayout w:type="fixed"/>
        <w:tblCellMar>
          <w:left w:w="62" w:type="dxa"/>
          <w:right w:w="62" w:type="dxa"/>
        </w:tblCellMar>
        <w:tblLook w:val="0000"/>
      </w:tblPr>
      <w:tblGrid>
        <w:gridCol w:w="2775"/>
        <w:gridCol w:w="1295"/>
        <w:gridCol w:w="4452"/>
      </w:tblGrid>
      <w:tr w:rsidTr="00721E7C">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E27049">
            <w:pPr>
              <w:pStyle w:val="BodyText"/>
              <w:rPr>
                <w:lang w:val="en-NZ"/>
              </w:rPr>
            </w:pPr>
            <w:r w:rsidRPr="00E27049">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E27049">
            <w:pPr>
              <w:pStyle w:val="BodyText"/>
              <w:rPr>
                <w:lang w:val="en-NZ"/>
              </w:rPr>
            </w:pPr>
          </w:p>
        </w:tc>
      </w:tr>
      <w:tr w:rsidTr="00721E7C">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E27049">
            <w:pPr>
              <w:pStyle w:val="BodyText"/>
              <w:rPr>
                <w:lang w:val="en-NZ"/>
              </w:rPr>
            </w:pPr>
          </w:p>
        </w:tc>
      </w:tr>
      <w:tr w:rsidTr="00721E7C">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E27049" w:rsidP="00E27049">
            <w:pPr>
              <w:pStyle w:val="BodyText"/>
            </w:pPr>
          </w:p>
        </w:tc>
      </w:tr>
    </w:tbl>
    <w:p w:rsidR="00721E7C" w:rsidP="00E27049">
      <w:pPr>
        <w:pStyle w:val="BodyText"/>
      </w:pPr>
    </w:p>
    <w:p w:rsidR="00721E7C" w:rsidP="00E27049">
      <w:pPr>
        <w:pStyle w:val="BodyText"/>
      </w:pPr>
    </w:p>
    <w:p w:rsidR="00000000" w:rsidRPr="00E27049" w:rsidP="00E27049">
      <w:pPr>
        <w:pStyle w:val="Heading1"/>
      </w:pPr>
      <w:bookmarkStart w:id="6" w:name="O_216814"/>
      <w:bookmarkEnd w:id="6"/>
      <w:r w:rsidRPr="00E27049">
        <w:t>Employability Skills Information</w:t>
      </w:r>
    </w:p>
    <w:tbl>
      <w:tblPr>
        <w:tblW w:w="0" w:type="auto"/>
        <w:tblLayout w:type="fixed"/>
        <w:tblCellMar>
          <w:left w:w="62" w:type="dxa"/>
          <w:right w:w="62" w:type="dxa"/>
        </w:tblCellMar>
        <w:tblLook w:val="0000"/>
      </w:tblPr>
      <w:tblGrid>
        <w:gridCol w:w="2802"/>
        <w:gridCol w:w="5720"/>
      </w:tblGrid>
      <w:tr w:rsidTr="00721E7C">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E27049">
            <w:pPr>
              <w:pStyle w:val="BodyText"/>
              <w:rPr>
                <w:lang w:val="en-NZ"/>
              </w:rPr>
            </w:pPr>
            <w:r w:rsidRPr="00E27049">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E27049" w:rsidP="00E27049">
            <w:pPr>
              <w:pStyle w:val="BodyText"/>
            </w:pPr>
            <w:r w:rsidRPr="00E27049">
              <w:t>This unit contains employability skills.</w:t>
            </w:r>
          </w:p>
        </w:tc>
      </w:tr>
    </w:tbl>
    <w:p w:rsidR="00721E7C" w:rsidP="00E27049">
      <w:pPr>
        <w:pStyle w:val="BodyText"/>
      </w:pPr>
    </w:p>
    <w:p w:rsidR="00721E7C" w:rsidP="00E27049">
      <w:pPr>
        <w:pStyle w:val="BodyText"/>
      </w:pPr>
    </w:p>
    <w:p w:rsidR="00000000" w:rsidRPr="00E27049" w:rsidP="00E27049">
      <w:pPr>
        <w:pStyle w:val="Heading1"/>
      </w:pPr>
      <w:bookmarkStart w:id="7" w:name="O_291092"/>
      <w:bookmarkEnd w:id="7"/>
      <w:r w:rsidRPr="00E27049">
        <w:t>Elements and Performance Criteria Pre-Content</w:t>
      </w:r>
    </w:p>
    <w:tbl>
      <w:tblPr>
        <w:tblW w:w="0" w:type="auto"/>
        <w:tblLayout w:type="fixed"/>
        <w:tblCellMar>
          <w:left w:w="62" w:type="dxa"/>
          <w:right w:w="62" w:type="dxa"/>
        </w:tblCellMar>
        <w:tblLook w:val="0000"/>
      </w:tblPr>
      <w:tblGrid>
        <w:gridCol w:w="2560"/>
        <w:gridCol w:w="5962"/>
      </w:tblGrid>
      <w:tr w:rsidTr="00721E7C">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E27049">
            <w:pPr>
              <w:pStyle w:val="BodyText"/>
              <w:rPr>
                <w:lang w:val="en-NZ"/>
              </w:rPr>
            </w:pPr>
            <w:r w:rsidRPr="00E27049">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E27049" w:rsidP="00E27049">
            <w:pPr>
              <w:pStyle w:val="BodyText"/>
            </w:pPr>
            <w:r w:rsidRPr="00E27049">
              <w:t>Performance criteria describe the performance needed to demonstrate achievement of the element. Where bold italicised text is used, further info</w:t>
            </w:r>
            <w:r w:rsidRPr="00E27049">
              <w:t>rmation is detailed in the required skills and knowledge section and the range statement. Assessment of performance is to be consistent with the evidence guide.</w:t>
            </w:r>
          </w:p>
        </w:tc>
      </w:tr>
    </w:tbl>
    <w:p w:rsidR="00000000" w:rsidRPr="00E27049" w:rsidP="00E27049">
      <w:pPr>
        <w:pStyle w:val="BodyText"/>
      </w:pPr>
    </w:p>
    <w:p w:rsidR="00000000" w:rsidRPr="00E27049" w:rsidP="00E27049">
      <w:pPr>
        <w:pStyle w:val="AllowPageBreak"/>
      </w:pPr>
    </w:p>
    <w:p w:rsidR="00000000" w:rsidRPr="00E27049" w:rsidP="00E27049">
      <w:pPr>
        <w:pStyle w:val="Heading1"/>
      </w:pPr>
      <w:bookmarkStart w:id="8" w:name="O_237760"/>
      <w:bookmarkEnd w:id="8"/>
      <w:r w:rsidRPr="00E27049">
        <w:t>Elements and Performance Criteria</w:t>
      </w:r>
    </w:p>
    <w:tbl>
      <w:tblPr>
        <w:tblW w:w="0" w:type="auto"/>
        <w:tblLayout w:type="fixed"/>
        <w:tblCellMar>
          <w:left w:w="62" w:type="dxa"/>
          <w:right w:w="62" w:type="dxa"/>
        </w:tblCellMar>
        <w:tblLook w:val="0000"/>
      </w:tblPr>
      <w:tblGrid>
        <w:gridCol w:w="2560"/>
        <w:gridCol w:w="5962"/>
      </w:tblGrid>
      <w:tr w:rsidTr="00721E7C">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E27049" w:rsidP="00E27049">
            <w:pPr>
              <w:pStyle w:val="BodyText"/>
            </w:pPr>
            <w:r w:rsidRPr="00E27049">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E27049">
            <w:pPr>
              <w:pStyle w:val="BodyText"/>
              <w:rPr>
                <w:lang w:val="en-NZ"/>
              </w:rPr>
            </w:pPr>
            <w:r w:rsidRPr="00E27049">
              <w:rPr>
                <w:rStyle w:val="SpecialBold"/>
              </w:rPr>
              <w:t>PERFORMANCE CRITERIA</w:t>
            </w:r>
          </w:p>
        </w:tc>
      </w:tr>
      <w:tr w:rsidTr="00721E7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E27049">
            <w:pPr>
              <w:pStyle w:val="BodyText"/>
              <w:rPr>
                <w:lang w:val="en-NZ"/>
              </w:rPr>
            </w:pPr>
            <w:r w:rsidRPr="00E27049">
              <w:t>Protect the safety and welfare of people and horses.</w:t>
            </w:r>
          </w:p>
        </w:tc>
        <w:tc>
          <w:tcPr>
            <w:tcW w:w="5962" w:type="dxa"/>
            <w:tcBorders>
              <w:top w:val="nil"/>
              <w:left w:val="nil"/>
              <w:bottom w:val="nil"/>
              <w:right w:val="nil"/>
            </w:tcBorders>
            <w:tcMar>
              <w:top w:w="0" w:type="dxa"/>
              <w:left w:w="62" w:type="dxa"/>
              <w:bottom w:w="0" w:type="dxa"/>
              <w:right w:w="62" w:type="dxa"/>
            </w:tcMar>
          </w:tcPr>
          <w:p w:rsidR="00000000" w:rsidRPr="00E27049" w:rsidP="00E27049">
            <w:pPr>
              <w:pStyle w:val="List"/>
            </w:pPr>
            <w:r w:rsidRPr="00E27049">
              <w:t>1.</w:t>
            </w:r>
            <w:r w:rsidRPr="00E27049">
              <w:tab/>
              <w:t>Appropriate personal protective equipment is selected, worn, stored and maintained.</w:t>
            </w:r>
          </w:p>
          <w:p w:rsidR="00000000" w:rsidRPr="00E27049" w:rsidP="00E27049">
            <w:pPr>
              <w:pStyle w:val="List"/>
            </w:pPr>
            <w:r w:rsidRPr="00E27049">
              <w:t>2.</w:t>
            </w:r>
            <w:r w:rsidRPr="00E27049">
              <w:tab/>
              <w:t>Fit, wear and suitability of gear are checked.</w:t>
            </w:r>
          </w:p>
          <w:p w:rsidR="00000000" w:rsidRPr="00E27049" w:rsidP="00E27049">
            <w:pPr>
              <w:pStyle w:val="List"/>
            </w:pPr>
            <w:r w:rsidRPr="00E27049">
              <w:t>3.</w:t>
            </w:r>
            <w:r w:rsidRPr="00E27049">
              <w:tab/>
              <w:t xml:space="preserve">Safety instructions, including </w:t>
            </w:r>
            <w:r w:rsidRPr="00E27049">
              <w:rPr>
                <w:rStyle w:val="BoldandItalics"/>
              </w:rPr>
              <w:t>venue</w:t>
            </w:r>
            <w:r w:rsidRPr="00E27049">
              <w:t>-</w:t>
            </w:r>
            <w:r w:rsidRPr="00E27049">
              <w:rPr>
                <w:rStyle w:val="BoldandItalics"/>
              </w:rPr>
              <w:t>specific</w:t>
            </w:r>
            <w:r w:rsidRPr="00E27049">
              <w:t xml:space="preserve"> requirements, are</w:t>
            </w:r>
            <w:r w:rsidRPr="00E27049">
              <w:t xml:space="preserve"> followed. </w:t>
            </w:r>
          </w:p>
          <w:p w:rsidR="00000000" w:rsidP="00E27049">
            <w:pPr>
              <w:pStyle w:val="List"/>
              <w:rPr>
                <w:lang w:val="en-NZ"/>
              </w:rPr>
            </w:pPr>
            <w:r w:rsidRPr="00E27049">
              <w:t>4.</w:t>
            </w:r>
            <w:r w:rsidRPr="00E27049">
              <w:tab/>
            </w:r>
            <w:r w:rsidRPr="00E27049">
              <w:rPr>
                <w:rStyle w:val="BoldandItalics"/>
              </w:rPr>
              <w:t>Potential hazards</w:t>
            </w:r>
            <w:r w:rsidRPr="00E27049">
              <w:t xml:space="preserve"> are identified and risks minimised. </w:t>
            </w:r>
          </w:p>
        </w:tc>
      </w:tr>
      <w:tr w:rsidTr="00721E7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E27049">
            <w:pPr>
              <w:pStyle w:val="BodyText"/>
              <w:rPr>
                <w:lang w:val="en-NZ"/>
              </w:rPr>
            </w:pPr>
            <w:r w:rsidRPr="00E27049">
              <w:t>Provide pre-exercise care of horses.</w:t>
            </w:r>
          </w:p>
        </w:tc>
        <w:tc>
          <w:tcPr>
            <w:tcW w:w="5962" w:type="dxa"/>
            <w:tcBorders>
              <w:top w:val="nil"/>
              <w:left w:val="nil"/>
              <w:bottom w:val="nil"/>
              <w:right w:val="nil"/>
            </w:tcBorders>
            <w:tcMar>
              <w:top w:w="0" w:type="dxa"/>
              <w:left w:w="62" w:type="dxa"/>
              <w:bottom w:w="0" w:type="dxa"/>
              <w:right w:w="62" w:type="dxa"/>
            </w:tcMar>
          </w:tcPr>
          <w:p w:rsidR="00000000" w:rsidRPr="00E27049" w:rsidP="00E27049">
            <w:pPr>
              <w:pStyle w:val="List"/>
            </w:pPr>
            <w:r w:rsidRPr="00E27049">
              <w:t>5.</w:t>
            </w:r>
            <w:r w:rsidRPr="00E27049">
              <w:tab/>
              <w:t>Horses are caught and secured following safe handling procedures.</w:t>
            </w:r>
          </w:p>
          <w:p w:rsidR="00000000" w:rsidP="00E27049">
            <w:pPr>
              <w:pStyle w:val="List"/>
              <w:rPr>
                <w:lang w:val="en-NZ"/>
              </w:rPr>
            </w:pPr>
            <w:r w:rsidRPr="00E27049">
              <w:t>6.</w:t>
            </w:r>
            <w:r w:rsidRPr="00E27049">
              <w:tab/>
              <w:t>Pre-exercise grooming is carried out.</w:t>
            </w:r>
          </w:p>
        </w:tc>
      </w:tr>
      <w:tr w:rsidTr="00721E7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E27049">
            <w:pPr>
              <w:pStyle w:val="BodyText"/>
              <w:rPr>
                <w:lang w:val="en-NZ"/>
              </w:rPr>
            </w:pPr>
            <w:r w:rsidRPr="00E27049">
              <w:t>Apply basic riding skills.</w:t>
            </w:r>
          </w:p>
        </w:tc>
        <w:tc>
          <w:tcPr>
            <w:tcW w:w="5962" w:type="dxa"/>
            <w:tcBorders>
              <w:top w:val="nil"/>
              <w:left w:val="nil"/>
              <w:bottom w:val="nil"/>
              <w:right w:val="nil"/>
            </w:tcBorders>
            <w:tcMar>
              <w:top w:w="0" w:type="dxa"/>
              <w:left w:w="62" w:type="dxa"/>
              <w:bottom w:w="0" w:type="dxa"/>
              <w:right w:w="62" w:type="dxa"/>
            </w:tcMar>
          </w:tcPr>
          <w:p w:rsidR="00000000" w:rsidRPr="00E27049" w:rsidP="00E27049">
            <w:pPr>
              <w:pStyle w:val="List"/>
            </w:pPr>
            <w:r w:rsidRPr="00E27049">
              <w:t>7.</w:t>
            </w:r>
            <w:r w:rsidRPr="00E27049">
              <w:tab/>
            </w:r>
            <w:r w:rsidRPr="00E27049">
              <w:t xml:space="preserve">Horse is </w:t>
            </w:r>
            <w:r w:rsidRPr="00E27049">
              <w:rPr>
                <w:rStyle w:val="BoldandItalics"/>
              </w:rPr>
              <w:t>warmed up</w:t>
            </w:r>
            <w:r w:rsidRPr="00E27049">
              <w:t xml:space="preserve"> according to instructions. </w:t>
            </w:r>
          </w:p>
          <w:p w:rsidR="00000000" w:rsidRPr="00E27049" w:rsidP="00E27049">
            <w:pPr>
              <w:pStyle w:val="List"/>
            </w:pPr>
            <w:r w:rsidRPr="00E27049">
              <w:t>8.</w:t>
            </w:r>
            <w:r w:rsidRPr="00E27049">
              <w:tab/>
              <w:t xml:space="preserve">Horse is saddled with </w:t>
            </w:r>
            <w:r w:rsidRPr="00E27049">
              <w:rPr>
                <w:rStyle w:val="BoldandItalics"/>
              </w:rPr>
              <w:t>designated gear</w:t>
            </w:r>
            <w:r w:rsidRPr="00E27049">
              <w:t xml:space="preserve"> . </w:t>
            </w:r>
          </w:p>
          <w:p w:rsidR="00000000" w:rsidRPr="00E27049" w:rsidP="00E27049">
            <w:pPr>
              <w:pStyle w:val="List"/>
            </w:pPr>
            <w:r w:rsidRPr="00E27049">
              <w:t>9.</w:t>
            </w:r>
            <w:r w:rsidRPr="00E27049">
              <w:tab/>
              <w:t>Horse is mounted in accordance with supervisor's instructions.</w:t>
            </w:r>
          </w:p>
          <w:p w:rsidR="00000000" w:rsidRPr="00E27049" w:rsidP="00E27049">
            <w:pPr>
              <w:pStyle w:val="List"/>
            </w:pPr>
            <w:r w:rsidRPr="00E27049">
              <w:t>10.</w:t>
            </w:r>
            <w:r w:rsidRPr="00E27049">
              <w:tab/>
            </w:r>
            <w:r w:rsidRPr="00E27049">
              <w:rPr>
                <w:rStyle w:val="BoldandItalics"/>
              </w:rPr>
              <w:t>Aids</w:t>
            </w:r>
            <w:r w:rsidRPr="00E27049">
              <w:t xml:space="preserve"> are identified and used to control </w:t>
            </w:r>
            <w:r w:rsidRPr="00E27049">
              <w:rPr>
                <w:rStyle w:val="BoldandItalics"/>
              </w:rPr>
              <w:t>movement</w:t>
            </w:r>
            <w:r w:rsidRPr="00E27049">
              <w:t xml:space="preserve">, </w:t>
            </w:r>
            <w:r w:rsidRPr="00E27049">
              <w:rPr>
                <w:rStyle w:val="BoldandItalics"/>
              </w:rPr>
              <w:t>speed and direction</w:t>
            </w:r>
            <w:r w:rsidRPr="00E27049">
              <w:t xml:space="preserve"> of a horse at walk, trot </w:t>
            </w:r>
            <w:r w:rsidRPr="00E27049">
              <w:t xml:space="preserve">and canter. </w:t>
            </w:r>
          </w:p>
          <w:p w:rsidR="00000000" w:rsidRPr="00E27049" w:rsidP="00E27049">
            <w:pPr>
              <w:pStyle w:val="List"/>
            </w:pPr>
            <w:r w:rsidRPr="00E27049">
              <w:t>11.</w:t>
            </w:r>
            <w:r w:rsidRPr="00E27049">
              <w:tab/>
              <w:t xml:space="preserve">Basic riding instructions are followed. </w:t>
            </w:r>
          </w:p>
          <w:p w:rsidR="00000000" w:rsidRPr="00E27049" w:rsidP="00E27049">
            <w:pPr>
              <w:pStyle w:val="List"/>
            </w:pPr>
            <w:r w:rsidRPr="00E27049">
              <w:t>12.</w:t>
            </w:r>
            <w:r w:rsidRPr="00E27049">
              <w:tab/>
              <w:t>Balanced riding position is maintained in English style saddle.</w:t>
            </w:r>
          </w:p>
          <w:p w:rsidR="00000000" w:rsidRPr="00E27049" w:rsidP="00E27049">
            <w:pPr>
              <w:pStyle w:val="List"/>
            </w:pPr>
            <w:r w:rsidRPr="00E27049">
              <w:t>13.</w:t>
            </w:r>
            <w:r w:rsidRPr="00E27049">
              <w:tab/>
              <w:t>Horse is dismounted in accordance with supervisor's instructions.</w:t>
            </w:r>
          </w:p>
          <w:p w:rsidR="00000000" w:rsidP="00E27049">
            <w:pPr>
              <w:pStyle w:val="List"/>
              <w:rPr>
                <w:lang w:val="en-NZ"/>
              </w:rPr>
            </w:pPr>
            <w:r w:rsidRPr="00E27049">
              <w:t>14.</w:t>
            </w:r>
            <w:r w:rsidRPr="00E27049">
              <w:tab/>
              <w:t>Goals to improve riding skills are discussed and demonst</w:t>
            </w:r>
            <w:r w:rsidRPr="00E27049">
              <w:t>rated with supervisor.</w:t>
            </w:r>
          </w:p>
        </w:tc>
      </w:tr>
      <w:tr w:rsidTr="00721E7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E27049">
            <w:pPr>
              <w:pStyle w:val="BodyText"/>
              <w:rPr>
                <w:lang w:val="en-NZ"/>
              </w:rPr>
            </w:pPr>
            <w:r w:rsidRPr="00E27049">
              <w:t>Provide post-exercise care of horses.</w:t>
            </w:r>
          </w:p>
        </w:tc>
        <w:tc>
          <w:tcPr>
            <w:tcW w:w="5962" w:type="dxa"/>
            <w:tcBorders>
              <w:top w:val="nil"/>
              <w:left w:val="nil"/>
              <w:bottom w:val="nil"/>
              <w:right w:val="nil"/>
            </w:tcBorders>
            <w:tcMar>
              <w:top w:w="0" w:type="dxa"/>
              <w:left w:w="62" w:type="dxa"/>
              <w:bottom w:w="0" w:type="dxa"/>
              <w:right w:w="62" w:type="dxa"/>
            </w:tcMar>
          </w:tcPr>
          <w:p w:rsidR="00000000" w:rsidRPr="00E27049" w:rsidP="00E27049">
            <w:pPr>
              <w:pStyle w:val="List"/>
            </w:pPr>
            <w:r w:rsidRPr="00E27049">
              <w:t>15.</w:t>
            </w:r>
            <w:r w:rsidRPr="00E27049">
              <w:tab/>
              <w:t>Gear is removed and horse is warmed down as required.</w:t>
            </w:r>
          </w:p>
          <w:p w:rsidR="00000000" w:rsidRPr="00E27049" w:rsidP="00E27049">
            <w:pPr>
              <w:pStyle w:val="List"/>
            </w:pPr>
            <w:r w:rsidRPr="00E27049">
              <w:t>16.</w:t>
            </w:r>
            <w:r w:rsidRPr="00E27049">
              <w:tab/>
              <w:t xml:space="preserve">Post-exercise grooming is carried out. </w:t>
            </w:r>
          </w:p>
          <w:p w:rsidR="00000000" w:rsidRPr="00E27049" w:rsidP="00E27049">
            <w:pPr>
              <w:pStyle w:val="List"/>
            </w:pPr>
            <w:r w:rsidRPr="00E27049">
              <w:t>17.</w:t>
            </w:r>
            <w:r w:rsidRPr="00E27049">
              <w:tab/>
              <w:t>Horse is released following safe procedures.</w:t>
            </w:r>
          </w:p>
          <w:p w:rsidR="00000000" w:rsidRPr="00E27049" w:rsidP="00E27049">
            <w:pPr>
              <w:pStyle w:val="List"/>
            </w:pPr>
            <w:r w:rsidRPr="00E27049">
              <w:t>18.</w:t>
            </w:r>
            <w:r w:rsidRPr="00E27049">
              <w:tab/>
              <w:t xml:space="preserve">Equipment is cleaned and checked for </w:t>
            </w:r>
            <w:r w:rsidRPr="00E27049">
              <w:rPr>
                <w:rStyle w:val="BoldandItalics"/>
              </w:rPr>
              <w:t>we</w:t>
            </w:r>
            <w:r w:rsidRPr="00E27049">
              <w:rPr>
                <w:rStyle w:val="BoldandItalics"/>
              </w:rPr>
              <w:t>ar and breakage</w:t>
            </w:r>
            <w:r w:rsidRPr="00E27049">
              <w:t xml:space="preserve"> . </w:t>
            </w:r>
          </w:p>
        </w:tc>
      </w:tr>
    </w:tbl>
    <w:p w:rsidR="00721E7C" w:rsidP="00E27049">
      <w:pPr>
        <w:pStyle w:val="BodyText"/>
      </w:pPr>
    </w:p>
    <w:p w:rsidR="00721E7C" w:rsidP="00E27049">
      <w:pPr>
        <w:pStyle w:val="BodyText"/>
      </w:pPr>
    </w:p>
    <w:p w:rsidR="00000000" w:rsidRPr="00E27049" w:rsidP="00E27049">
      <w:pPr>
        <w:pStyle w:val="Heading1"/>
      </w:pPr>
      <w:bookmarkStart w:id="9" w:name="O_261551"/>
      <w:bookmarkEnd w:id="9"/>
      <w:r w:rsidRPr="00E27049">
        <w:t>Required Skills and Knowledge</w:t>
      </w:r>
    </w:p>
    <w:tbl>
      <w:tblPr>
        <w:tblW w:w="0" w:type="auto"/>
        <w:tblLayout w:type="fixed"/>
        <w:tblCellMar>
          <w:left w:w="62" w:type="dxa"/>
          <w:right w:w="62" w:type="dxa"/>
        </w:tblCellMar>
        <w:tblLook w:val="0000"/>
      </w:tblPr>
      <w:tblGrid>
        <w:gridCol w:w="8522"/>
      </w:tblGrid>
      <w:tr w:rsidTr="00721E7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27049">
            <w:pPr>
              <w:pStyle w:val="BodyText"/>
              <w:rPr>
                <w:lang w:val="en-NZ"/>
              </w:rPr>
            </w:pPr>
            <w:r w:rsidRPr="00E27049">
              <w:rPr>
                <w:rStyle w:val="SpecialBold"/>
              </w:rPr>
              <w:t>REQUIRED SKILLS AND KNOWLEDGE</w:t>
            </w:r>
          </w:p>
        </w:tc>
      </w:tr>
      <w:tr w:rsidTr="00721E7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27049">
            <w:pPr>
              <w:pStyle w:val="BodyText"/>
              <w:rPr>
                <w:lang w:val="en-NZ"/>
              </w:rPr>
            </w:pPr>
            <w:r w:rsidRPr="00E27049">
              <w:t>This section describes the skills and knowledge required for this unit.</w:t>
            </w:r>
          </w:p>
        </w:tc>
      </w:tr>
      <w:tr w:rsidTr="00721E7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27049">
            <w:pPr>
              <w:pStyle w:val="BodyText"/>
              <w:rPr>
                <w:lang w:val="en-NZ"/>
              </w:rPr>
            </w:pPr>
            <w:r w:rsidRPr="00E27049">
              <w:rPr>
                <w:rStyle w:val="SpecialBold"/>
              </w:rPr>
              <w:t>Required skills</w:t>
            </w:r>
          </w:p>
        </w:tc>
      </w:tr>
      <w:tr w:rsidTr="00721E7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27049" w:rsidP="00E27049">
            <w:pPr>
              <w:pStyle w:val="ListBullet"/>
            </w:pPr>
            <w:r w:rsidRPr="00E27049">
              <w:t>applying aids to control speed and direction of a horse at walk, trot and canter</w:t>
            </w:r>
          </w:p>
          <w:p w:rsidR="00000000" w:rsidRPr="00E27049" w:rsidP="00E27049">
            <w:pPr>
              <w:pStyle w:val="ListBullet"/>
            </w:pPr>
            <w:r w:rsidRPr="00E27049">
              <w:t>applying safe handling and work practices when dealing with horses</w:t>
            </w:r>
          </w:p>
          <w:p w:rsidR="00000000" w:rsidRPr="00E27049" w:rsidP="00E27049">
            <w:pPr>
              <w:pStyle w:val="ListBullet"/>
            </w:pPr>
            <w:r w:rsidRPr="00E27049">
              <w:t>applying safe basic riding skills</w:t>
            </w:r>
          </w:p>
          <w:p w:rsidR="00000000" w:rsidRPr="00E27049" w:rsidP="00E27049">
            <w:pPr>
              <w:pStyle w:val="ListBullet"/>
            </w:pPr>
            <w:r w:rsidRPr="00E27049">
              <w:t>communicating with employer, supervisor, co-workers and public venue employees using assertive communication techniques to gather, interpret and relay information related to performing basic riding tasks</w:t>
            </w:r>
          </w:p>
          <w:p w:rsidR="00000000" w:rsidRPr="00E27049" w:rsidP="00E27049">
            <w:pPr>
              <w:pStyle w:val="ListBullet"/>
            </w:pPr>
            <w:r w:rsidRPr="00E27049">
              <w:t xml:space="preserve">completing duties in accordance with safe operating </w:t>
            </w:r>
            <w:r w:rsidRPr="00E27049">
              <w:t>procedures and nominated time frame</w:t>
            </w:r>
          </w:p>
          <w:p w:rsidR="00000000" w:rsidRPr="00E27049" w:rsidP="00E27049">
            <w:pPr>
              <w:pStyle w:val="ListBullet"/>
            </w:pPr>
            <w:r w:rsidRPr="00E27049">
              <w:t>fitting gear</w:t>
            </w:r>
          </w:p>
          <w:p w:rsidR="00000000" w:rsidRPr="00E27049" w:rsidP="00E27049">
            <w:pPr>
              <w:pStyle w:val="ListBullet"/>
            </w:pPr>
            <w:r w:rsidRPr="00E27049">
              <w:t>following instructions</w:t>
            </w:r>
          </w:p>
          <w:p w:rsidR="00000000" w:rsidRPr="00E27049" w:rsidP="00E27049">
            <w:pPr>
              <w:pStyle w:val="ListBullet"/>
            </w:pPr>
            <w:r w:rsidRPr="00E27049">
              <w:t>grooming horses pre and post-exercise</w:t>
            </w:r>
          </w:p>
          <w:p w:rsidR="00000000" w:rsidRPr="00E27049" w:rsidP="00E27049">
            <w:pPr>
              <w:pStyle w:val="ListBullet"/>
            </w:pPr>
            <w:r w:rsidRPr="00E27049">
              <w:t>identifying and correctly using different items of riding apparel</w:t>
            </w:r>
          </w:p>
          <w:p w:rsidR="00000000" w:rsidRPr="00E27049" w:rsidP="00E27049">
            <w:pPr>
              <w:pStyle w:val="ListBullet"/>
            </w:pPr>
            <w:r w:rsidRPr="00E27049">
              <w:t>identifying and correctly using different items of gear and assessing their cond</w:t>
            </w:r>
            <w:r w:rsidRPr="00E27049">
              <w:t>ition in terms of safe use and need for repair</w:t>
            </w:r>
          </w:p>
          <w:p w:rsidR="00000000" w:rsidRPr="00E27049" w:rsidP="00E27049">
            <w:pPr>
              <w:pStyle w:val="ListBullet"/>
            </w:pPr>
            <w:r w:rsidRPr="00E27049">
              <w:t>identifying gait at which a horse is working</w:t>
            </w:r>
          </w:p>
          <w:p w:rsidR="00000000" w:rsidRPr="00E27049" w:rsidP="00E27049">
            <w:pPr>
              <w:pStyle w:val="ListBullet"/>
            </w:pPr>
            <w:r w:rsidRPr="00E27049">
              <w:t>identifying and following venue rules</w:t>
            </w:r>
          </w:p>
          <w:p w:rsidR="00000000" w:rsidRPr="00E27049" w:rsidP="00E27049">
            <w:pPr>
              <w:pStyle w:val="ListBullet"/>
            </w:pPr>
            <w:r w:rsidRPr="00E27049">
              <w:t>reading and interpreting workplace documentation, including relevant rules of racing</w:t>
            </w:r>
          </w:p>
          <w:p w:rsidR="00000000" w:rsidRPr="00E27049" w:rsidP="00E27049">
            <w:pPr>
              <w:pStyle w:val="ListBullet"/>
            </w:pPr>
            <w:r w:rsidRPr="00E27049">
              <w:t>relating to people from a range of social</w:t>
            </w:r>
            <w:r w:rsidRPr="00E27049">
              <w:t>, cultural and ethnic backgrounds and with varying physical and mental abilities</w:t>
            </w:r>
          </w:p>
          <w:p w:rsidR="00000000" w:rsidRPr="00E27049" w:rsidP="00E27049">
            <w:pPr>
              <w:pStyle w:val="ListBullet"/>
            </w:pPr>
            <w:r w:rsidRPr="00E27049">
              <w:t>retrieving reins</w:t>
            </w:r>
          </w:p>
          <w:p w:rsidR="00000000" w:rsidRPr="00E27049" w:rsidP="00E27049">
            <w:pPr>
              <w:pStyle w:val="ListBullet"/>
            </w:pPr>
            <w:r w:rsidRPr="00E27049">
              <w:t>riding horses singly or in company in a controlled and supervised environment</w:t>
            </w:r>
          </w:p>
          <w:p w:rsidR="00000000" w:rsidRPr="00E27049" w:rsidP="00E27049">
            <w:pPr>
              <w:pStyle w:val="ListBullet"/>
            </w:pPr>
            <w:r w:rsidRPr="00E27049">
              <w:t>saddling horses</w:t>
            </w:r>
          </w:p>
          <w:p w:rsidR="00000000" w:rsidP="00E27049">
            <w:pPr>
              <w:pStyle w:val="ListBullet"/>
              <w:rPr>
                <w:lang w:val="en-NZ"/>
              </w:rPr>
            </w:pPr>
            <w:r w:rsidRPr="00E27049">
              <w:t>stopping and changing direction of horse.</w:t>
            </w:r>
          </w:p>
        </w:tc>
      </w:tr>
      <w:tr w:rsidTr="00721E7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27049">
            <w:pPr>
              <w:pStyle w:val="BodyText"/>
              <w:rPr>
                <w:lang w:val="en-NZ"/>
              </w:rPr>
            </w:pPr>
            <w:r w:rsidRPr="00E27049">
              <w:rPr>
                <w:rStyle w:val="SpecialBold"/>
              </w:rPr>
              <w:t>Required knowledge</w:t>
            </w:r>
          </w:p>
        </w:tc>
      </w:tr>
      <w:tr w:rsidTr="00721E7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27049" w:rsidP="00E27049">
            <w:pPr>
              <w:pStyle w:val="ListBullet"/>
            </w:pPr>
            <w:r w:rsidRPr="00E27049">
              <w:t>aids to control speed and direction of a horse</w:t>
            </w:r>
          </w:p>
          <w:p w:rsidR="00000000" w:rsidRPr="00E27049" w:rsidP="00E27049">
            <w:pPr>
              <w:pStyle w:val="ListBullet"/>
            </w:pPr>
            <w:r w:rsidRPr="00E27049">
              <w:t>basic industry terminology related to riding horses</w:t>
            </w:r>
          </w:p>
          <w:p w:rsidR="00000000" w:rsidRPr="00E27049" w:rsidP="00E27049">
            <w:pPr>
              <w:pStyle w:val="ListBullet"/>
            </w:pPr>
            <w:r w:rsidRPr="00E27049">
              <w:t>communication procedures within stable and wider racing industry</w:t>
            </w:r>
          </w:p>
          <w:p w:rsidR="00000000" w:rsidRPr="00E27049" w:rsidP="00E27049">
            <w:pPr>
              <w:pStyle w:val="ListBullet"/>
            </w:pPr>
            <w:r w:rsidRPr="00E27049">
              <w:t>common horse behaviour, social traits and vices</w:t>
            </w:r>
          </w:p>
          <w:p w:rsidR="00000000" w:rsidRPr="00E27049" w:rsidP="00E27049">
            <w:pPr>
              <w:pStyle w:val="ListBullet"/>
            </w:pPr>
            <w:r w:rsidRPr="00E27049">
              <w:t>purpose of using appropriate personal protec</w:t>
            </w:r>
            <w:r w:rsidRPr="00E27049">
              <w:t>tive equipment</w:t>
            </w:r>
          </w:p>
          <w:p w:rsidR="00000000" w:rsidRPr="00E27049" w:rsidP="00E27049">
            <w:pPr>
              <w:pStyle w:val="ListBullet"/>
            </w:pPr>
            <w:r w:rsidRPr="00E27049">
              <w:t>racing industry animal welfare requirements</w:t>
            </w:r>
          </w:p>
          <w:p w:rsidR="00000000" w:rsidRPr="00E27049" w:rsidP="00E27049">
            <w:pPr>
              <w:pStyle w:val="ListBullet"/>
            </w:pPr>
            <w:r w:rsidRPr="00E27049">
              <w:t>racing industry safety requirements, including safe operating procedures</w:t>
            </w:r>
          </w:p>
          <w:p w:rsidR="00000000" w:rsidRPr="00E27049" w:rsidP="00E27049">
            <w:pPr>
              <w:pStyle w:val="ListBullet"/>
            </w:pPr>
            <w:r w:rsidRPr="00E27049">
              <w:t>relevant rules of racing</w:t>
            </w:r>
          </w:p>
          <w:p w:rsidR="00000000" w:rsidRPr="00E27049" w:rsidP="00E27049">
            <w:pPr>
              <w:pStyle w:val="ListBullet"/>
            </w:pPr>
            <w:r w:rsidRPr="00E27049">
              <w:t>relevant road safety rules.</w:t>
            </w:r>
          </w:p>
        </w:tc>
      </w:tr>
    </w:tbl>
    <w:p w:rsidR="00721E7C" w:rsidP="00E27049">
      <w:pPr>
        <w:pStyle w:val="BodyText"/>
      </w:pPr>
    </w:p>
    <w:p w:rsidR="00721E7C" w:rsidP="00E27049">
      <w:pPr>
        <w:pStyle w:val="BodyText"/>
      </w:pPr>
    </w:p>
    <w:p w:rsidR="00000000" w:rsidRPr="00E27049" w:rsidP="00E27049">
      <w:pPr>
        <w:pStyle w:val="AllowPageBreak"/>
      </w:pPr>
    </w:p>
    <w:p w:rsidR="00000000" w:rsidRPr="00E27049" w:rsidP="00E27049">
      <w:pPr>
        <w:pStyle w:val="Heading1"/>
      </w:pPr>
      <w:bookmarkStart w:id="10" w:name="O_245744"/>
      <w:bookmarkEnd w:id="10"/>
      <w:r w:rsidRPr="00E27049">
        <w:t>Evidence Guide</w:t>
      </w:r>
    </w:p>
    <w:tbl>
      <w:tblPr>
        <w:tblW w:w="9570" w:type="dxa"/>
        <w:tblLayout w:type="fixed"/>
        <w:tblCellMar>
          <w:left w:w="62" w:type="dxa"/>
          <w:right w:w="62" w:type="dxa"/>
        </w:tblCellMar>
        <w:tblLook w:val="0000"/>
      </w:tblPr>
      <w:tblGrid>
        <w:gridCol w:w="3908"/>
        <w:gridCol w:w="5662"/>
      </w:tblGrid>
      <w:tr w:rsidTr="00721E7C">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E27049">
            <w:pPr>
              <w:pStyle w:val="BodyText"/>
              <w:rPr>
                <w:lang w:val="en-NZ"/>
              </w:rPr>
            </w:pPr>
            <w:r w:rsidRPr="00E27049">
              <w:rPr>
                <w:rStyle w:val="SpecialBold"/>
              </w:rPr>
              <w:t>EVIDENCE GUIDE</w:t>
            </w:r>
          </w:p>
        </w:tc>
      </w:tr>
      <w:tr w:rsidTr="00721E7C">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E27049">
            <w:pPr>
              <w:pStyle w:val="BodyText"/>
              <w:rPr>
                <w:lang w:val="en-NZ"/>
              </w:rPr>
            </w:pPr>
            <w:r w:rsidRPr="00E27049">
              <w:t>The evidence guide provides advice on assessment and must be read in conjunction with the performance criteria, required skills and knowledge, range statement and the Assessment Guidelines for the Training Package.</w:t>
            </w:r>
          </w:p>
        </w:tc>
      </w:tr>
      <w:tr w:rsidTr="00721E7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27049">
            <w:pPr>
              <w:pStyle w:val="BodyText"/>
              <w:rPr>
                <w:lang w:val="en-NZ"/>
              </w:rPr>
            </w:pPr>
            <w:r w:rsidRPr="00E27049">
              <w:rPr>
                <w:rStyle w:val="SpecialBold"/>
              </w:rPr>
              <w:t>Critical aspects for assessment and evi</w:t>
            </w:r>
            <w:r w:rsidRPr="00E27049">
              <w:rPr>
                <w:rStyle w:val="SpecialBold"/>
              </w:rPr>
              <w:t>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27049" w:rsidP="00E27049">
            <w:pPr>
              <w:pStyle w:val="BodyText"/>
            </w:pPr>
            <w:r w:rsidRPr="00E27049">
              <w:t>The evidence required to demonstrate competency in this unit must be relevant to workplace operations and satisfy all of the requirements of the performance criteria, required skills and knowledge and t</w:t>
            </w:r>
            <w:r w:rsidRPr="00E27049">
              <w:t>he range statement of this unit and include evidence of the following:</w:t>
            </w:r>
          </w:p>
          <w:p w:rsidR="00000000" w:rsidRPr="00E27049" w:rsidP="00E27049">
            <w:pPr>
              <w:pStyle w:val="ListBullet"/>
            </w:pPr>
            <w:r w:rsidRPr="00E27049">
              <w:t>knowledge of the requirements, procedures and instructions that are to apply when performing basic riding tasks</w:t>
            </w:r>
          </w:p>
          <w:p w:rsidR="00000000" w:rsidRPr="00E27049" w:rsidP="00E27049">
            <w:pPr>
              <w:pStyle w:val="ListBullet"/>
            </w:pPr>
            <w:r w:rsidRPr="00E27049">
              <w:t>demonstration of control of a quiet thoroughbred horse in basic riding m</w:t>
            </w:r>
            <w:r w:rsidRPr="00E27049">
              <w:t>anoeuvres in a controlled area</w:t>
            </w:r>
          </w:p>
          <w:p w:rsidR="00000000" w:rsidRPr="00E27049" w:rsidP="00E27049">
            <w:pPr>
              <w:pStyle w:val="ListBullet"/>
            </w:pPr>
            <w:r w:rsidRPr="00E27049">
              <w:t>implementation of procedures and timely techniques to complete basic riding tasks safely, effectively and efficiently</w:t>
            </w:r>
          </w:p>
          <w:p w:rsidR="00000000" w:rsidRPr="00E27049" w:rsidP="00E27049">
            <w:pPr>
              <w:pStyle w:val="ListBullet"/>
            </w:pPr>
            <w:r w:rsidRPr="00E27049">
              <w:t>working with others to undertake and complete basic riding tasks that meet required outcomes.</w:t>
            </w:r>
          </w:p>
          <w:p w:rsidR="00000000" w:rsidP="00E27049">
            <w:pPr>
              <w:pStyle w:val="BodyText"/>
              <w:rPr>
                <w:lang w:val="en-NZ"/>
              </w:rPr>
            </w:pPr>
            <w:r w:rsidRPr="00E27049">
              <w:t xml:space="preserve">Evidence should be collected over a period of time using a range of well-educated thoroughbred horses of different ages and sexes in racing stable and track environments. </w:t>
            </w:r>
          </w:p>
        </w:tc>
      </w:tr>
      <w:tr w:rsidTr="00721E7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27049">
            <w:pPr>
              <w:pStyle w:val="BodyText"/>
              <w:rPr>
                <w:lang w:val="en-NZ"/>
              </w:rPr>
            </w:pPr>
            <w:r w:rsidRPr="00E2704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27049" w:rsidP="00E27049">
            <w:pPr>
              <w:pStyle w:val="BodyText"/>
            </w:pPr>
            <w:r w:rsidRPr="00E27049">
              <w:t>Competency must be assessed in a r</w:t>
            </w:r>
            <w:r w:rsidRPr="00E27049">
              <w:t>acing workplace or simulated environment that provides access to the required resources. Assessment is to occur under standard and authorised work practices, safety requirements and environmental constraints. It is to comply with relevant regulatory requir</w:t>
            </w:r>
            <w:r w:rsidRPr="00E27049">
              <w:t>ements or Australian Standards requirements.</w:t>
            </w:r>
          </w:p>
          <w:p w:rsidR="00000000" w:rsidRPr="00E27049" w:rsidP="00E27049">
            <w:pPr>
              <w:pStyle w:val="BodyText"/>
            </w:pPr>
            <w:r w:rsidRPr="00E27049">
              <w:t>Assessment of the practical components of this unit will be by observation of relevant skills.</w:t>
            </w:r>
          </w:p>
          <w:p w:rsidR="00000000" w:rsidRPr="00E27049" w:rsidP="00E27049">
            <w:pPr>
              <w:pStyle w:val="BodyText"/>
            </w:pPr>
            <w:r w:rsidRPr="00E27049">
              <w:t>The following resources must be available:</w:t>
            </w:r>
          </w:p>
          <w:p w:rsidR="00000000" w:rsidRPr="00E27049" w:rsidP="00E27049">
            <w:pPr>
              <w:pStyle w:val="ListBullet"/>
            </w:pPr>
            <w:r w:rsidRPr="00E27049">
              <w:t>a variety of well-educated thoroughbred horses</w:t>
            </w:r>
          </w:p>
          <w:p w:rsidR="00000000" w:rsidRPr="00E27049" w:rsidP="00E27049">
            <w:pPr>
              <w:pStyle w:val="ListBullet"/>
            </w:pPr>
            <w:r w:rsidRPr="00E27049">
              <w:t>materials and equipment r</w:t>
            </w:r>
            <w:r w:rsidRPr="00E27049">
              <w:t>elevant to assessing candidate's ability to perform basic riding skills</w:t>
            </w:r>
          </w:p>
          <w:p w:rsidR="00000000" w:rsidRPr="00E27049" w:rsidP="00E27049">
            <w:pPr>
              <w:pStyle w:val="ListBullet"/>
            </w:pPr>
            <w:r w:rsidRPr="00E27049">
              <w:t>safe handling and controlled riding areas, such as racing stables, and training and racetracks</w:t>
            </w:r>
          </w:p>
          <w:p w:rsidR="00000000" w:rsidP="00E27049">
            <w:pPr>
              <w:pStyle w:val="ListBullet"/>
              <w:rPr>
                <w:lang w:val="en-NZ"/>
              </w:rPr>
            </w:pPr>
            <w:r w:rsidRPr="00E27049">
              <w:t>work instructions and related documentation.</w:t>
            </w:r>
          </w:p>
        </w:tc>
      </w:tr>
      <w:tr w:rsidTr="00721E7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27049">
            <w:pPr>
              <w:pStyle w:val="BodyText"/>
              <w:rPr>
                <w:lang w:val="en-NZ"/>
              </w:rPr>
            </w:pPr>
            <w:r w:rsidRPr="00E2704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27049" w:rsidP="00E27049">
            <w:pPr>
              <w:pStyle w:val="BodyText"/>
            </w:pPr>
            <w:r w:rsidRPr="00E27049">
              <w:t>Assessment methods must satisfy the endorsed Assessment Guidelines of the Racing Training Package.</w:t>
            </w:r>
          </w:p>
          <w:p w:rsidR="00000000" w:rsidRPr="00E27049" w:rsidP="00E27049">
            <w:pPr>
              <w:pStyle w:val="BodyText"/>
            </w:pPr>
            <w:r w:rsidRPr="00E27049">
              <w:t>The suggested strategies for the assessment of this unit are:</w:t>
            </w:r>
          </w:p>
          <w:p w:rsidR="00000000" w:rsidRPr="00E27049" w:rsidP="00E27049">
            <w:pPr>
              <w:pStyle w:val="ListBullet"/>
            </w:pPr>
            <w:r w:rsidRPr="00E27049">
              <w:t>written and/or oral assessment of candidate's required knowledge</w:t>
            </w:r>
          </w:p>
          <w:p w:rsidR="00000000" w:rsidRPr="00E27049" w:rsidP="00E27049">
            <w:pPr>
              <w:pStyle w:val="ListBullet"/>
            </w:pPr>
            <w:r w:rsidRPr="00E27049">
              <w:t>observed and firsthand testimonial evidence of candidate's application of practical tasks</w:t>
            </w:r>
          </w:p>
          <w:p w:rsidR="00000000" w:rsidRPr="00E27049" w:rsidP="00E27049">
            <w:pPr>
              <w:pStyle w:val="ListBullet"/>
            </w:pPr>
            <w:r w:rsidRPr="00E27049">
              <w:t>simulation exercises.</w:t>
            </w:r>
          </w:p>
          <w:p w:rsidR="00000000" w:rsidRPr="00E27049" w:rsidP="00E27049">
            <w:pPr>
              <w:pStyle w:val="BodyText"/>
            </w:pPr>
            <w:r w:rsidRPr="00E27049">
              <w:t>Evidence is required to be demonstrated over a period of time, therefore where performance is not directly observed any evidence should be authe</w:t>
            </w:r>
            <w:r w:rsidRPr="00E27049">
              <w:t>nticated by supervisors or other appropriate persons.</w:t>
            </w:r>
          </w:p>
          <w:p w:rsidR="00000000" w:rsidRPr="00E27049" w:rsidP="00E27049">
            <w:pPr>
              <w:pStyle w:val="BodyText"/>
            </w:pPr>
            <w:r w:rsidRPr="00E27049">
              <w:t>Holistic assessment with other units relevant to the industry sector, workplace and job role is recommended, for example:</w:t>
            </w:r>
          </w:p>
          <w:p w:rsidR="00000000" w:rsidRPr="00E27049" w:rsidP="00E27049">
            <w:pPr>
              <w:pStyle w:val="ListBullet"/>
            </w:pPr>
            <w:r w:rsidRPr="00E27049">
              <w:t>RGRCMN201A Follow OHS procedures and observe environmental work practices</w:t>
            </w:r>
          </w:p>
          <w:p w:rsidR="00000000" w:rsidP="00E27049">
            <w:pPr>
              <w:pStyle w:val="ListBullet"/>
              <w:rPr>
                <w:lang w:val="en-NZ"/>
              </w:rPr>
            </w:pPr>
            <w:r w:rsidRPr="00E27049">
              <w:t>RGRPS</w:t>
            </w:r>
            <w:r w:rsidRPr="00E27049">
              <w:t>H201A Handle horses.</w:t>
            </w:r>
          </w:p>
        </w:tc>
      </w:tr>
      <w:tr w:rsidTr="00721E7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27049">
            <w:pPr>
              <w:pStyle w:val="BodyText"/>
              <w:rPr>
                <w:lang w:val="en-NZ"/>
              </w:rPr>
            </w:pPr>
            <w:r w:rsidRPr="00E27049">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E27049" w:rsidP="00E27049">
            <w:pPr>
              <w:pStyle w:val="BodyText"/>
            </w:pPr>
            <w:r w:rsidRPr="00E27049">
              <w:t>Assessment methods should reflect workplace demands (e.g. literacy and numeracy demands) and the needs of particular target groups (e.g. people with disabilities, Aboriginal and Torres Strait Island</w:t>
            </w:r>
            <w:r w:rsidRPr="00E27049">
              <w:t xml:space="preserve">er people, women, people with a language background other than English, youth and people from low socioeconomic backgrounds). </w:t>
            </w:r>
          </w:p>
        </w:tc>
      </w:tr>
    </w:tbl>
    <w:p w:rsidR="00721E7C" w:rsidP="00E27049">
      <w:pPr>
        <w:pStyle w:val="BodyText"/>
      </w:pPr>
    </w:p>
    <w:p w:rsidR="00721E7C" w:rsidP="00E27049">
      <w:pPr>
        <w:pStyle w:val="BodyText"/>
      </w:pPr>
    </w:p>
    <w:p w:rsidR="00000000" w:rsidRPr="00E27049" w:rsidP="00E27049">
      <w:pPr>
        <w:pStyle w:val="Heading1"/>
      </w:pPr>
      <w:bookmarkStart w:id="11" w:name="O_253727"/>
      <w:bookmarkEnd w:id="11"/>
      <w:r w:rsidRPr="00E27049">
        <w:t>Range Statement</w:t>
      </w:r>
    </w:p>
    <w:tbl>
      <w:tblPr>
        <w:tblW w:w="0" w:type="auto"/>
        <w:tblLayout w:type="fixed"/>
        <w:tblCellMar>
          <w:left w:w="62" w:type="dxa"/>
          <w:right w:w="62" w:type="dxa"/>
        </w:tblCellMar>
        <w:tblLook w:val="0000"/>
      </w:tblPr>
      <w:tblGrid>
        <w:gridCol w:w="3452"/>
        <w:gridCol w:w="5070"/>
      </w:tblGrid>
      <w:tr w:rsidTr="00721E7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27049">
            <w:pPr>
              <w:pStyle w:val="BodyText"/>
              <w:rPr>
                <w:lang w:val="en-NZ"/>
              </w:rPr>
            </w:pPr>
            <w:r w:rsidRPr="00E27049">
              <w:rPr>
                <w:rStyle w:val="SpecialBold"/>
              </w:rPr>
              <w:t>RANGE STATEMENT</w:t>
            </w:r>
          </w:p>
        </w:tc>
      </w:tr>
      <w:tr w:rsidTr="00721E7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E27049" w:rsidP="00E27049">
            <w:pPr>
              <w:pStyle w:val="BodyText"/>
            </w:pPr>
            <w:r w:rsidRPr="00E27049">
              <w:t xml:space="preserve">The range statement relates to the unit of competency as a whole. It allows for different work environments and situations that may affect performance. Bold italicised wording in the performance criteria is detailed below. </w:t>
            </w:r>
          </w:p>
          <w:p w:rsidR="00000000" w:rsidRPr="00E27049" w:rsidP="00E27049">
            <w:pPr>
              <w:pStyle w:val="BodyText"/>
            </w:pPr>
          </w:p>
          <w:p w:rsidR="00000000" w:rsidP="00E27049">
            <w:pPr>
              <w:pStyle w:val="BodyText"/>
              <w:rPr>
                <w:lang w:val="en-NZ"/>
              </w:rPr>
            </w:pPr>
            <w:r w:rsidRPr="00E27049">
              <w:t>The range statement provides de</w:t>
            </w:r>
            <w:r w:rsidRPr="00E27049">
              <w:t>tails of how this competency can be used in the workplaces of the racing industry to perform basic riding tasks. Workplaces include thoroughbred stables and racecourses, training tracks and public areas.</w:t>
            </w:r>
          </w:p>
        </w:tc>
      </w:tr>
      <w:tr w:rsidTr="00721E7C">
        <w:tblPrEx>
          <w:tblW w:w="0" w:type="auto"/>
          <w:tblLayout w:type="fixed"/>
          <w:tblCellMar>
            <w:left w:w="62" w:type="dxa"/>
            <w:right w:w="62" w:type="dxa"/>
          </w:tblCellMar>
          <w:tblLook w:val="0000"/>
        </w:tblPrEx>
        <w:tc>
          <w:tcPr>
            <w:tcW w:w="3452" w:type="dxa"/>
            <w:tcBorders>
              <w:top w:val="nil"/>
              <w:left w:val="nil"/>
              <w:bottom w:val="nil"/>
              <w:right w:val="nil"/>
            </w:tcBorders>
            <w:tcMar>
              <w:top w:w="0" w:type="dxa"/>
              <w:left w:w="62" w:type="dxa"/>
              <w:bottom w:w="0" w:type="dxa"/>
              <w:right w:w="62" w:type="dxa"/>
            </w:tcMar>
          </w:tcPr>
          <w:p w:rsidR="00000000" w:rsidP="00E27049">
            <w:pPr>
              <w:pStyle w:val="BodyText"/>
              <w:rPr>
                <w:lang w:val="en-NZ"/>
              </w:rPr>
            </w:pPr>
            <w:r w:rsidRPr="00E27049">
              <w:rPr>
                <w:rStyle w:val="BoldandItalics"/>
              </w:rPr>
              <w:t>Safety and welfare</w:t>
            </w:r>
            <w:r w:rsidRPr="00E27049">
              <w:t xml:space="preserve"> may include: </w:t>
            </w:r>
          </w:p>
        </w:tc>
        <w:tc>
          <w:tcPr>
            <w:tcW w:w="5070" w:type="dxa"/>
            <w:tcBorders>
              <w:top w:val="nil"/>
              <w:left w:val="nil"/>
              <w:bottom w:val="nil"/>
              <w:right w:val="nil"/>
            </w:tcBorders>
            <w:tcMar>
              <w:top w:w="0" w:type="dxa"/>
              <w:left w:w="62" w:type="dxa"/>
              <w:bottom w:w="0" w:type="dxa"/>
              <w:right w:w="62" w:type="dxa"/>
            </w:tcMar>
          </w:tcPr>
          <w:p w:rsidR="00000000" w:rsidRPr="00E27049" w:rsidP="00E27049">
            <w:pPr>
              <w:pStyle w:val="ListBullet"/>
            </w:pPr>
            <w:r w:rsidRPr="00E27049">
              <w:t>adhering to responsibilities under OHS legislation and workplace practices</w:t>
            </w:r>
          </w:p>
          <w:p w:rsidR="00000000" w:rsidRPr="00E27049" w:rsidP="00E27049">
            <w:pPr>
              <w:pStyle w:val="ListBullet"/>
            </w:pPr>
            <w:r w:rsidRPr="00E27049">
              <w:t>adhering to responsibilities under national and state codes of practice; federal, state and territory legislation; and local government regulations covering animal welfare</w:t>
            </w:r>
          </w:p>
          <w:p w:rsidR="00000000" w:rsidRPr="00E27049" w:rsidP="00E27049">
            <w:pPr>
              <w:pStyle w:val="ListBullet"/>
            </w:pPr>
            <w:r w:rsidRPr="00E27049">
              <w:t xml:space="preserve">adhering </w:t>
            </w:r>
            <w:r w:rsidRPr="00E27049">
              <w:t>to rules of training arena and public venues</w:t>
            </w:r>
          </w:p>
          <w:p w:rsidR="00000000" w:rsidRPr="00E27049" w:rsidP="00E27049">
            <w:pPr>
              <w:pStyle w:val="ListBullet"/>
            </w:pPr>
            <w:r w:rsidRPr="00E27049">
              <w:t>being aware of relevant road safety rules as they apply to horses being led or ridden singly and in company</w:t>
            </w:r>
          </w:p>
          <w:p w:rsidR="00000000" w:rsidRPr="00E27049" w:rsidP="00E27049">
            <w:pPr>
              <w:pStyle w:val="ListBullet"/>
            </w:pPr>
            <w:r w:rsidRPr="00E27049">
              <w:t>considering variables that influence behaviour of horses, such as:</w:t>
            </w:r>
          </w:p>
          <w:p w:rsidR="00000000" w:rsidRPr="00E27049" w:rsidP="00E27049">
            <w:pPr>
              <w:pStyle w:val="ListBullet2"/>
            </w:pPr>
            <w:r w:rsidRPr="00E27049">
              <w:t>fences and equipment</w:t>
            </w:r>
          </w:p>
          <w:p w:rsidR="00000000" w:rsidRPr="00E27049" w:rsidP="00E27049">
            <w:pPr>
              <w:pStyle w:val="ListBullet2"/>
            </w:pPr>
            <w:r w:rsidRPr="00E27049">
              <w:t xml:space="preserve">other persons </w:t>
            </w:r>
            <w:r w:rsidRPr="00E27049">
              <w:t>or animals</w:t>
            </w:r>
          </w:p>
          <w:p w:rsidR="00000000" w:rsidRPr="00E27049" w:rsidP="00E27049">
            <w:pPr>
              <w:pStyle w:val="ListBullet2"/>
            </w:pPr>
            <w:r w:rsidRPr="00E27049">
              <w:t>vehicles</w:t>
            </w:r>
          </w:p>
          <w:p w:rsidR="00000000" w:rsidRPr="00E27049" w:rsidP="00E27049">
            <w:pPr>
              <w:pStyle w:val="ListBullet2"/>
            </w:pPr>
            <w:r w:rsidRPr="00E27049">
              <w:t>wind and noise</w:t>
            </w:r>
          </w:p>
          <w:p w:rsidR="00000000" w:rsidRPr="00E27049" w:rsidP="00E27049">
            <w:pPr>
              <w:pStyle w:val="ListBullet"/>
            </w:pPr>
            <w:r w:rsidRPr="00E27049">
              <w:t>contributing to development of risk control measures</w:t>
            </w:r>
          </w:p>
          <w:p w:rsidR="00000000" w:rsidRPr="00E27049" w:rsidP="00E27049">
            <w:pPr>
              <w:pStyle w:val="ListBullet"/>
            </w:pPr>
            <w:r w:rsidRPr="00E27049">
              <w:t>following safe operating procedures</w:t>
            </w:r>
          </w:p>
          <w:p w:rsidR="00000000" w:rsidRPr="00E27049" w:rsidP="00E27049">
            <w:pPr>
              <w:pStyle w:val="ListBullet"/>
            </w:pPr>
            <w:r w:rsidRPr="00E27049">
              <w:t>identifying and reporting hazards or unsafe work practices</w:t>
            </w:r>
          </w:p>
          <w:p w:rsidR="00000000" w:rsidRPr="00E27049" w:rsidP="00E27049">
            <w:pPr>
              <w:pStyle w:val="ListBullet"/>
            </w:pPr>
            <w:r w:rsidRPr="00E27049">
              <w:t>identifying emergency situations, for example:</w:t>
            </w:r>
          </w:p>
          <w:p w:rsidR="00000000" w:rsidRPr="00E27049" w:rsidP="00E27049">
            <w:pPr>
              <w:pStyle w:val="ListBullet2"/>
            </w:pPr>
            <w:r w:rsidRPr="00E27049">
              <w:t>gear breakage</w:t>
            </w:r>
          </w:p>
          <w:p w:rsidR="00000000" w:rsidRPr="00E27049" w:rsidP="00E27049">
            <w:pPr>
              <w:pStyle w:val="ListBullet2"/>
            </w:pPr>
            <w:r w:rsidRPr="00E27049">
              <w:t>horse bolting</w:t>
            </w:r>
          </w:p>
          <w:p w:rsidR="00000000" w:rsidRPr="00E27049" w:rsidP="00E27049">
            <w:pPr>
              <w:pStyle w:val="ListBullet2"/>
            </w:pPr>
            <w:r w:rsidRPr="00E27049">
              <w:t>horse fall</w:t>
            </w:r>
          </w:p>
          <w:p w:rsidR="00000000" w:rsidRPr="00E27049" w:rsidP="00E27049">
            <w:pPr>
              <w:pStyle w:val="ListBullet2"/>
            </w:pPr>
            <w:r w:rsidRPr="00E27049">
              <w:t>horse getting loose</w:t>
            </w:r>
          </w:p>
          <w:p w:rsidR="00000000" w:rsidRPr="00E27049" w:rsidP="00E27049">
            <w:pPr>
              <w:pStyle w:val="ListBullet2"/>
            </w:pPr>
            <w:r w:rsidRPr="00E27049">
              <w:t>lack of control of horse</w:t>
            </w:r>
          </w:p>
          <w:p w:rsidR="00000000" w:rsidRPr="00E27049" w:rsidP="00E27049">
            <w:pPr>
              <w:pStyle w:val="ListBullet"/>
            </w:pPr>
            <w:r w:rsidRPr="00E27049">
              <w:t>understanding horse behaviour traits as they relate to practising riding tasks, for example:</w:t>
            </w:r>
          </w:p>
          <w:p w:rsidR="00000000" w:rsidRPr="00E27049" w:rsidP="00E27049">
            <w:pPr>
              <w:pStyle w:val="ListBullet2"/>
            </w:pPr>
            <w:r w:rsidRPr="00E27049">
              <w:t>senses</w:t>
            </w:r>
          </w:p>
          <w:p w:rsidR="00000000" w:rsidRPr="00E27049" w:rsidP="00E27049">
            <w:pPr>
              <w:pStyle w:val="ListBullet2"/>
            </w:pPr>
            <w:r w:rsidRPr="00E27049">
              <w:t>social behaviour</w:t>
            </w:r>
          </w:p>
          <w:p w:rsidR="00000000" w:rsidRPr="00E27049" w:rsidP="00E27049">
            <w:pPr>
              <w:pStyle w:val="ListBullet2"/>
            </w:pPr>
            <w:r w:rsidRPr="00E27049">
              <w:t>fight or flight response</w:t>
            </w:r>
          </w:p>
          <w:p w:rsidR="00000000" w:rsidRPr="00E27049" w:rsidP="00E27049">
            <w:pPr>
              <w:pStyle w:val="ListBullet"/>
            </w:pPr>
            <w:r w:rsidRPr="00E27049">
              <w:t>understanding risks associated with handl</w:t>
            </w:r>
            <w:r w:rsidRPr="00E27049">
              <w:t>ing horses, including:</w:t>
            </w:r>
          </w:p>
          <w:p w:rsidR="00000000" w:rsidRPr="00E27049" w:rsidP="00E27049">
            <w:pPr>
              <w:pStyle w:val="ListBullet2"/>
            </w:pPr>
            <w:r w:rsidRPr="00E27049">
              <w:t>bites</w:t>
            </w:r>
          </w:p>
          <w:p w:rsidR="00000000" w:rsidRPr="00E27049" w:rsidP="00E27049">
            <w:pPr>
              <w:pStyle w:val="ListBullet2"/>
            </w:pPr>
            <w:r w:rsidRPr="00E27049">
              <w:t>horse injury</w:t>
            </w:r>
          </w:p>
          <w:p w:rsidR="00000000" w:rsidRPr="00E27049" w:rsidP="00E27049">
            <w:pPr>
              <w:pStyle w:val="ListBullet2"/>
            </w:pPr>
            <w:r w:rsidRPr="00E27049">
              <w:t>personal injury</w:t>
            </w:r>
          </w:p>
          <w:p w:rsidR="00000000" w:rsidRPr="00E27049" w:rsidP="00E27049">
            <w:pPr>
              <w:pStyle w:val="ListBullet2"/>
            </w:pPr>
            <w:r w:rsidRPr="00E27049">
              <w:t>trampling</w:t>
            </w:r>
          </w:p>
          <w:p w:rsidR="00000000" w:rsidRPr="00E27049" w:rsidP="00E27049">
            <w:pPr>
              <w:pStyle w:val="ListBullet"/>
            </w:pPr>
            <w:r w:rsidRPr="00E27049">
              <w:t>using approved gear for horses</w:t>
            </w:r>
          </w:p>
          <w:p w:rsidR="00000000" w:rsidRPr="00E27049" w:rsidP="00E27049">
            <w:pPr>
              <w:pStyle w:val="ListBullet"/>
            </w:pPr>
            <w:r w:rsidRPr="00E27049">
              <w:t>using approved riding aids</w:t>
            </w:r>
          </w:p>
          <w:p w:rsidR="00000000" w:rsidP="00E27049">
            <w:pPr>
              <w:pStyle w:val="ListBullet"/>
              <w:rPr>
                <w:lang w:val="en-NZ"/>
              </w:rPr>
            </w:pPr>
            <w:r w:rsidRPr="00E27049">
              <w:t>wearing personal protective equipment, including approved Australian Standard helmet, clothing and footwear.</w:t>
            </w:r>
          </w:p>
        </w:tc>
      </w:tr>
      <w:tr w:rsidTr="00721E7C">
        <w:tblPrEx>
          <w:tblW w:w="0" w:type="auto"/>
          <w:tblLayout w:type="fixed"/>
          <w:tblCellMar>
            <w:left w:w="62" w:type="dxa"/>
            <w:right w:w="62" w:type="dxa"/>
          </w:tblCellMar>
          <w:tblLook w:val="0000"/>
        </w:tblPrEx>
        <w:tc>
          <w:tcPr>
            <w:tcW w:w="3452" w:type="dxa"/>
            <w:tcBorders>
              <w:top w:val="nil"/>
              <w:left w:val="nil"/>
              <w:bottom w:val="nil"/>
              <w:right w:val="nil"/>
            </w:tcBorders>
            <w:tcMar>
              <w:top w:w="0" w:type="dxa"/>
              <w:left w:w="62" w:type="dxa"/>
              <w:bottom w:w="0" w:type="dxa"/>
              <w:right w:w="62" w:type="dxa"/>
            </w:tcMar>
          </w:tcPr>
          <w:p w:rsidR="00000000" w:rsidP="00E27049">
            <w:pPr>
              <w:pStyle w:val="BodyText"/>
              <w:rPr>
                <w:lang w:val="en-NZ"/>
              </w:rPr>
            </w:pPr>
            <w:r w:rsidRPr="00E27049">
              <w:rPr>
                <w:rStyle w:val="BoldandItalics"/>
              </w:rPr>
              <w:t>Venue</w:t>
            </w:r>
            <w:r w:rsidRPr="00E27049">
              <w:t>-</w:t>
            </w:r>
            <w:r w:rsidRPr="00E27049">
              <w:rPr>
                <w:rStyle w:val="BoldandItalics"/>
              </w:rPr>
              <w:t>specific requirements</w:t>
            </w:r>
            <w:r w:rsidRPr="00E27049">
              <w:t xml:space="preserve"> may include: </w:t>
            </w:r>
          </w:p>
        </w:tc>
        <w:tc>
          <w:tcPr>
            <w:tcW w:w="5070" w:type="dxa"/>
            <w:tcBorders>
              <w:top w:val="nil"/>
              <w:left w:val="nil"/>
              <w:bottom w:val="nil"/>
              <w:right w:val="nil"/>
            </w:tcBorders>
            <w:tcMar>
              <w:top w:w="0" w:type="dxa"/>
              <w:left w:w="62" w:type="dxa"/>
              <w:bottom w:w="0" w:type="dxa"/>
              <w:right w:w="62" w:type="dxa"/>
            </w:tcMar>
          </w:tcPr>
          <w:p w:rsidR="00000000" w:rsidRPr="00E27049" w:rsidP="00E27049">
            <w:pPr>
              <w:pStyle w:val="ListBullet"/>
            </w:pPr>
            <w:r w:rsidRPr="00E27049">
              <w:t>rules of training arena</w:t>
            </w:r>
          </w:p>
          <w:p w:rsidR="00000000" w:rsidRPr="00E27049" w:rsidP="00E27049">
            <w:pPr>
              <w:pStyle w:val="ListBullet"/>
            </w:pPr>
            <w:r w:rsidRPr="00E27049">
              <w:t>rules and regulations of training tracks</w:t>
            </w:r>
          </w:p>
          <w:p w:rsidR="00000000" w:rsidP="00E27049">
            <w:pPr>
              <w:pStyle w:val="ListBullet"/>
              <w:rPr>
                <w:lang w:val="en-NZ"/>
              </w:rPr>
            </w:pPr>
            <w:r w:rsidRPr="00E27049">
              <w:t>relevant rules of racing.</w:t>
            </w:r>
          </w:p>
        </w:tc>
      </w:tr>
      <w:tr w:rsidTr="00721E7C">
        <w:tblPrEx>
          <w:tblW w:w="0" w:type="auto"/>
          <w:tblLayout w:type="fixed"/>
          <w:tblCellMar>
            <w:left w:w="62" w:type="dxa"/>
            <w:right w:w="62" w:type="dxa"/>
          </w:tblCellMar>
          <w:tblLook w:val="0000"/>
        </w:tblPrEx>
        <w:tc>
          <w:tcPr>
            <w:tcW w:w="3452" w:type="dxa"/>
            <w:tcBorders>
              <w:top w:val="nil"/>
              <w:left w:val="nil"/>
              <w:bottom w:val="nil"/>
              <w:right w:val="nil"/>
            </w:tcBorders>
            <w:tcMar>
              <w:top w:w="0" w:type="dxa"/>
              <w:left w:w="62" w:type="dxa"/>
              <w:bottom w:w="0" w:type="dxa"/>
              <w:right w:w="62" w:type="dxa"/>
            </w:tcMar>
          </w:tcPr>
          <w:p w:rsidR="00000000" w:rsidP="00E27049">
            <w:pPr>
              <w:pStyle w:val="BodyText"/>
              <w:rPr>
                <w:lang w:val="en-NZ"/>
              </w:rPr>
            </w:pPr>
            <w:r w:rsidRPr="00E27049">
              <w:rPr>
                <w:rStyle w:val="BoldandItalics"/>
              </w:rPr>
              <w:t>Potential hazards</w:t>
            </w:r>
            <w:r w:rsidRPr="00E27049">
              <w:t xml:space="preserve"> may include: </w:t>
            </w:r>
          </w:p>
        </w:tc>
        <w:tc>
          <w:tcPr>
            <w:tcW w:w="5070" w:type="dxa"/>
            <w:tcBorders>
              <w:top w:val="nil"/>
              <w:left w:val="nil"/>
              <w:bottom w:val="nil"/>
              <w:right w:val="nil"/>
            </w:tcBorders>
            <w:tcMar>
              <w:top w:w="0" w:type="dxa"/>
              <w:left w:w="62" w:type="dxa"/>
              <w:bottom w:w="0" w:type="dxa"/>
              <w:right w:w="62" w:type="dxa"/>
            </w:tcMar>
          </w:tcPr>
          <w:p w:rsidR="00000000" w:rsidRPr="00E27049" w:rsidP="00E27049">
            <w:pPr>
              <w:pStyle w:val="ListBullet"/>
            </w:pPr>
            <w:r w:rsidRPr="00E27049">
              <w:t>distracting events or behaviours caused by people with no horse sense</w:t>
            </w:r>
          </w:p>
          <w:p w:rsidR="00000000" w:rsidRPr="00E27049" w:rsidP="00E27049">
            <w:pPr>
              <w:pStyle w:val="ListBullet"/>
            </w:pPr>
            <w:r w:rsidRPr="00E27049">
              <w:t>distracting events or situations due to natural causes, such as wind</w:t>
            </w:r>
          </w:p>
          <w:p w:rsidR="00000000" w:rsidRPr="00E27049" w:rsidP="00E27049">
            <w:pPr>
              <w:pStyle w:val="ListBullet"/>
            </w:pPr>
            <w:r w:rsidRPr="00E27049">
              <w:t>rider or horse falls</w:t>
            </w:r>
          </w:p>
          <w:p w:rsidR="00000000" w:rsidRPr="00E27049" w:rsidP="00E27049">
            <w:pPr>
              <w:pStyle w:val="ListBullet"/>
            </w:pPr>
            <w:r w:rsidRPr="00E27049">
              <w:t>rider illness due to weather conditions or other reasons</w:t>
            </w:r>
          </w:p>
          <w:p w:rsidR="00000000" w:rsidRPr="00E27049" w:rsidP="00E27049">
            <w:pPr>
              <w:pStyle w:val="ListBullet"/>
            </w:pPr>
            <w:r w:rsidRPr="00E27049">
              <w:t>gear failure</w:t>
            </w:r>
          </w:p>
          <w:p w:rsidR="00000000" w:rsidRPr="00E27049" w:rsidP="00E27049">
            <w:pPr>
              <w:pStyle w:val="ListBullet"/>
            </w:pPr>
            <w:r w:rsidRPr="00E27049">
              <w:t>hazards of:</w:t>
            </w:r>
          </w:p>
          <w:p w:rsidR="00000000" w:rsidRPr="00E27049" w:rsidP="00E27049">
            <w:pPr>
              <w:pStyle w:val="ListBullet2"/>
            </w:pPr>
            <w:r w:rsidRPr="00E27049">
              <w:t>riding alone</w:t>
            </w:r>
          </w:p>
          <w:p w:rsidR="00000000" w:rsidRPr="00E27049" w:rsidP="00E27049">
            <w:pPr>
              <w:pStyle w:val="ListBullet2"/>
            </w:pPr>
            <w:r w:rsidRPr="00E27049">
              <w:t>riding horses with bad habits</w:t>
            </w:r>
          </w:p>
          <w:p w:rsidR="00000000" w:rsidRPr="00E27049" w:rsidP="00E27049">
            <w:pPr>
              <w:pStyle w:val="ListBullet2"/>
            </w:pPr>
            <w:r w:rsidRPr="00E27049">
              <w:t>riding inexperienced horses</w:t>
            </w:r>
          </w:p>
          <w:p w:rsidR="00000000" w:rsidRPr="00E27049" w:rsidP="00E27049">
            <w:pPr>
              <w:pStyle w:val="ListBullet2"/>
            </w:pPr>
            <w:r w:rsidRPr="00E27049">
              <w:t>riding too close to other horses</w:t>
            </w:r>
          </w:p>
          <w:p w:rsidR="00000000" w:rsidRPr="00E27049" w:rsidP="00E27049">
            <w:pPr>
              <w:pStyle w:val="ListBullet"/>
            </w:pPr>
            <w:r w:rsidRPr="00E27049">
              <w:t>horse's behaviour and possible reactions, such as:</w:t>
            </w:r>
          </w:p>
          <w:p w:rsidR="00000000" w:rsidRPr="00E27049" w:rsidP="00E27049">
            <w:pPr>
              <w:pStyle w:val="ListBullet2"/>
            </w:pPr>
            <w:r w:rsidRPr="00E27049">
              <w:t>horse's ability to learn and remember routines and locations, such as:</w:t>
            </w:r>
          </w:p>
          <w:p w:rsidR="00000000" w:rsidRPr="00E27049" w:rsidP="00E27049">
            <w:pPr>
              <w:pStyle w:val="ListBullet3"/>
            </w:pPr>
            <w:r w:rsidRPr="00E27049">
              <w:t>areas where previous incidents have occurred</w:t>
            </w:r>
          </w:p>
          <w:p w:rsidR="00000000" w:rsidRPr="00E27049" w:rsidP="00E27049">
            <w:pPr>
              <w:pStyle w:val="ListBullet3"/>
            </w:pPr>
            <w:r w:rsidRPr="00E27049">
              <w:t>home stables</w:t>
            </w:r>
          </w:p>
          <w:p w:rsidR="00000000" w:rsidRPr="00E27049" w:rsidP="00E27049">
            <w:pPr>
              <w:pStyle w:val="ListBullet3"/>
            </w:pPr>
            <w:r w:rsidRPr="00E27049">
              <w:t>track entry or exit points</w:t>
            </w:r>
          </w:p>
          <w:p w:rsidR="00000000" w:rsidRPr="00E27049" w:rsidP="00E27049">
            <w:pPr>
              <w:pStyle w:val="ListBullet2"/>
            </w:pPr>
            <w:r w:rsidRPr="00E27049">
              <w:t>horse's natural instinct to:</w:t>
            </w:r>
          </w:p>
          <w:p w:rsidR="00000000" w:rsidRPr="00E27049" w:rsidP="00E27049">
            <w:pPr>
              <w:pStyle w:val="ListBullet3"/>
            </w:pPr>
            <w:r w:rsidRPr="00E27049">
              <w:t>rear, bite or kick if it feels threatened, excited or in pain</w:t>
            </w:r>
          </w:p>
          <w:p w:rsidR="00000000" w:rsidRPr="00E27049" w:rsidP="00E27049">
            <w:pPr>
              <w:pStyle w:val="ListBullet3"/>
            </w:pPr>
            <w:r w:rsidRPr="00E27049">
              <w:t>run if frightened</w:t>
            </w:r>
          </w:p>
          <w:p w:rsidR="00000000" w:rsidRPr="00E27049" w:rsidP="00E27049">
            <w:pPr>
              <w:pStyle w:val="ListBullet3"/>
            </w:pPr>
            <w:r w:rsidRPr="00E27049">
              <w:t>want to stay with other horses</w:t>
            </w:r>
          </w:p>
          <w:p w:rsidR="00000000" w:rsidRPr="00E27049" w:rsidP="00E27049">
            <w:pPr>
              <w:pStyle w:val="ListBullet2"/>
            </w:pPr>
            <w:r w:rsidRPr="00E27049">
              <w:t>horse's lack of reasoning ability to rely on rider signals alone to discriminate between safe and unsafe stimuli</w:t>
            </w:r>
          </w:p>
          <w:p w:rsidR="00000000" w:rsidRPr="00E27049" w:rsidP="00E27049">
            <w:pPr>
              <w:pStyle w:val="ListBullet2"/>
            </w:pPr>
            <w:r w:rsidRPr="00E27049">
              <w:t>h</w:t>
            </w:r>
            <w:r w:rsidRPr="00E27049">
              <w:t>orse's response to loud or unusual noise or other stimuli, including machinery and other animals</w:t>
            </w:r>
          </w:p>
          <w:p w:rsidR="00000000" w:rsidP="00E27049">
            <w:pPr>
              <w:pStyle w:val="ListBullet"/>
              <w:rPr>
                <w:lang w:val="en-NZ"/>
              </w:rPr>
            </w:pPr>
            <w:r w:rsidRPr="00E27049">
              <w:t>horse injury.</w:t>
            </w:r>
          </w:p>
        </w:tc>
      </w:tr>
      <w:tr w:rsidTr="00721E7C">
        <w:tblPrEx>
          <w:tblW w:w="0" w:type="auto"/>
          <w:tblLayout w:type="fixed"/>
          <w:tblCellMar>
            <w:left w:w="62" w:type="dxa"/>
            <w:right w:w="62" w:type="dxa"/>
          </w:tblCellMar>
          <w:tblLook w:val="0000"/>
        </w:tblPrEx>
        <w:tc>
          <w:tcPr>
            <w:tcW w:w="3452" w:type="dxa"/>
            <w:tcBorders>
              <w:top w:val="nil"/>
              <w:left w:val="nil"/>
              <w:bottom w:val="nil"/>
              <w:right w:val="nil"/>
            </w:tcBorders>
            <w:tcMar>
              <w:top w:w="0" w:type="dxa"/>
              <w:left w:w="62" w:type="dxa"/>
              <w:bottom w:w="0" w:type="dxa"/>
              <w:right w:w="62" w:type="dxa"/>
            </w:tcMar>
          </w:tcPr>
          <w:p w:rsidR="00000000" w:rsidP="00E27049">
            <w:pPr>
              <w:pStyle w:val="BodyText"/>
              <w:rPr>
                <w:lang w:val="en-NZ"/>
              </w:rPr>
            </w:pPr>
            <w:r w:rsidRPr="00E27049">
              <w:rPr>
                <w:rStyle w:val="BoldandItalics"/>
              </w:rPr>
              <w:t>Pre</w:t>
            </w:r>
            <w:r w:rsidRPr="00E27049">
              <w:t>-</w:t>
            </w:r>
            <w:r w:rsidRPr="00E27049">
              <w:rPr>
                <w:rStyle w:val="BoldandItalics"/>
              </w:rPr>
              <w:t>exercise care</w:t>
            </w:r>
            <w:r w:rsidRPr="00E27049">
              <w:t xml:space="preserve"> may include: </w:t>
            </w:r>
          </w:p>
        </w:tc>
        <w:tc>
          <w:tcPr>
            <w:tcW w:w="5070" w:type="dxa"/>
            <w:tcBorders>
              <w:top w:val="nil"/>
              <w:left w:val="nil"/>
              <w:bottom w:val="nil"/>
              <w:right w:val="nil"/>
            </w:tcBorders>
            <w:tcMar>
              <w:top w:w="0" w:type="dxa"/>
              <w:left w:w="62" w:type="dxa"/>
              <w:bottom w:w="0" w:type="dxa"/>
              <w:right w:w="62" w:type="dxa"/>
            </w:tcMar>
          </w:tcPr>
          <w:p w:rsidR="00000000" w:rsidRPr="00E27049" w:rsidP="00E27049">
            <w:pPr>
              <w:pStyle w:val="ListBullet"/>
            </w:pPr>
            <w:r w:rsidRPr="00E27049">
              <w:t>checking disposition of horse</w:t>
            </w:r>
          </w:p>
          <w:p w:rsidR="00000000" w:rsidRPr="00E27049" w:rsidP="00E27049">
            <w:pPr>
              <w:pStyle w:val="ListBullet"/>
            </w:pPr>
            <w:r w:rsidRPr="00E27049">
              <w:t>grooming to instructions, including:</w:t>
            </w:r>
          </w:p>
          <w:p w:rsidR="00000000" w:rsidRPr="00E27049" w:rsidP="00E27049">
            <w:pPr>
              <w:pStyle w:val="ListBullet2"/>
            </w:pPr>
            <w:r w:rsidRPr="00E27049">
              <w:t>brushing mane and tidying tail</w:t>
            </w:r>
          </w:p>
          <w:p w:rsidR="00000000" w:rsidRPr="00E27049" w:rsidP="00E27049">
            <w:pPr>
              <w:pStyle w:val="ListBullet2"/>
            </w:pPr>
            <w:r w:rsidRPr="00E27049">
              <w:t>checking legs for injury or swelling and removing mud or dirt</w:t>
            </w:r>
          </w:p>
          <w:p w:rsidR="00000000" w:rsidRPr="00E27049" w:rsidP="00E27049">
            <w:pPr>
              <w:pStyle w:val="ListBullet2"/>
            </w:pPr>
            <w:r w:rsidRPr="00E27049">
              <w:t>ensuring head, girth and saddle regions are free from mud and sweat</w:t>
            </w:r>
          </w:p>
          <w:p w:rsidR="00000000" w:rsidRPr="00E27049" w:rsidP="00E27049">
            <w:pPr>
              <w:pStyle w:val="ListBullet2"/>
            </w:pPr>
            <w:r w:rsidRPr="00E27049">
              <w:t>picking out hooves and checking shoes</w:t>
            </w:r>
          </w:p>
          <w:p w:rsidR="00000000" w:rsidRPr="00E27049" w:rsidP="00E27049">
            <w:pPr>
              <w:pStyle w:val="ListBullet"/>
            </w:pPr>
            <w:r w:rsidRPr="00E27049">
              <w:t>moving safely and calmly around the horse</w:t>
            </w:r>
          </w:p>
          <w:p w:rsidR="00000000" w:rsidRPr="00E27049" w:rsidP="00E27049">
            <w:pPr>
              <w:pStyle w:val="ListBullet"/>
            </w:pPr>
            <w:r w:rsidRPr="00E27049">
              <w:t>positioning horses in tie-up or in stable or yard for saddling</w:t>
            </w:r>
          </w:p>
          <w:p w:rsidR="00000000" w:rsidRPr="00E27049" w:rsidP="00E27049">
            <w:pPr>
              <w:pStyle w:val="ListBullet"/>
            </w:pPr>
            <w:r w:rsidRPr="00E27049">
              <w:t>removing bandages or poultices</w:t>
            </w:r>
          </w:p>
          <w:p w:rsidR="00000000" w:rsidP="00E27049">
            <w:pPr>
              <w:pStyle w:val="ListBullet2"/>
              <w:rPr>
                <w:lang w:val="en-NZ"/>
              </w:rPr>
            </w:pPr>
            <w:r w:rsidRPr="00E27049">
              <w:t>selecting gear, checking for wear or damage and fitting as directed.</w:t>
            </w:r>
          </w:p>
        </w:tc>
      </w:tr>
      <w:tr w:rsidTr="00721E7C">
        <w:tblPrEx>
          <w:tblW w:w="0" w:type="auto"/>
          <w:tblLayout w:type="fixed"/>
          <w:tblCellMar>
            <w:left w:w="62" w:type="dxa"/>
            <w:right w:w="62" w:type="dxa"/>
          </w:tblCellMar>
          <w:tblLook w:val="0000"/>
        </w:tblPrEx>
        <w:tc>
          <w:tcPr>
            <w:tcW w:w="3452" w:type="dxa"/>
            <w:tcBorders>
              <w:top w:val="nil"/>
              <w:left w:val="nil"/>
              <w:bottom w:val="nil"/>
              <w:right w:val="nil"/>
            </w:tcBorders>
            <w:tcMar>
              <w:top w:w="0" w:type="dxa"/>
              <w:left w:w="62" w:type="dxa"/>
              <w:bottom w:w="0" w:type="dxa"/>
              <w:right w:w="62" w:type="dxa"/>
            </w:tcMar>
          </w:tcPr>
          <w:p w:rsidR="00000000" w:rsidP="00E27049">
            <w:pPr>
              <w:pStyle w:val="BodyText"/>
              <w:rPr>
                <w:lang w:val="en-NZ"/>
              </w:rPr>
            </w:pPr>
            <w:r w:rsidRPr="00E27049">
              <w:rPr>
                <w:rStyle w:val="BoldandItalics"/>
              </w:rPr>
              <w:t>Basic riding skills</w:t>
            </w:r>
            <w:r w:rsidRPr="00E27049">
              <w:t xml:space="preserve"> will include: </w:t>
            </w:r>
          </w:p>
        </w:tc>
        <w:tc>
          <w:tcPr>
            <w:tcW w:w="5070" w:type="dxa"/>
            <w:tcBorders>
              <w:top w:val="nil"/>
              <w:left w:val="nil"/>
              <w:bottom w:val="nil"/>
              <w:right w:val="nil"/>
            </w:tcBorders>
            <w:tcMar>
              <w:top w:w="0" w:type="dxa"/>
              <w:left w:w="62" w:type="dxa"/>
              <w:bottom w:w="0" w:type="dxa"/>
              <w:right w:w="62" w:type="dxa"/>
            </w:tcMar>
          </w:tcPr>
          <w:p w:rsidR="00000000" w:rsidRPr="00E27049" w:rsidP="00E27049">
            <w:pPr>
              <w:pStyle w:val="ListBullet"/>
            </w:pPr>
            <w:r w:rsidRPr="00E27049">
              <w:t>fitting gear for comfort and safety</w:t>
            </w:r>
          </w:p>
          <w:p w:rsidR="00000000" w:rsidRPr="00E27049" w:rsidP="00E27049">
            <w:pPr>
              <w:pStyle w:val="ListBullet"/>
            </w:pPr>
            <w:r w:rsidRPr="00E27049">
              <w:t>riding horses singly or in company</w:t>
            </w:r>
          </w:p>
          <w:p w:rsidR="00000000" w:rsidRPr="00E27049" w:rsidP="00E27049">
            <w:pPr>
              <w:pStyle w:val="ListBullet"/>
            </w:pPr>
            <w:r w:rsidRPr="00E27049">
              <w:t>retrieving reins</w:t>
            </w:r>
          </w:p>
          <w:p w:rsidR="00000000" w:rsidRPr="00E27049" w:rsidP="00E27049">
            <w:pPr>
              <w:pStyle w:val="ListBullet"/>
            </w:pPr>
            <w:r w:rsidRPr="00E27049">
              <w:t>saddling horses</w:t>
            </w:r>
          </w:p>
          <w:p w:rsidR="00000000" w:rsidRPr="00E27049" w:rsidP="00E27049">
            <w:pPr>
              <w:pStyle w:val="ListBullet"/>
            </w:pPr>
            <w:r w:rsidRPr="00E27049">
              <w:t>stopping and changing direction</w:t>
            </w:r>
          </w:p>
          <w:p w:rsidR="00000000" w:rsidRPr="00E27049" w:rsidP="00E27049">
            <w:pPr>
              <w:pStyle w:val="ListBullet"/>
            </w:pPr>
            <w:r w:rsidRPr="00E27049">
              <w:t>understanding and correctly using aids</w:t>
            </w:r>
          </w:p>
          <w:p w:rsidR="00000000" w:rsidP="00E27049">
            <w:pPr>
              <w:pStyle w:val="ListBullet"/>
              <w:rPr>
                <w:lang w:val="en-NZ"/>
              </w:rPr>
            </w:pPr>
            <w:r w:rsidRPr="00E27049">
              <w:t>warming up horses as instructed.</w:t>
            </w:r>
          </w:p>
        </w:tc>
      </w:tr>
      <w:tr w:rsidTr="00721E7C">
        <w:tblPrEx>
          <w:tblW w:w="0" w:type="auto"/>
          <w:tblLayout w:type="fixed"/>
          <w:tblCellMar>
            <w:left w:w="62" w:type="dxa"/>
            <w:right w:w="62" w:type="dxa"/>
          </w:tblCellMar>
          <w:tblLook w:val="0000"/>
        </w:tblPrEx>
        <w:tc>
          <w:tcPr>
            <w:tcW w:w="3452" w:type="dxa"/>
            <w:tcBorders>
              <w:top w:val="nil"/>
              <w:left w:val="nil"/>
              <w:bottom w:val="nil"/>
              <w:right w:val="nil"/>
            </w:tcBorders>
            <w:tcMar>
              <w:top w:w="0" w:type="dxa"/>
              <w:left w:w="62" w:type="dxa"/>
              <w:bottom w:w="0" w:type="dxa"/>
              <w:right w:w="62" w:type="dxa"/>
            </w:tcMar>
          </w:tcPr>
          <w:p w:rsidR="00000000" w:rsidP="00E27049">
            <w:pPr>
              <w:pStyle w:val="BodyText"/>
              <w:rPr>
                <w:lang w:val="en-NZ"/>
              </w:rPr>
            </w:pPr>
            <w:r w:rsidRPr="00E27049">
              <w:rPr>
                <w:rStyle w:val="BoldandItalics"/>
              </w:rPr>
              <w:t>Horses</w:t>
            </w:r>
            <w:r w:rsidRPr="00E27049">
              <w:t xml:space="preserve"> are warmed up and warmed down by: </w:t>
            </w:r>
          </w:p>
        </w:tc>
        <w:tc>
          <w:tcPr>
            <w:tcW w:w="5070" w:type="dxa"/>
            <w:tcBorders>
              <w:top w:val="nil"/>
              <w:left w:val="nil"/>
              <w:bottom w:val="nil"/>
              <w:right w:val="nil"/>
            </w:tcBorders>
            <w:tcMar>
              <w:top w:w="0" w:type="dxa"/>
              <w:left w:w="62" w:type="dxa"/>
              <w:bottom w:w="0" w:type="dxa"/>
              <w:right w:w="62" w:type="dxa"/>
            </w:tcMar>
          </w:tcPr>
          <w:p w:rsidR="00000000" w:rsidRPr="00E27049" w:rsidP="00E27049">
            <w:pPr>
              <w:pStyle w:val="ListBullet"/>
            </w:pPr>
            <w:r w:rsidRPr="00E27049">
              <w:t>riding horse at a walk or trot</w:t>
            </w:r>
          </w:p>
          <w:p w:rsidR="00000000" w:rsidRPr="00E27049" w:rsidP="00E27049">
            <w:pPr>
              <w:pStyle w:val="ListBullet"/>
            </w:pPr>
            <w:r w:rsidRPr="00E27049">
              <w:t>walking i</w:t>
            </w:r>
            <w:r w:rsidRPr="00E27049">
              <w:t>n hand</w:t>
            </w:r>
          </w:p>
          <w:p w:rsidR="00000000" w:rsidP="00E27049">
            <w:pPr>
              <w:pStyle w:val="ListBullet"/>
              <w:rPr>
                <w:lang w:val="en-NZ"/>
              </w:rPr>
            </w:pPr>
            <w:r w:rsidRPr="00E27049">
              <w:t>walking on treadmill or horse walker.</w:t>
            </w:r>
          </w:p>
        </w:tc>
      </w:tr>
      <w:tr w:rsidTr="00721E7C">
        <w:tblPrEx>
          <w:tblW w:w="0" w:type="auto"/>
          <w:tblLayout w:type="fixed"/>
          <w:tblCellMar>
            <w:left w:w="62" w:type="dxa"/>
            <w:right w:w="62" w:type="dxa"/>
          </w:tblCellMar>
          <w:tblLook w:val="0000"/>
        </w:tblPrEx>
        <w:tc>
          <w:tcPr>
            <w:tcW w:w="3452" w:type="dxa"/>
            <w:tcBorders>
              <w:top w:val="nil"/>
              <w:left w:val="nil"/>
              <w:bottom w:val="nil"/>
              <w:right w:val="nil"/>
            </w:tcBorders>
            <w:tcMar>
              <w:top w:w="0" w:type="dxa"/>
              <w:left w:w="62" w:type="dxa"/>
              <w:bottom w:w="0" w:type="dxa"/>
              <w:right w:w="62" w:type="dxa"/>
            </w:tcMar>
          </w:tcPr>
          <w:p w:rsidR="00000000" w:rsidP="00E27049">
            <w:pPr>
              <w:pStyle w:val="BodyText"/>
              <w:rPr>
                <w:lang w:val="en-NZ"/>
              </w:rPr>
            </w:pPr>
            <w:r w:rsidRPr="00E27049">
              <w:rPr>
                <w:rStyle w:val="BoldandItalics"/>
              </w:rPr>
              <w:t>Designated gear</w:t>
            </w:r>
            <w:r w:rsidRPr="00E27049">
              <w:t xml:space="preserve"> may include: </w:t>
            </w:r>
          </w:p>
        </w:tc>
        <w:tc>
          <w:tcPr>
            <w:tcW w:w="5070" w:type="dxa"/>
            <w:tcBorders>
              <w:top w:val="nil"/>
              <w:left w:val="nil"/>
              <w:bottom w:val="nil"/>
              <w:right w:val="nil"/>
            </w:tcBorders>
            <w:tcMar>
              <w:top w:w="0" w:type="dxa"/>
              <w:left w:w="62" w:type="dxa"/>
              <w:bottom w:w="0" w:type="dxa"/>
              <w:right w:w="62" w:type="dxa"/>
            </w:tcMar>
          </w:tcPr>
          <w:p w:rsidR="00000000" w:rsidRPr="00E27049" w:rsidP="00E27049">
            <w:pPr>
              <w:pStyle w:val="ListBullet"/>
            </w:pPr>
            <w:r w:rsidRPr="00E27049">
              <w:t>bridles, including leather or plastic with snaffle bits or ring bits</w:t>
            </w:r>
          </w:p>
          <w:p w:rsidR="00000000" w:rsidRPr="00E27049" w:rsidP="00E27049">
            <w:pPr>
              <w:pStyle w:val="ListBullet"/>
            </w:pPr>
            <w:r w:rsidRPr="00E27049">
              <w:t>breastplates</w:t>
            </w:r>
          </w:p>
          <w:p w:rsidR="00000000" w:rsidRPr="00E27049" w:rsidP="00E27049">
            <w:pPr>
              <w:pStyle w:val="ListBullet"/>
            </w:pPr>
            <w:r w:rsidRPr="00E27049">
              <w:t>protective boots</w:t>
            </w:r>
          </w:p>
          <w:p w:rsidR="00000000" w:rsidRPr="00E27049" w:rsidP="00E27049">
            <w:pPr>
              <w:pStyle w:val="ListBullet"/>
            </w:pPr>
            <w:r w:rsidRPr="00E27049">
              <w:t>rings or running martingales</w:t>
            </w:r>
          </w:p>
          <w:p w:rsidR="00000000" w:rsidRPr="00E27049" w:rsidP="00E27049">
            <w:pPr>
              <w:pStyle w:val="ListBullet"/>
            </w:pPr>
            <w:r w:rsidRPr="00E27049">
              <w:t>saddles, including general purpose, stock saddle or similar with appropriate irons</w:t>
            </w:r>
          </w:p>
          <w:p w:rsidR="00000000" w:rsidP="00E27049">
            <w:pPr>
              <w:pStyle w:val="ListBullet"/>
              <w:rPr>
                <w:lang w:val="en-NZ"/>
              </w:rPr>
            </w:pPr>
            <w:r w:rsidRPr="00E27049">
              <w:t>saddlecloths and necessary packing.</w:t>
            </w:r>
          </w:p>
        </w:tc>
      </w:tr>
      <w:tr w:rsidTr="00721E7C">
        <w:tblPrEx>
          <w:tblW w:w="0" w:type="auto"/>
          <w:tblLayout w:type="fixed"/>
          <w:tblCellMar>
            <w:left w:w="62" w:type="dxa"/>
            <w:right w:w="62" w:type="dxa"/>
          </w:tblCellMar>
          <w:tblLook w:val="0000"/>
        </w:tblPrEx>
        <w:tc>
          <w:tcPr>
            <w:tcW w:w="3452" w:type="dxa"/>
            <w:tcBorders>
              <w:top w:val="nil"/>
              <w:left w:val="nil"/>
              <w:bottom w:val="nil"/>
              <w:right w:val="nil"/>
            </w:tcBorders>
            <w:tcMar>
              <w:top w:w="0" w:type="dxa"/>
              <w:left w:w="62" w:type="dxa"/>
              <w:bottom w:w="0" w:type="dxa"/>
              <w:right w:w="62" w:type="dxa"/>
            </w:tcMar>
          </w:tcPr>
          <w:p w:rsidR="00000000" w:rsidP="00E27049">
            <w:pPr>
              <w:pStyle w:val="BodyText"/>
              <w:rPr>
                <w:lang w:val="en-NZ"/>
              </w:rPr>
            </w:pPr>
            <w:r w:rsidRPr="00E27049">
              <w:rPr>
                <w:rStyle w:val="BoldandItalics"/>
              </w:rPr>
              <w:t>Aids</w:t>
            </w:r>
            <w:r w:rsidRPr="00E27049">
              <w:t xml:space="preserve"> may include: </w:t>
            </w:r>
          </w:p>
        </w:tc>
        <w:tc>
          <w:tcPr>
            <w:tcW w:w="5070" w:type="dxa"/>
            <w:tcBorders>
              <w:top w:val="nil"/>
              <w:left w:val="nil"/>
              <w:bottom w:val="nil"/>
              <w:right w:val="nil"/>
            </w:tcBorders>
            <w:tcMar>
              <w:top w:w="0" w:type="dxa"/>
              <w:left w:w="62" w:type="dxa"/>
              <w:bottom w:w="0" w:type="dxa"/>
              <w:right w:w="62" w:type="dxa"/>
            </w:tcMar>
          </w:tcPr>
          <w:p w:rsidR="00000000" w:rsidRPr="00E27049" w:rsidP="00E27049">
            <w:pPr>
              <w:pStyle w:val="ListBullet"/>
            </w:pPr>
            <w:r w:rsidRPr="00E27049">
              <w:t>natural aids, including:</w:t>
            </w:r>
          </w:p>
          <w:p w:rsidR="00000000" w:rsidRPr="00E27049" w:rsidP="00E27049">
            <w:pPr>
              <w:pStyle w:val="ListBullet2"/>
            </w:pPr>
            <w:r w:rsidRPr="00E27049">
              <w:t>hands</w:t>
            </w:r>
          </w:p>
          <w:p w:rsidR="00000000" w:rsidRPr="00E27049" w:rsidP="00E27049">
            <w:pPr>
              <w:pStyle w:val="ListBullet2"/>
            </w:pPr>
            <w:r w:rsidRPr="00E27049">
              <w:t>legs</w:t>
            </w:r>
          </w:p>
          <w:p w:rsidR="00000000" w:rsidRPr="00E27049" w:rsidP="00E27049">
            <w:pPr>
              <w:pStyle w:val="ListBullet2"/>
            </w:pPr>
            <w:r w:rsidRPr="00E27049">
              <w:t>seat or weight</w:t>
            </w:r>
          </w:p>
          <w:p w:rsidR="00000000" w:rsidRPr="00E27049" w:rsidP="00E27049">
            <w:pPr>
              <w:pStyle w:val="ListBullet2"/>
            </w:pPr>
            <w:r w:rsidRPr="00E27049">
              <w:t>voice</w:t>
            </w:r>
          </w:p>
          <w:p w:rsidR="00000000" w:rsidRPr="00E27049" w:rsidP="00E27049">
            <w:pPr>
              <w:pStyle w:val="ListBullet"/>
            </w:pPr>
            <w:r w:rsidRPr="00E27049">
              <w:t>artificial aids that require experience and moderation when used, including:</w:t>
            </w:r>
          </w:p>
          <w:p w:rsidR="00000000" w:rsidRPr="00E27049" w:rsidP="00E27049">
            <w:pPr>
              <w:pStyle w:val="ListBullet2"/>
            </w:pPr>
            <w:r w:rsidRPr="00E27049">
              <w:t>whips</w:t>
            </w:r>
          </w:p>
          <w:p w:rsidR="00000000" w:rsidRPr="00E27049" w:rsidP="00E27049">
            <w:pPr>
              <w:pStyle w:val="ListBullet2"/>
            </w:pPr>
            <w:r w:rsidRPr="00E27049">
              <w:t>crops</w:t>
            </w:r>
          </w:p>
          <w:p w:rsidR="00000000" w:rsidRPr="00E27049" w:rsidP="00E27049">
            <w:pPr>
              <w:pStyle w:val="ListBullet2"/>
            </w:pPr>
            <w:r w:rsidRPr="00E27049">
              <w:t>spurs</w:t>
            </w:r>
          </w:p>
          <w:p w:rsidR="00000000" w:rsidRPr="00E27049" w:rsidP="00E27049">
            <w:pPr>
              <w:pStyle w:val="ListBullet2"/>
            </w:pPr>
            <w:r w:rsidRPr="00E27049">
              <w:t>martingales</w:t>
            </w:r>
          </w:p>
          <w:p w:rsidR="00000000" w:rsidP="00E27049">
            <w:pPr>
              <w:pStyle w:val="ListBullet2"/>
              <w:rPr>
                <w:lang w:val="en-NZ"/>
              </w:rPr>
            </w:pPr>
            <w:r w:rsidRPr="00E27049">
              <w:t>bits and auxiliary reins.</w:t>
            </w:r>
          </w:p>
        </w:tc>
      </w:tr>
      <w:tr w:rsidTr="00721E7C">
        <w:tblPrEx>
          <w:tblW w:w="0" w:type="auto"/>
          <w:tblLayout w:type="fixed"/>
          <w:tblCellMar>
            <w:left w:w="62" w:type="dxa"/>
            <w:right w:w="62" w:type="dxa"/>
          </w:tblCellMar>
          <w:tblLook w:val="0000"/>
        </w:tblPrEx>
        <w:tc>
          <w:tcPr>
            <w:tcW w:w="3452" w:type="dxa"/>
            <w:tcBorders>
              <w:top w:val="nil"/>
              <w:left w:val="nil"/>
              <w:bottom w:val="nil"/>
              <w:right w:val="nil"/>
            </w:tcBorders>
            <w:tcMar>
              <w:top w:w="0" w:type="dxa"/>
              <w:left w:w="62" w:type="dxa"/>
              <w:bottom w:w="0" w:type="dxa"/>
              <w:right w:w="62" w:type="dxa"/>
            </w:tcMar>
          </w:tcPr>
          <w:p w:rsidR="00000000" w:rsidP="00E27049">
            <w:pPr>
              <w:pStyle w:val="BodyText"/>
              <w:rPr>
                <w:lang w:val="en-NZ"/>
              </w:rPr>
            </w:pPr>
            <w:r w:rsidRPr="00E27049">
              <w:rPr>
                <w:rStyle w:val="BoldandItalics"/>
              </w:rPr>
              <w:t>Controlling movement</w:t>
            </w:r>
            <w:r w:rsidRPr="00E27049">
              <w:t xml:space="preserve">, </w:t>
            </w:r>
            <w:r w:rsidRPr="00E27049">
              <w:rPr>
                <w:rStyle w:val="BoldandItalics"/>
              </w:rPr>
              <w:t>speed and direction of horse</w:t>
            </w:r>
            <w:r w:rsidRPr="00E27049">
              <w:t xml:space="preserve"> may include: </w:t>
            </w:r>
          </w:p>
        </w:tc>
        <w:tc>
          <w:tcPr>
            <w:tcW w:w="5070" w:type="dxa"/>
            <w:tcBorders>
              <w:top w:val="nil"/>
              <w:left w:val="nil"/>
              <w:bottom w:val="nil"/>
              <w:right w:val="nil"/>
            </w:tcBorders>
            <w:tcMar>
              <w:top w:w="0" w:type="dxa"/>
              <w:left w:w="62" w:type="dxa"/>
              <w:bottom w:w="0" w:type="dxa"/>
              <w:right w:w="62" w:type="dxa"/>
            </w:tcMar>
          </w:tcPr>
          <w:p w:rsidR="00000000" w:rsidRPr="00E27049" w:rsidP="00E27049">
            <w:pPr>
              <w:pStyle w:val="ListBullet"/>
            </w:pPr>
            <w:r w:rsidRPr="00E27049">
              <w:t>at walk, trot and canter</w:t>
            </w:r>
          </w:p>
          <w:p w:rsidR="00000000" w:rsidRPr="00E27049" w:rsidP="00E27049">
            <w:pPr>
              <w:pStyle w:val="ListBullet"/>
            </w:pPr>
            <w:r w:rsidRPr="00E27049">
              <w:t>backing</w:t>
            </w:r>
          </w:p>
          <w:p w:rsidR="00000000" w:rsidRPr="00E27049" w:rsidP="00E27049">
            <w:pPr>
              <w:pStyle w:val="ListBullet"/>
            </w:pPr>
            <w:r w:rsidRPr="00E27049">
              <w:t>collecting</w:t>
            </w:r>
          </w:p>
          <w:p w:rsidR="00000000" w:rsidRPr="00E27049" w:rsidP="00E27049">
            <w:pPr>
              <w:pStyle w:val="ListBullet"/>
            </w:pPr>
            <w:r w:rsidRPr="00E27049">
              <w:t>correctly using aids</w:t>
            </w:r>
          </w:p>
          <w:p w:rsidR="00000000" w:rsidRPr="00E27049" w:rsidP="00E27049">
            <w:pPr>
              <w:pStyle w:val="ListBullet"/>
            </w:pPr>
            <w:r w:rsidRPr="00E27049">
              <w:t>halting</w:t>
            </w:r>
          </w:p>
          <w:p w:rsidR="00000000" w:rsidRPr="00E27049" w:rsidP="00E27049">
            <w:pPr>
              <w:pStyle w:val="ListBullet"/>
            </w:pPr>
            <w:r w:rsidRPr="00E27049">
              <w:t>in an enclosed arena and safe riding areas</w:t>
            </w:r>
          </w:p>
          <w:p w:rsidR="00000000" w:rsidP="00E27049">
            <w:pPr>
              <w:pStyle w:val="ListBullet"/>
              <w:rPr>
                <w:lang w:val="en-NZ"/>
              </w:rPr>
            </w:pPr>
            <w:r w:rsidRPr="00E27049">
              <w:t>singly and in company.</w:t>
            </w:r>
          </w:p>
        </w:tc>
      </w:tr>
      <w:tr w:rsidTr="00721E7C">
        <w:tblPrEx>
          <w:tblW w:w="0" w:type="auto"/>
          <w:tblLayout w:type="fixed"/>
          <w:tblCellMar>
            <w:left w:w="62" w:type="dxa"/>
            <w:right w:w="62" w:type="dxa"/>
          </w:tblCellMar>
          <w:tblLook w:val="0000"/>
        </w:tblPrEx>
        <w:tc>
          <w:tcPr>
            <w:tcW w:w="3452" w:type="dxa"/>
            <w:tcBorders>
              <w:top w:val="nil"/>
              <w:left w:val="nil"/>
              <w:bottom w:val="nil"/>
              <w:right w:val="nil"/>
            </w:tcBorders>
            <w:tcMar>
              <w:top w:w="0" w:type="dxa"/>
              <w:left w:w="62" w:type="dxa"/>
              <w:bottom w:w="0" w:type="dxa"/>
              <w:right w:w="62" w:type="dxa"/>
            </w:tcMar>
          </w:tcPr>
          <w:p w:rsidR="00000000" w:rsidP="00E27049">
            <w:pPr>
              <w:pStyle w:val="BodyText"/>
              <w:rPr>
                <w:lang w:val="en-NZ"/>
              </w:rPr>
            </w:pPr>
            <w:r w:rsidRPr="00E27049">
              <w:rPr>
                <w:rStyle w:val="BoldandItalics"/>
              </w:rPr>
              <w:t>Basic riding instructions</w:t>
            </w:r>
            <w:r w:rsidRPr="00E27049">
              <w:t xml:space="preserve"> may include: </w:t>
            </w:r>
          </w:p>
        </w:tc>
        <w:tc>
          <w:tcPr>
            <w:tcW w:w="5070" w:type="dxa"/>
            <w:tcBorders>
              <w:top w:val="nil"/>
              <w:left w:val="nil"/>
              <w:bottom w:val="nil"/>
              <w:right w:val="nil"/>
            </w:tcBorders>
            <w:tcMar>
              <w:top w:w="0" w:type="dxa"/>
              <w:left w:w="62" w:type="dxa"/>
              <w:bottom w:w="0" w:type="dxa"/>
              <w:right w:w="62" w:type="dxa"/>
            </w:tcMar>
          </w:tcPr>
          <w:p w:rsidR="00000000" w:rsidRPr="00E27049" w:rsidP="00E27049">
            <w:pPr>
              <w:pStyle w:val="ListBullet"/>
            </w:pPr>
            <w:r w:rsidRPr="00E27049">
              <w:t>changing diagonals</w:t>
            </w:r>
          </w:p>
          <w:p w:rsidR="00000000" w:rsidRPr="00E27049" w:rsidP="00E27049">
            <w:pPr>
              <w:pStyle w:val="ListBullet"/>
            </w:pPr>
            <w:r w:rsidRPr="00E27049">
              <w:t>circles</w:t>
            </w:r>
          </w:p>
          <w:p w:rsidR="00000000" w:rsidRPr="00E27049" w:rsidP="00E27049">
            <w:pPr>
              <w:pStyle w:val="ListBullet"/>
            </w:pPr>
            <w:r w:rsidRPr="00E27049">
              <w:t>figure eights</w:t>
            </w:r>
          </w:p>
          <w:p w:rsidR="00000000" w:rsidRPr="00E27049" w:rsidP="00E27049">
            <w:pPr>
              <w:pStyle w:val="ListBullet"/>
            </w:pPr>
            <w:r w:rsidRPr="00E27049">
              <w:t>leg changes</w:t>
            </w:r>
          </w:p>
          <w:p w:rsidR="00000000" w:rsidRPr="00E27049" w:rsidP="00E27049">
            <w:pPr>
              <w:pStyle w:val="ListBullet"/>
            </w:pPr>
            <w:r w:rsidRPr="00E27049">
              <w:t>serpentines</w:t>
            </w:r>
          </w:p>
          <w:p w:rsidR="00000000" w:rsidP="00E27049">
            <w:pPr>
              <w:pStyle w:val="ListBullet"/>
              <w:rPr>
                <w:lang w:val="en-NZ"/>
              </w:rPr>
            </w:pPr>
            <w:r w:rsidRPr="00E27049">
              <w:t>straight tracks.</w:t>
            </w:r>
          </w:p>
        </w:tc>
      </w:tr>
      <w:tr w:rsidTr="00721E7C">
        <w:tblPrEx>
          <w:tblW w:w="0" w:type="auto"/>
          <w:tblLayout w:type="fixed"/>
          <w:tblCellMar>
            <w:left w:w="62" w:type="dxa"/>
            <w:right w:w="62" w:type="dxa"/>
          </w:tblCellMar>
          <w:tblLook w:val="0000"/>
        </w:tblPrEx>
        <w:tc>
          <w:tcPr>
            <w:tcW w:w="3452" w:type="dxa"/>
            <w:tcBorders>
              <w:top w:val="nil"/>
              <w:left w:val="nil"/>
              <w:bottom w:val="nil"/>
              <w:right w:val="nil"/>
            </w:tcBorders>
            <w:tcMar>
              <w:top w:w="0" w:type="dxa"/>
              <w:left w:w="62" w:type="dxa"/>
              <w:bottom w:w="0" w:type="dxa"/>
              <w:right w:w="62" w:type="dxa"/>
            </w:tcMar>
          </w:tcPr>
          <w:p w:rsidR="00000000" w:rsidP="00E27049">
            <w:pPr>
              <w:pStyle w:val="BodyText"/>
              <w:rPr>
                <w:lang w:val="en-NZ"/>
              </w:rPr>
            </w:pPr>
            <w:r w:rsidRPr="00E27049">
              <w:rPr>
                <w:rStyle w:val="BoldandItalics"/>
              </w:rPr>
              <w:t>Post</w:t>
            </w:r>
            <w:r w:rsidRPr="00E27049">
              <w:t>-</w:t>
            </w:r>
            <w:r w:rsidRPr="00E27049">
              <w:rPr>
                <w:rStyle w:val="BoldandItalics"/>
              </w:rPr>
              <w:t>exercise care</w:t>
            </w:r>
            <w:r w:rsidRPr="00E27049">
              <w:t xml:space="preserve"> may include: </w:t>
            </w:r>
          </w:p>
        </w:tc>
        <w:tc>
          <w:tcPr>
            <w:tcW w:w="5070" w:type="dxa"/>
            <w:tcBorders>
              <w:top w:val="nil"/>
              <w:left w:val="nil"/>
              <w:bottom w:val="nil"/>
              <w:right w:val="nil"/>
            </w:tcBorders>
            <w:tcMar>
              <w:top w:w="0" w:type="dxa"/>
              <w:left w:w="62" w:type="dxa"/>
              <w:bottom w:w="0" w:type="dxa"/>
              <w:right w:w="62" w:type="dxa"/>
            </w:tcMar>
          </w:tcPr>
          <w:p w:rsidR="00000000" w:rsidRPr="00E27049" w:rsidP="00E27049">
            <w:pPr>
              <w:pStyle w:val="ListBullet"/>
            </w:pPr>
            <w:r w:rsidRPr="00E27049">
              <w:t>ensuring animal welfare principles are followed</w:t>
            </w:r>
          </w:p>
          <w:p w:rsidR="00000000" w:rsidRPr="00E27049" w:rsidP="00E27049">
            <w:pPr>
              <w:pStyle w:val="ListBullet"/>
            </w:pPr>
            <w:r w:rsidRPr="00E27049">
              <w:t>checking horses for injury and soreness</w:t>
            </w:r>
          </w:p>
          <w:p w:rsidR="00000000" w:rsidRPr="00E27049" w:rsidP="00E27049">
            <w:pPr>
              <w:pStyle w:val="ListBullet"/>
            </w:pPr>
            <w:r w:rsidRPr="00E27049">
              <w:t>grooming horses</w:t>
            </w:r>
          </w:p>
          <w:p w:rsidR="00000000" w:rsidRPr="00E27049" w:rsidP="00E27049">
            <w:pPr>
              <w:pStyle w:val="ListBullet"/>
            </w:pPr>
            <w:r w:rsidRPr="00E27049">
              <w:t>inspecting gear and equipment for wear and breakage</w:t>
            </w:r>
          </w:p>
          <w:p w:rsidR="00000000" w:rsidP="00E27049">
            <w:pPr>
              <w:pStyle w:val="ListBullet"/>
              <w:rPr>
                <w:lang w:val="en-NZ"/>
              </w:rPr>
            </w:pPr>
            <w:r w:rsidRPr="00E27049">
              <w:t>warming down horses following stable procedures.</w:t>
            </w:r>
          </w:p>
        </w:tc>
      </w:tr>
      <w:tr w:rsidTr="00721E7C">
        <w:tblPrEx>
          <w:tblW w:w="0" w:type="auto"/>
          <w:tblLayout w:type="fixed"/>
          <w:tblCellMar>
            <w:left w:w="62" w:type="dxa"/>
            <w:right w:w="62" w:type="dxa"/>
          </w:tblCellMar>
          <w:tblLook w:val="0000"/>
        </w:tblPrEx>
        <w:tc>
          <w:tcPr>
            <w:tcW w:w="3452" w:type="dxa"/>
            <w:tcBorders>
              <w:top w:val="nil"/>
              <w:left w:val="nil"/>
              <w:bottom w:val="nil"/>
              <w:right w:val="nil"/>
            </w:tcBorders>
            <w:tcMar>
              <w:top w:w="0" w:type="dxa"/>
              <w:left w:w="62" w:type="dxa"/>
              <w:bottom w:w="0" w:type="dxa"/>
              <w:right w:w="62" w:type="dxa"/>
            </w:tcMar>
          </w:tcPr>
          <w:p w:rsidR="00000000" w:rsidP="00E27049">
            <w:pPr>
              <w:pStyle w:val="BodyText"/>
              <w:rPr>
                <w:lang w:val="en-NZ"/>
              </w:rPr>
            </w:pPr>
            <w:r w:rsidRPr="00E27049">
              <w:rPr>
                <w:rStyle w:val="BoldandItalics"/>
              </w:rPr>
              <w:t>Post</w:t>
            </w:r>
            <w:r w:rsidRPr="00E27049">
              <w:t>-</w:t>
            </w:r>
            <w:r w:rsidRPr="00E27049">
              <w:rPr>
                <w:rStyle w:val="BoldandItalics"/>
              </w:rPr>
              <w:t>exercise grooming</w:t>
            </w:r>
            <w:r w:rsidRPr="00E27049">
              <w:t xml:space="preserve"> may include: </w:t>
            </w:r>
          </w:p>
        </w:tc>
        <w:tc>
          <w:tcPr>
            <w:tcW w:w="5070" w:type="dxa"/>
            <w:tcBorders>
              <w:top w:val="nil"/>
              <w:left w:val="nil"/>
              <w:bottom w:val="nil"/>
              <w:right w:val="nil"/>
            </w:tcBorders>
            <w:tcMar>
              <w:top w:w="0" w:type="dxa"/>
              <w:left w:w="62" w:type="dxa"/>
              <w:bottom w:w="0" w:type="dxa"/>
              <w:right w:w="62" w:type="dxa"/>
            </w:tcMar>
          </w:tcPr>
          <w:p w:rsidR="00000000" w:rsidRPr="00E27049" w:rsidP="00E27049">
            <w:pPr>
              <w:pStyle w:val="ListBullet"/>
            </w:pPr>
            <w:r w:rsidRPr="00E27049">
              <w:t>brushing</w:t>
            </w:r>
          </w:p>
          <w:p w:rsidR="00000000" w:rsidRPr="00E27049" w:rsidP="00E27049">
            <w:pPr>
              <w:pStyle w:val="ListBullet"/>
            </w:pPr>
            <w:r w:rsidRPr="00E27049">
              <w:t>cle</w:t>
            </w:r>
            <w:r w:rsidRPr="00E27049">
              <w:t>aning hooves</w:t>
            </w:r>
          </w:p>
          <w:p w:rsidR="00000000" w:rsidRPr="00E27049" w:rsidP="00E27049">
            <w:pPr>
              <w:pStyle w:val="ListBullet"/>
            </w:pPr>
            <w:r w:rsidRPr="00E27049">
              <w:t>hosing</w:t>
            </w:r>
          </w:p>
          <w:p w:rsidR="00000000" w:rsidRPr="00E27049" w:rsidP="00E27049">
            <w:pPr>
              <w:pStyle w:val="ListBullet"/>
            </w:pPr>
            <w:r w:rsidRPr="00E27049">
              <w:t>rolling</w:t>
            </w:r>
          </w:p>
          <w:p w:rsidR="00000000" w:rsidRPr="00E27049" w:rsidP="00E27049">
            <w:pPr>
              <w:pStyle w:val="ListBullet"/>
            </w:pPr>
            <w:r w:rsidRPr="00E27049">
              <w:t>scraping</w:t>
            </w:r>
          </w:p>
          <w:p w:rsidR="00000000" w:rsidRPr="00E27049" w:rsidP="00E27049">
            <w:pPr>
              <w:pStyle w:val="ListBullet"/>
            </w:pPr>
            <w:r w:rsidRPr="00E27049">
              <w:t>sheath cleaning</w:t>
            </w:r>
          </w:p>
          <w:p w:rsidR="00000000" w:rsidP="00E27049">
            <w:pPr>
              <w:pStyle w:val="ListBullet"/>
              <w:rPr>
                <w:lang w:val="en-NZ"/>
              </w:rPr>
            </w:pPr>
            <w:r w:rsidRPr="00E27049">
              <w:t>towelling.</w:t>
            </w:r>
          </w:p>
        </w:tc>
      </w:tr>
      <w:tr w:rsidTr="00721E7C">
        <w:tblPrEx>
          <w:tblW w:w="0" w:type="auto"/>
          <w:tblLayout w:type="fixed"/>
          <w:tblCellMar>
            <w:left w:w="62" w:type="dxa"/>
            <w:right w:w="62" w:type="dxa"/>
          </w:tblCellMar>
          <w:tblLook w:val="0000"/>
        </w:tblPrEx>
        <w:tc>
          <w:tcPr>
            <w:tcW w:w="3452" w:type="dxa"/>
            <w:tcBorders>
              <w:top w:val="nil"/>
              <w:left w:val="nil"/>
              <w:bottom w:val="nil"/>
              <w:right w:val="nil"/>
            </w:tcBorders>
            <w:tcMar>
              <w:top w:w="0" w:type="dxa"/>
              <w:left w:w="62" w:type="dxa"/>
              <w:bottom w:w="0" w:type="dxa"/>
              <w:right w:w="62" w:type="dxa"/>
            </w:tcMar>
          </w:tcPr>
          <w:p w:rsidR="00000000" w:rsidP="00E27049">
            <w:pPr>
              <w:pStyle w:val="BodyText"/>
              <w:rPr>
                <w:lang w:val="en-NZ"/>
              </w:rPr>
            </w:pPr>
            <w:r w:rsidRPr="00E27049">
              <w:rPr>
                <w:rStyle w:val="BoldandItalics"/>
              </w:rPr>
              <w:t>Signs of gear wear and breakage</w:t>
            </w:r>
            <w:r w:rsidRPr="00E27049">
              <w:t xml:space="preserve"> may include: </w:t>
            </w:r>
          </w:p>
        </w:tc>
        <w:tc>
          <w:tcPr>
            <w:tcW w:w="5070" w:type="dxa"/>
            <w:tcBorders>
              <w:top w:val="nil"/>
              <w:left w:val="nil"/>
              <w:bottom w:val="nil"/>
              <w:right w:val="nil"/>
            </w:tcBorders>
            <w:tcMar>
              <w:top w:w="0" w:type="dxa"/>
              <w:left w:w="62" w:type="dxa"/>
              <w:bottom w:w="0" w:type="dxa"/>
              <w:right w:w="62" w:type="dxa"/>
            </w:tcMar>
          </w:tcPr>
          <w:p w:rsidR="00000000" w:rsidRPr="00E27049" w:rsidP="00E27049">
            <w:pPr>
              <w:pStyle w:val="ListBullet"/>
            </w:pPr>
            <w:r w:rsidRPr="00E27049">
              <w:t>cracked leather or PVC</w:t>
            </w:r>
          </w:p>
          <w:p w:rsidR="00000000" w:rsidRPr="00E27049" w:rsidP="00E27049">
            <w:pPr>
              <w:pStyle w:val="ListBullet"/>
            </w:pPr>
            <w:r w:rsidRPr="00E27049">
              <w:t>frayed reins, girth or surcingles</w:t>
            </w:r>
          </w:p>
          <w:p w:rsidR="00000000" w:rsidRPr="00E27049" w:rsidP="00E27049">
            <w:pPr>
              <w:pStyle w:val="ListBullet"/>
            </w:pPr>
            <w:r w:rsidRPr="00E27049">
              <w:t>gear slippage</w:t>
            </w:r>
          </w:p>
          <w:p w:rsidR="00000000" w:rsidRPr="00E27049" w:rsidP="00E27049">
            <w:pPr>
              <w:pStyle w:val="ListBullet"/>
            </w:pPr>
            <w:r w:rsidRPr="00E27049">
              <w:t>perished rubber or plastic</w:t>
            </w:r>
          </w:p>
          <w:p w:rsidR="00000000" w:rsidRPr="00E27049" w:rsidP="00E27049">
            <w:pPr>
              <w:pStyle w:val="ListBullet"/>
            </w:pPr>
            <w:r w:rsidRPr="00E27049">
              <w:t>rubbed hair or skin</w:t>
            </w:r>
          </w:p>
          <w:p w:rsidR="00000000" w:rsidRPr="00E27049" w:rsidP="00E27049">
            <w:pPr>
              <w:pStyle w:val="ListBullet"/>
            </w:pPr>
            <w:r w:rsidRPr="00E27049">
              <w:t>rusted buckles and bits</w:t>
            </w:r>
          </w:p>
          <w:p w:rsidR="00000000" w:rsidRPr="00E27049" w:rsidP="00E27049">
            <w:pPr>
              <w:pStyle w:val="ListBullet"/>
            </w:pPr>
            <w:r w:rsidRPr="00E27049">
              <w:t>split or cracked points</w:t>
            </w:r>
          </w:p>
          <w:p w:rsidR="00000000" w:rsidRPr="00E27049" w:rsidP="00E27049">
            <w:pPr>
              <w:pStyle w:val="ListBullet"/>
            </w:pPr>
            <w:r w:rsidRPr="00E27049">
              <w:t>worn bit joints, padding or stitching.</w:t>
            </w:r>
          </w:p>
        </w:tc>
      </w:tr>
    </w:tbl>
    <w:p w:rsidR="00721E7C" w:rsidP="00E27049">
      <w:pPr>
        <w:pStyle w:val="BodyText"/>
      </w:pPr>
    </w:p>
    <w:p w:rsidR="00721E7C" w:rsidP="00E27049">
      <w:pPr>
        <w:pStyle w:val="BodyText"/>
      </w:pPr>
    </w:p>
    <w:p w:rsidR="00000000" w:rsidRPr="00E27049" w:rsidP="00E27049">
      <w:pPr>
        <w:pStyle w:val="Heading1"/>
      </w:pPr>
      <w:bookmarkStart w:id="12" w:name="O_216819"/>
      <w:bookmarkEnd w:id="12"/>
      <w:r w:rsidRPr="00E27049">
        <w:t>Unit Sector(s)</w:t>
      </w:r>
    </w:p>
    <w:tbl>
      <w:tblPr>
        <w:tblW w:w="0" w:type="auto"/>
        <w:tblLayout w:type="fixed"/>
        <w:tblCellMar>
          <w:left w:w="62" w:type="dxa"/>
          <w:right w:w="62" w:type="dxa"/>
        </w:tblCellMar>
        <w:tblLook w:val="0000"/>
      </w:tblPr>
      <w:tblGrid>
        <w:gridCol w:w="2595"/>
        <w:gridCol w:w="5927"/>
      </w:tblGrid>
      <w:tr w:rsidTr="00721E7C">
        <w:tblPrEx>
          <w:tblW w:w="0" w:type="auto"/>
          <w:tblLayout w:type="fixed"/>
          <w:tblCellMar>
            <w:left w:w="62" w:type="dxa"/>
            <w:right w:w="62" w:type="dxa"/>
          </w:tblCellMar>
          <w:tblLook w:val="0000"/>
        </w:tblPrEx>
        <w:trPr>
          <w:tblHeader/>
        </w:trPr>
        <w:tc>
          <w:tcPr>
            <w:tcW w:w="2595" w:type="dxa"/>
            <w:tcBorders>
              <w:top w:val="nil"/>
              <w:left w:val="nil"/>
              <w:bottom w:val="nil"/>
              <w:right w:val="nil"/>
            </w:tcBorders>
            <w:tcMar>
              <w:top w:w="0" w:type="dxa"/>
              <w:left w:w="62" w:type="dxa"/>
              <w:bottom w:w="0" w:type="dxa"/>
              <w:right w:w="62" w:type="dxa"/>
            </w:tcMar>
          </w:tcPr>
          <w:p w:rsidR="00000000" w:rsidP="00E27049">
            <w:pPr>
              <w:pStyle w:val="BodyText"/>
              <w:rPr>
                <w:lang w:val="en-NZ"/>
              </w:rPr>
            </w:pPr>
            <w:r w:rsidRPr="00E27049">
              <w:rPr>
                <w:rStyle w:val="SpecialBold"/>
              </w:rPr>
              <w:t>Unit Sector</w:t>
            </w:r>
          </w:p>
        </w:tc>
        <w:tc>
          <w:tcPr>
            <w:tcW w:w="5927" w:type="dxa"/>
            <w:tcBorders>
              <w:top w:val="nil"/>
              <w:left w:val="nil"/>
              <w:bottom w:val="nil"/>
              <w:right w:val="nil"/>
            </w:tcBorders>
            <w:tcMar>
              <w:top w:w="0" w:type="dxa"/>
              <w:left w:w="62" w:type="dxa"/>
              <w:bottom w:w="0" w:type="dxa"/>
              <w:right w:w="62" w:type="dxa"/>
            </w:tcMar>
          </w:tcPr>
          <w:p w:rsidR="00000000" w:rsidRPr="00E27049" w:rsidP="00E27049">
            <w:pPr>
              <w:pStyle w:val="BodyText"/>
            </w:pPr>
            <w:r w:rsidRPr="00E27049">
              <w:t>Thoroughbred racing code</w:t>
            </w:r>
          </w:p>
        </w:tc>
      </w:tr>
    </w:tbl>
    <w:p w:rsidR="00721E7C" w:rsidP="00E27049">
      <w:pPr>
        <w:pStyle w:val="BodyText"/>
      </w:pPr>
    </w:p>
    <w:p w:rsidR="00721E7C" w:rsidP="00E27049">
      <w:pPr>
        <w:pStyle w:val="BodyText"/>
      </w:pPr>
    </w:p>
    <w:p w:rsidR="00000000" w:rsidRPr="00E27049" w:rsidP="00E27049">
      <w:pPr>
        <w:pStyle w:val="Heading1"/>
      </w:pPr>
      <w:bookmarkStart w:id="13" w:name="O_216816"/>
      <w:bookmarkEnd w:id="13"/>
      <w:r w:rsidRPr="00E27049">
        <w:t>Co-requisite units</w:t>
      </w:r>
    </w:p>
    <w:tbl>
      <w:tblPr>
        <w:tblW w:w="0" w:type="auto"/>
        <w:tblLayout w:type="fixed"/>
        <w:tblCellMar>
          <w:left w:w="62" w:type="dxa"/>
          <w:right w:w="62" w:type="dxa"/>
        </w:tblCellMar>
        <w:tblLook w:val="0000"/>
      </w:tblPr>
      <w:tblGrid>
        <w:gridCol w:w="2641"/>
        <w:gridCol w:w="1322"/>
        <w:gridCol w:w="4559"/>
      </w:tblGrid>
      <w:tr w:rsidTr="00721E7C">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E27049">
            <w:pPr>
              <w:pStyle w:val="BodyText"/>
              <w:rPr>
                <w:lang w:val="en-NZ"/>
              </w:rPr>
            </w:pPr>
            <w:r w:rsidRPr="00E27049">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E27049">
            <w:pPr>
              <w:pStyle w:val="BodyText"/>
              <w:rPr>
                <w:lang w:val="en-NZ"/>
              </w:rPr>
            </w:pPr>
          </w:p>
        </w:tc>
      </w:tr>
      <w:tr w:rsidTr="00721E7C">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E27049">
            <w:pPr>
              <w:pStyle w:val="BodyText"/>
              <w:rPr>
                <w:lang w:val="en-NZ"/>
              </w:rPr>
            </w:pPr>
          </w:p>
        </w:tc>
      </w:tr>
      <w:tr w:rsidTr="00721E7C">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E27049" w:rsidP="00E27049">
            <w:pPr>
              <w:pStyle w:val="BodyText"/>
            </w:pPr>
          </w:p>
        </w:tc>
      </w:tr>
    </w:tbl>
    <w:p w:rsidR="00721E7C" w:rsidP="00E27049">
      <w:pPr>
        <w:pStyle w:val="BodyText"/>
      </w:pPr>
    </w:p>
    <w:p w:rsidR="00721E7C" w:rsidP="00E27049">
      <w:pPr>
        <w:pStyle w:val="BodyText"/>
      </w:pPr>
    </w:p>
    <w:p w:rsidR="00000000" w:rsidRPr="00E27049" w:rsidP="00E27049">
      <w:pPr>
        <w:pStyle w:val="Heading1"/>
      </w:pPr>
      <w:bookmarkStart w:id="14" w:name="O_216818"/>
      <w:bookmarkEnd w:id="14"/>
      <w:r w:rsidRPr="00E27049">
        <w:t>Functional Area</w:t>
      </w:r>
    </w:p>
    <w:tbl>
      <w:tblPr>
        <w:tblW w:w="0" w:type="auto"/>
        <w:tblLayout w:type="fixed"/>
        <w:tblCellMar>
          <w:left w:w="62" w:type="dxa"/>
          <w:right w:w="62" w:type="dxa"/>
        </w:tblCellMar>
        <w:tblLook w:val="0000"/>
      </w:tblPr>
      <w:tblGrid>
        <w:gridCol w:w="2736"/>
        <w:gridCol w:w="5786"/>
      </w:tblGrid>
      <w:tr w:rsidTr="00721E7C">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E27049">
            <w:pPr>
              <w:pStyle w:val="BodyText"/>
              <w:rPr>
                <w:lang w:val="en-NZ"/>
              </w:rPr>
            </w:pPr>
            <w:r w:rsidRPr="00E27049">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E27049" w:rsidP="00E27049">
            <w:pPr>
              <w:pStyle w:val="BodyText"/>
            </w:pPr>
            <w:r w:rsidRPr="00E27049">
              <w:t>Racing performance services</w:t>
            </w:r>
          </w:p>
        </w:tc>
      </w:tr>
    </w:tbl>
    <w:p w:rsidR="00721E7C" w:rsidP="00E27049">
      <w:pPr>
        <w:pStyle w:val="BodyText"/>
      </w:pPr>
    </w:p>
    <w:p w:rsidR="00721E7C" w:rsidP="00E27049">
      <w:pPr>
        <w:pStyle w:val="BodyText"/>
      </w:pPr>
    </w:p>
    <w:p w:rsidR="00000000" w:rsidRPr="00E27049" w:rsidP="00E27049"/>
    <w:sectPr w:rsidSect="00E270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0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1E7C" w:rsidP="00721E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0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E7C" w:rsidP="00E270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21E7C" w:rsidP="00E270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21E7C" w:rsidP="00E270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0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1E7C" w:rsidP="00721E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0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E7C" w:rsidP="00E27049">
    <w:pPr>
      <w:pStyle w:val="Header"/>
      <w:framePr w:wrap="around"/>
    </w:pPr>
    <w:r>
      <w:fldChar w:fldCharType="begin"/>
    </w:r>
    <w:r>
      <w:instrText xml:space="preserve"> TITLE   \* MERGEFORMAT </w:instrText>
    </w:r>
    <w:r>
      <w:fldChar w:fldCharType="separate"/>
    </w:r>
    <w:r>
      <w:t>RGRPSH205A Perform basic riding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1E7C" w:rsidP="00E270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A87B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BED3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0875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0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7049"/>
    <w:pPr>
      <w:spacing w:before="360" w:after="60"/>
      <w:outlineLvl w:val="0"/>
    </w:pPr>
    <w:rPr>
      <w:sz w:val="32"/>
    </w:rPr>
  </w:style>
  <w:style w:type="paragraph" w:styleId="Heading2">
    <w:name w:val="heading 2"/>
    <w:basedOn w:val="HeadingBase"/>
    <w:next w:val="BodyText"/>
    <w:link w:val="Heading2Char"/>
    <w:qFormat/>
    <w:rsid w:val="00E27049"/>
    <w:pPr>
      <w:keepLines/>
      <w:spacing w:before="240" w:after="120"/>
      <w:outlineLvl w:val="1"/>
    </w:pPr>
    <w:rPr>
      <w:sz w:val="28"/>
      <w:szCs w:val="40"/>
    </w:rPr>
  </w:style>
  <w:style w:type="paragraph" w:styleId="Heading3">
    <w:name w:val="heading 3"/>
    <w:basedOn w:val="HeadingBase"/>
    <w:next w:val="BodyText"/>
    <w:link w:val="Heading3Char"/>
    <w:qFormat/>
    <w:rsid w:val="00E27049"/>
    <w:pPr>
      <w:spacing w:before="180" w:after="120"/>
      <w:outlineLvl w:val="2"/>
    </w:pPr>
    <w:rPr>
      <w:spacing w:val="-10"/>
      <w:kern w:val="32"/>
    </w:rPr>
  </w:style>
  <w:style w:type="paragraph" w:styleId="Heading4">
    <w:name w:val="heading 4"/>
    <w:basedOn w:val="HeadingBase"/>
    <w:next w:val="BodyText"/>
    <w:link w:val="Heading4Char"/>
    <w:qFormat/>
    <w:rsid w:val="00E27049"/>
    <w:pPr>
      <w:spacing w:before="160" w:after="120"/>
      <w:outlineLvl w:val="3"/>
    </w:pPr>
    <w:rPr>
      <w:sz w:val="22"/>
    </w:rPr>
  </w:style>
  <w:style w:type="paragraph" w:styleId="Heading5">
    <w:name w:val="heading 5"/>
    <w:basedOn w:val="HeadingBase"/>
    <w:next w:val="Normal"/>
    <w:link w:val="Heading5Char"/>
    <w:qFormat/>
    <w:rsid w:val="00E27049"/>
    <w:pPr>
      <w:spacing w:before="80"/>
      <w:outlineLvl w:val="4"/>
    </w:pPr>
    <w:rPr>
      <w:color w:val="918585"/>
      <w:sz w:val="20"/>
    </w:rPr>
  </w:style>
  <w:style w:type="paragraph" w:styleId="Heading6">
    <w:name w:val="heading 6"/>
    <w:basedOn w:val="HeadingBase"/>
    <w:next w:val="Normal"/>
    <w:link w:val="Heading6Char"/>
    <w:qFormat/>
    <w:rsid w:val="00E27049"/>
    <w:pPr>
      <w:spacing w:before="60"/>
      <w:outlineLvl w:val="5"/>
    </w:pPr>
    <w:rPr>
      <w:color w:val="918585"/>
      <w:sz w:val="20"/>
    </w:rPr>
  </w:style>
  <w:style w:type="paragraph" w:styleId="Heading7">
    <w:name w:val="heading 7"/>
    <w:basedOn w:val="Normal"/>
    <w:next w:val="Normal"/>
    <w:link w:val="Heading7Char"/>
    <w:qFormat/>
    <w:rsid w:val="00E27049"/>
    <w:pPr>
      <w:ind w:left="720"/>
      <w:outlineLvl w:val="6"/>
    </w:pPr>
    <w:rPr>
      <w:i/>
    </w:rPr>
  </w:style>
  <w:style w:type="paragraph" w:styleId="Heading8">
    <w:name w:val="heading 8"/>
    <w:basedOn w:val="Normal"/>
    <w:next w:val="Normal"/>
    <w:link w:val="Heading8Char"/>
    <w:qFormat/>
    <w:rsid w:val="00E27049"/>
    <w:pPr>
      <w:ind w:left="720"/>
      <w:outlineLvl w:val="7"/>
    </w:pPr>
    <w:rPr>
      <w:i/>
    </w:rPr>
  </w:style>
  <w:style w:type="paragraph" w:styleId="Heading9">
    <w:name w:val="heading 9"/>
    <w:basedOn w:val="Normal"/>
    <w:next w:val="Normal"/>
    <w:link w:val="Heading9Char"/>
    <w:qFormat/>
    <w:rsid w:val="00E27049"/>
    <w:pPr>
      <w:ind w:left="720"/>
      <w:outlineLvl w:val="8"/>
    </w:pPr>
    <w:rPr>
      <w:i/>
    </w:rPr>
  </w:style>
  <w:style w:type="character" w:default="1" w:styleId="DefaultParagraphFont">
    <w:name w:val="Default Paragraph Font"/>
    <w:uiPriority w:val="1"/>
    <w:unhideWhenUsed/>
    <w:rsid w:val="00E270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7049"/>
  </w:style>
  <w:style w:type="character" w:customStyle="1" w:styleId="Heading1Char">
    <w:name w:val="Heading 1 Char"/>
    <w:basedOn w:val="DefaultParagraphFont"/>
    <w:link w:val="Heading1"/>
    <w:rsid w:val="00E27049"/>
    <w:rPr>
      <w:rFonts w:ascii="Times New Roman" w:eastAsia="Times New Roman" w:hAnsi="Times New Roman" w:cs="Times New Roman"/>
      <w:b/>
      <w:sz w:val="32"/>
      <w:szCs w:val="20"/>
      <w:lang w:eastAsia="en-US"/>
    </w:rPr>
  </w:style>
  <w:style w:type="paragraph" w:styleId="BodyText">
    <w:name w:val="Body Text"/>
    <w:basedOn w:val="Normal"/>
    <w:link w:val="BodyTextChar"/>
    <w:rsid w:val="00E270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7049"/>
    <w:rPr>
      <w:rFonts w:ascii="Times New Roman" w:eastAsia="Times New Roman" w:hAnsi="Times New Roman" w:cs="Times New Roman"/>
      <w:sz w:val="24"/>
      <w:lang w:val="en-US" w:eastAsia="en-US"/>
    </w:rPr>
  </w:style>
  <w:style w:type="paragraph" w:styleId="Footer">
    <w:name w:val="footer"/>
    <w:basedOn w:val="Normal"/>
    <w:link w:val="FooterChar"/>
    <w:rsid w:val="00E270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7049"/>
    <w:rPr>
      <w:rFonts w:ascii="Times New Roman" w:eastAsia="Times New Roman" w:hAnsi="Times New Roman" w:cs="Times New Roman"/>
      <w:sz w:val="16"/>
      <w:lang w:val="en-US" w:eastAsia="en-US"/>
    </w:rPr>
  </w:style>
  <w:style w:type="paragraph" w:styleId="List">
    <w:name w:val="List"/>
    <w:basedOn w:val="BodyText"/>
    <w:next w:val="BodyText"/>
    <w:rsid w:val="00E27049"/>
    <w:pPr>
      <w:tabs>
        <w:tab w:val="left" w:pos="340"/>
      </w:tabs>
      <w:spacing w:before="60" w:after="60"/>
      <w:ind w:left="340" w:hanging="340"/>
    </w:pPr>
  </w:style>
  <w:style w:type="paragraph" w:styleId="ListBullet">
    <w:name w:val="List Bullet"/>
    <w:basedOn w:val="List"/>
    <w:rsid w:val="00E27049"/>
    <w:pPr>
      <w:numPr>
        <w:numId w:val="14"/>
      </w:numPr>
      <w:tabs>
        <w:tab w:val="clear" w:pos="340"/>
      </w:tabs>
      <w:spacing w:before="40" w:after="40"/>
    </w:pPr>
  </w:style>
  <w:style w:type="character" w:customStyle="1" w:styleId="SpecialBold">
    <w:name w:val="Special Bold"/>
    <w:basedOn w:val="DefaultParagraphFont"/>
    <w:rsid w:val="00E27049"/>
    <w:rPr>
      <w:b/>
      <w:spacing w:val="0"/>
    </w:rPr>
  </w:style>
  <w:style w:type="paragraph" w:styleId="ListBullet2">
    <w:name w:val="List Bullet 2"/>
    <w:basedOn w:val="List2"/>
    <w:rsid w:val="00E27049"/>
    <w:pPr>
      <w:numPr>
        <w:numId w:val="15"/>
      </w:numPr>
      <w:tabs>
        <w:tab w:val="clear" w:pos="680"/>
      </w:tabs>
    </w:pPr>
  </w:style>
  <w:style w:type="paragraph" w:styleId="Header">
    <w:name w:val="header"/>
    <w:basedOn w:val="Normal"/>
    <w:link w:val="HeaderChar"/>
    <w:rsid w:val="00E270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70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7049"/>
    <w:pPr>
      <w:spacing w:before="240" w:after="120"/>
      <w:outlineLvl w:val="0"/>
    </w:pPr>
    <w:rPr>
      <w:rFonts w:ascii="Times New Roman" w:hAnsi="Times New Roman"/>
      <w:b/>
      <w:sz w:val="28"/>
    </w:rPr>
  </w:style>
  <w:style w:type="paragraph" w:customStyle="1" w:styleId="AllowPageBreak">
    <w:name w:val="AllowPageBreak"/>
    <w:rsid w:val="00E2704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27049"/>
    <w:pPr>
      <w:numPr>
        <w:numId w:val="3"/>
      </w:numPr>
      <w:tabs>
        <w:tab w:val="clear" w:pos="1021"/>
      </w:tabs>
      <w:ind w:left="1037" w:hanging="357"/>
    </w:pPr>
  </w:style>
  <w:style w:type="character" w:customStyle="1" w:styleId="BoldandItalics">
    <w:name w:val="Bold and Italics"/>
    <w:qFormat/>
    <w:rsid w:val="00E27049"/>
    <w:rPr>
      <w:b/>
      <w:i/>
      <w:u w:val="none"/>
    </w:rPr>
  </w:style>
  <w:style w:type="character" w:customStyle="1" w:styleId="Heading2Char">
    <w:name w:val="Heading 2 Char"/>
    <w:basedOn w:val="DefaultParagraphFont"/>
    <w:link w:val="Heading2"/>
    <w:rsid w:val="00E270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70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70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70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70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70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70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7049"/>
    <w:rPr>
      <w:rFonts w:ascii="Courier New" w:eastAsia="Times New Roman" w:hAnsi="Courier New" w:cs="Times New Roman"/>
      <w:i/>
      <w:szCs w:val="20"/>
      <w:lang w:val="en-US" w:eastAsia="en-US"/>
    </w:rPr>
  </w:style>
  <w:style w:type="paragraph" w:customStyle="1" w:styleId="HeadingBase">
    <w:name w:val="Heading Base"/>
    <w:rsid w:val="00E270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7049"/>
    <w:pPr>
      <w:tabs>
        <w:tab w:val="right" w:leader="dot" w:pos="9072"/>
      </w:tabs>
      <w:ind w:left="567"/>
    </w:pPr>
    <w:rPr>
      <w:szCs w:val="22"/>
    </w:rPr>
  </w:style>
  <w:style w:type="paragraph" w:customStyle="1" w:styleId="TOCBase">
    <w:name w:val="TOC Base"/>
    <w:rsid w:val="00E270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7049"/>
    <w:pPr>
      <w:tabs>
        <w:tab w:val="right" w:leader="dot" w:pos="9072"/>
      </w:tabs>
      <w:spacing w:before="40" w:after="40"/>
      <w:ind w:left="284"/>
    </w:pPr>
    <w:rPr>
      <w:rFonts w:ascii="Times New Roman" w:hAnsi="Times New Roman"/>
    </w:rPr>
  </w:style>
  <w:style w:type="paragraph" w:styleId="TOC1">
    <w:name w:val="toc 1"/>
    <w:basedOn w:val="TOCBase"/>
    <w:next w:val="Normal"/>
    <w:rsid w:val="00E270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7049"/>
    <w:pPr>
      <w:spacing w:before="5040"/>
      <w:jc w:val="center"/>
    </w:pPr>
    <w:rPr>
      <w:sz w:val="48"/>
      <w:szCs w:val="72"/>
      <w:lang w:val="en-US"/>
    </w:rPr>
  </w:style>
  <w:style w:type="character" w:customStyle="1" w:styleId="TitleChar">
    <w:name w:val="Title Char"/>
    <w:basedOn w:val="DefaultParagraphFont"/>
    <w:link w:val="Title"/>
    <w:rsid w:val="00E270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7049"/>
    <w:pPr>
      <w:tabs>
        <w:tab w:val="left" w:pos="3600"/>
        <w:tab w:val="left" w:pos="3958"/>
      </w:tabs>
    </w:pPr>
  </w:style>
  <w:style w:type="paragraph" w:customStyle="1" w:styleId="Note">
    <w:name w:val="Note"/>
    <w:basedOn w:val="BodyText"/>
    <w:rsid w:val="00E270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7049"/>
    <w:pPr>
      <w:framePr w:wrap="auto" w:hAnchor="text" w:y="6049"/>
    </w:pPr>
    <w:rPr>
      <w:color w:val="000000"/>
      <w:sz w:val="40"/>
    </w:rPr>
  </w:style>
  <w:style w:type="paragraph" w:customStyle="1" w:styleId="TOCTitle">
    <w:name w:val="TOCTitle"/>
    <w:basedOn w:val="Heading1"/>
    <w:rsid w:val="00E27049"/>
    <w:pPr>
      <w:spacing w:after="240"/>
      <w:jc w:val="center"/>
      <w:outlineLvl w:val="9"/>
    </w:pPr>
    <w:rPr>
      <w:caps/>
    </w:rPr>
  </w:style>
  <w:style w:type="paragraph" w:customStyle="1" w:styleId="Version">
    <w:name w:val="Version"/>
    <w:rsid w:val="00E270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7049"/>
    <w:pPr>
      <w:keepNext w:val="0"/>
      <w:tabs>
        <w:tab w:val="right" w:pos="4176"/>
      </w:tabs>
      <w:ind w:left="198" w:hanging="198"/>
    </w:pPr>
    <w:rPr>
      <w:rFonts w:ascii="Garamond" w:hAnsi="Garamond"/>
    </w:rPr>
  </w:style>
  <w:style w:type="paragraph" w:styleId="IndexHeading">
    <w:name w:val="index heading"/>
    <w:basedOn w:val="Normal"/>
    <w:next w:val="Index1"/>
    <w:semiHidden/>
    <w:rsid w:val="00E27049"/>
    <w:pPr>
      <w:spacing w:before="120" w:after="120"/>
    </w:pPr>
    <w:rPr>
      <w:rFonts w:ascii="Arial" w:hAnsi="Arial"/>
      <w:b/>
      <w:color w:val="918585"/>
      <w:sz w:val="24"/>
    </w:rPr>
  </w:style>
  <w:style w:type="paragraph" w:customStyle="1" w:styleId="Chapter">
    <w:name w:val="Chapter"/>
    <w:basedOn w:val="Normal"/>
    <w:rsid w:val="00E27049"/>
    <w:pPr>
      <w:spacing w:before="240"/>
    </w:pPr>
    <w:rPr>
      <w:rFonts w:ascii="Times New Roman" w:hAnsi="Times New Roman"/>
      <w:smallCaps/>
      <w:spacing w:val="80"/>
      <w:sz w:val="28"/>
    </w:rPr>
  </w:style>
  <w:style w:type="paragraph" w:customStyle="1" w:styleId="InChapter">
    <w:name w:val="InChapter"/>
    <w:basedOn w:val="Heading3"/>
    <w:rsid w:val="00E27049"/>
    <w:pPr>
      <w:spacing w:after="240"/>
      <w:outlineLvl w:val="9"/>
    </w:pPr>
    <w:rPr>
      <w:noProof/>
    </w:rPr>
  </w:style>
  <w:style w:type="paragraph" w:styleId="Index2">
    <w:name w:val="index 2"/>
    <w:basedOn w:val="Normal"/>
    <w:next w:val="Normal"/>
    <w:semiHidden/>
    <w:rsid w:val="00E27049"/>
    <w:pPr>
      <w:tabs>
        <w:tab w:val="right" w:pos="4176"/>
      </w:tabs>
      <w:ind w:left="568" w:hanging="284"/>
    </w:pPr>
    <w:rPr>
      <w:rFonts w:ascii="Garamond" w:hAnsi="Garamond"/>
    </w:rPr>
  </w:style>
  <w:style w:type="paragraph" w:customStyle="1" w:styleId="Byline">
    <w:name w:val="Byline"/>
    <w:rsid w:val="00E270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7049"/>
    <w:pPr>
      <w:tabs>
        <w:tab w:val="clear" w:pos="3600"/>
        <w:tab w:val="clear" w:pos="3958"/>
      </w:tabs>
      <w:jc w:val="right"/>
    </w:pPr>
  </w:style>
  <w:style w:type="character" w:styleId="Emphasis">
    <w:name w:val="Emphasis"/>
    <w:basedOn w:val="DefaultParagraphFont"/>
    <w:qFormat/>
    <w:rsid w:val="00E27049"/>
    <w:rPr>
      <w:i/>
    </w:rPr>
  </w:style>
  <w:style w:type="paragraph" w:styleId="Caption">
    <w:name w:val="caption"/>
    <w:basedOn w:val="BodyText"/>
    <w:next w:val="Normal"/>
    <w:qFormat/>
    <w:rsid w:val="00E27049"/>
    <w:pPr>
      <w:framePr w:w="2268" w:hSpace="181" w:vSpace="181" w:wrap="around" w:vAnchor="text" w:hAnchor="page" w:x="1135" w:y="285" w:anchorLock="1"/>
    </w:pPr>
    <w:rPr>
      <w:i/>
    </w:rPr>
  </w:style>
  <w:style w:type="paragraph" w:customStyle="1" w:styleId="MiniTOCTitle">
    <w:name w:val="MiniTOCTitle"/>
    <w:basedOn w:val="Heading4"/>
    <w:rsid w:val="00E27049"/>
    <w:pPr>
      <w:spacing w:before="240"/>
      <w:outlineLvl w:val="9"/>
    </w:pPr>
    <w:rPr>
      <w:noProof/>
      <w:sz w:val="24"/>
    </w:rPr>
  </w:style>
  <w:style w:type="paragraph" w:customStyle="1" w:styleId="MiniTOCItem">
    <w:name w:val="MiniTOCItem"/>
    <w:basedOn w:val="ListBullet"/>
    <w:rsid w:val="00E27049"/>
    <w:pPr>
      <w:numPr>
        <w:numId w:val="0"/>
      </w:numPr>
      <w:tabs>
        <w:tab w:val="right" w:leader="dot" w:pos="6521"/>
      </w:tabs>
      <w:spacing w:before="0" w:after="0"/>
    </w:pPr>
  </w:style>
  <w:style w:type="paragraph" w:customStyle="1" w:styleId="TOFTitle">
    <w:name w:val="TOFTitle"/>
    <w:basedOn w:val="TOCTitle"/>
    <w:rsid w:val="00E27049"/>
  </w:style>
  <w:style w:type="paragraph" w:styleId="TableofFigures">
    <w:name w:val="table of figures"/>
    <w:basedOn w:val="Normal"/>
    <w:next w:val="Normal"/>
    <w:semiHidden/>
    <w:rsid w:val="00E27049"/>
    <w:pPr>
      <w:tabs>
        <w:tab w:val="right" w:leader="dot" w:pos="9072"/>
      </w:tabs>
      <w:ind w:left="970" w:hanging="403"/>
    </w:pPr>
    <w:rPr>
      <w:rFonts w:ascii="Times New Roman" w:hAnsi="Times New Roman"/>
      <w:b/>
    </w:rPr>
  </w:style>
  <w:style w:type="paragraph" w:styleId="ListNumber">
    <w:name w:val="List Number"/>
    <w:basedOn w:val="List"/>
    <w:rsid w:val="00E27049"/>
    <w:pPr>
      <w:numPr>
        <w:numId w:val="12"/>
      </w:numPr>
    </w:pPr>
  </w:style>
  <w:style w:type="character" w:customStyle="1" w:styleId="WingdingSymbols">
    <w:name w:val="Wingding Symbols"/>
    <w:rsid w:val="00E27049"/>
    <w:rPr>
      <w:rFonts w:ascii="Wingdings" w:hAnsi="Wingdings"/>
    </w:rPr>
  </w:style>
  <w:style w:type="paragraph" w:customStyle="1" w:styleId="TableHeading">
    <w:name w:val="Table Heading"/>
    <w:basedOn w:val="HeadingBase"/>
    <w:rsid w:val="00E27049"/>
    <w:pPr>
      <w:keepLines/>
      <w:pBdr>
        <w:bottom w:val="single" w:sz="6" w:space="1" w:color="918585"/>
      </w:pBdr>
      <w:spacing w:before="240"/>
    </w:pPr>
  </w:style>
  <w:style w:type="character" w:customStyle="1" w:styleId="HotSpot">
    <w:name w:val="HotSpot"/>
    <w:rsid w:val="00E27049"/>
    <w:rPr>
      <w:color w:val="0033CC"/>
      <w:u w:val="none"/>
    </w:rPr>
  </w:style>
  <w:style w:type="paragraph" w:customStyle="1" w:styleId="BodyTextRight">
    <w:name w:val="Body Text Right"/>
    <w:basedOn w:val="BodyText"/>
    <w:rsid w:val="00E27049"/>
    <w:pPr>
      <w:spacing w:before="0" w:after="0"/>
      <w:jc w:val="right"/>
    </w:pPr>
  </w:style>
  <w:style w:type="paragraph" w:styleId="Index3">
    <w:name w:val="index 3"/>
    <w:basedOn w:val="ListNumber2"/>
    <w:next w:val="Normal"/>
    <w:semiHidden/>
    <w:rsid w:val="00E27049"/>
    <w:pPr>
      <w:numPr>
        <w:numId w:val="0"/>
      </w:numPr>
      <w:tabs>
        <w:tab w:val="right" w:leader="dot" w:pos="4176"/>
      </w:tabs>
    </w:pPr>
  </w:style>
  <w:style w:type="paragraph" w:styleId="ListNumber2">
    <w:name w:val="List Number 2"/>
    <w:basedOn w:val="List2"/>
    <w:rsid w:val="00E27049"/>
    <w:pPr>
      <w:numPr>
        <w:numId w:val="11"/>
      </w:numPr>
      <w:tabs>
        <w:tab w:val="clear" w:pos="1060"/>
      </w:tabs>
    </w:pPr>
  </w:style>
  <w:style w:type="paragraph" w:customStyle="1" w:styleId="MarginNote">
    <w:name w:val="Margin Note"/>
    <w:basedOn w:val="BodyText"/>
    <w:rsid w:val="00E270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70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70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7049"/>
    <w:rPr>
      <w:sz w:val="32"/>
    </w:rPr>
  </w:style>
  <w:style w:type="paragraph" w:customStyle="1" w:styleId="HeadingProcedure">
    <w:name w:val="Heading Procedure"/>
    <w:basedOn w:val="HeadingBase"/>
    <w:next w:val="Normal"/>
    <w:rsid w:val="00E27049"/>
    <w:pPr>
      <w:tabs>
        <w:tab w:val="left" w:pos="0"/>
      </w:tabs>
      <w:spacing w:before="120" w:after="60"/>
    </w:pPr>
    <w:rPr>
      <w:i/>
      <w:color w:val="918585"/>
      <w:sz w:val="22"/>
    </w:rPr>
  </w:style>
  <w:style w:type="paragraph" w:customStyle="1" w:styleId="TableBodyText">
    <w:name w:val="Table Body Text"/>
    <w:basedOn w:val="BodyText"/>
    <w:rsid w:val="00E27049"/>
    <w:pPr>
      <w:spacing w:before="60" w:after="60"/>
    </w:pPr>
  </w:style>
  <w:style w:type="paragraph" w:styleId="ListContinue">
    <w:name w:val="List Continue"/>
    <w:basedOn w:val="List"/>
    <w:rsid w:val="00E27049"/>
    <w:pPr>
      <w:ind w:firstLine="0"/>
    </w:pPr>
  </w:style>
  <w:style w:type="paragraph" w:customStyle="1" w:styleId="ListNote">
    <w:name w:val="List Note"/>
    <w:basedOn w:val="List"/>
    <w:rsid w:val="00E27049"/>
    <w:pPr>
      <w:pBdr>
        <w:top w:val="single" w:sz="6" w:space="2" w:color="918585"/>
        <w:bottom w:val="single" w:sz="6" w:space="2" w:color="918585"/>
      </w:pBdr>
      <w:tabs>
        <w:tab w:val="left" w:pos="1021"/>
      </w:tabs>
      <w:ind w:firstLine="0"/>
    </w:pPr>
  </w:style>
  <w:style w:type="paragraph" w:customStyle="1" w:styleId="Warning">
    <w:name w:val="Warning"/>
    <w:basedOn w:val="BodyText"/>
    <w:rsid w:val="00E27049"/>
    <w:pPr>
      <w:shd w:val="clear" w:color="auto" w:fill="D9D9D9"/>
      <w:tabs>
        <w:tab w:val="left" w:pos="992"/>
      </w:tabs>
      <w:ind w:left="119" w:right="119"/>
    </w:pPr>
    <w:rPr>
      <w:sz w:val="20"/>
    </w:rPr>
  </w:style>
  <w:style w:type="paragraph" w:customStyle="1" w:styleId="MarginIcons">
    <w:name w:val="Margin Icons"/>
    <w:basedOn w:val="BodyText"/>
    <w:rsid w:val="00E270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7049"/>
    <w:rPr>
      <w:rFonts w:ascii="Courier New" w:hAnsi="Courier New"/>
    </w:rPr>
  </w:style>
  <w:style w:type="paragraph" w:customStyle="1" w:styleId="NoteBullet">
    <w:name w:val="Note Bullet"/>
    <w:basedOn w:val="Note"/>
    <w:rsid w:val="00E27049"/>
    <w:pPr>
      <w:tabs>
        <w:tab w:val="clear" w:pos="680"/>
      </w:tabs>
      <w:spacing w:before="60" w:after="60"/>
    </w:pPr>
  </w:style>
  <w:style w:type="paragraph" w:customStyle="1" w:styleId="SubHeading2">
    <w:name w:val="SubHeading2"/>
    <w:basedOn w:val="HeadingBase"/>
    <w:rsid w:val="00E27049"/>
    <w:pPr>
      <w:spacing w:before="240" w:after="60"/>
    </w:pPr>
    <w:rPr>
      <w:sz w:val="20"/>
    </w:rPr>
  </w:style>
  <w:style w:type="paragraph" w:customStyle="1" w:styleId="SubHeading1">
    <w:name w:val="SubHeading1"/>
    <w:basedOn w:val="HeadingBase"/>
    <w:rsid w:val="00E27049"/>
    <w:pPr>
      <w:spacing w:before="240" w:after="60"/>
    </w:pPr>
    <w:rPr>
      <w:color w:val="918585"/>
      <w:sz w:val="22"/>
    </w:rPr>
  </w:style>
  <w:style w:type="paragraph" w:customStyle="1" w:styleId="SideHeading">
    <w:name w:val="Side Heading"/>
    <w:basedOn w:val="HeadingBase"/>
    <w:rsid w:val="00E270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7049"/>
    <w:pPr>
      <w:numPr>
        <w:numId w:val="13"/>
      </w:numPr>
    </w:pPr>
  </w:style>
  <w:style w:type="paragraph" w:styleId="PlainText">
    <w:name w:val="Plain Text"/>
    <w:basedOn w:val="Normal"/>
    <w:link w:val="PlainTextChar"/>
    <w:rsid w:val="00E27049"/>
    <w:rPr>
      <w:sz w:val="20"/>
    </w:rPr>
  </w:style>
  <w:style w:type="character" w:customStyle="1" w:styleId="PlainTextChar">
    <w:name w:val="Plain Text Char"/>
    <w:basedOn w:val="DefaultParagraphFont"/>
    <w:link w:val="PlainText"/>
    <w:rsid w:val="00E270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7049"/>
    <w:rPr>
      <w:b/>
      <w:smallCaps/>
    </w:rPr>
  </w:style>
  <w:style w:type="paragraph" w:customStyle="1" w:styleId="TableListNumber">
    <w:name w:val="Table List Number"/>
    <w:basedOn w:val="ListNumber"/>
    <w:rsid w:val="00E27049"/>
    <w:pPr>
      <w:numPr>
        <w:numId w:val="0"/>
      </w:numPr>
    </w:pPr>
  </w:style>
  <w:style w:type="paragraph" w:styleId="TOC4">
    <w:name w:val="toc 4"/>
    <w:basedOn w:val="TOCBase"/>
    <w:next w:val="Normal"/>
    <w:semiHidden/>
    <w:rsid w:val="00E27049"/>
    <w:pPr>
      <w:tabs>
        <w:tab w:val="right" w:leader="dot" w:pos="9071"/>
      </w:tabs>
      <w:ind w:left="1701"/>
    </w:pPr>
  </w:style>
  <w:style w:type="paragraph" w:customStyle="1" w:styleId="ListAlpha">
    <w:name w:val="List Alpha"/>
    <w:basedOn w:val="List"/>
    <w:rsid w:val="00E27049"/>
    <w:pPr>
      <w:numPr>
        <w:numId w:val="10"/>
      </w:numPr>
    </w:pPr>
  </w:style>
  <w:style w:type="paragraph" w:customStyle="1" w:styleId="ListAlpha2">
    <w:name w:val="List Alpha 2"/>
    <w:basedOn w:val="List2"/>
    <w:rsid w:val="00E27049"/>
    <w:pPr>
      <w:numPr>
        <w:numId w:val="9"/>
      </w:numPr>
    </w:pPr>
  </w:style>
  <w:style w:type="paragraph" w:styleId="List2">
    <w:name w:val="List 2"/>
    <w:basedOn w:val="BodyText"/>
    <w:rsid w:val="00E27049"/>
    <w:pPr>
      <w:tabs>
        <w:tab w:val="left" w:pos="680"/>
      </w:tabs>
      <w:spacing w:before="60" w:after="60"/>
      <w:ind w:left="680" w:hanging="340"/>
    </w:pPr>
  </w:style>
  <w:style w:type="paragraph" w:styleId="List3">
    <w:name w:val="List 3"/>
    <w:basedOn w:val="BodyText"/>
    <w:rsid w:val="00E27049"/>
    <w:pPr>
      <w:tabs>
        <w:tab w:val="left" w:pos="1021"/>
      </w:tabs>
      <w:spacing w:before="60" w:after="60"/>
      <w:ind w:left="1020" w:hanging="340"/>
    </w:pPr>
  </w:style>
  <w:style w:type="paragraph" w:styleId="List4">
    <w:name w:val="List 4"/>
    <w:basedOn w:val="BodyText"/>
    <w:rsid w:val="00E27049"/>
    <w:pPr>
      <w:tabs>
        <w:tab w:val="left" w:pos="1361"/>
      </w:tabs>
      <w:spacing w:before="60" w:after="60"/>
      <w:ind w:left="1361" w:hanging="340"/>
    </w:pPr>
  </w:style>
  <w:style w:type="paragraph" w:styleId="List5">
    <w:name w:val="List 5"/>
    <w:basedOn w:val="BodyText"/>
    <w:rsid w:val="00E27049"/>
    <w:pPr>
      <w:tabs>
        <w:tab w:val="left" w:pos="1701"/>
      </w:tabs>
      <w:spacing w:before="60" w:after="60"/>
      <w:ind w:left="1701" w:hanging="340"/>
    </w:pPr>
  </w:style>
  <w:style w:type="paragraph" w:styleId="ListBullet4">
    <w:name w:val="List Bullet 4"/>
    <w:basedOn w:val="List4"/>
    <w:rsid w:val="00E27049"/>
    <w:pPr>
      <w:numPr>
        <w:numId w:val="4"/>
      </w:numPr>
    </w:pPr>
  </w:style>
  <w:style w:type="paragraph" w:styleId="ListBullet5">
    <w:name w:val="List Bullet 5"/>
    <w:basedOn w:val="List5"/>
    <w:rsid w:val="00E27049"/>
    <w:pPr>
      <w:numPr>
        <w:numId w:val="5"/>
      </w:numPr>
    </w:pPr>
  </w:style>
  <w:style w:type="paragraph" w:styleId="ListContinue2">
    <w:name w:val="List Continue 2"/>
    <w:basedOn w:val="List2"/>
    <w:rsid w:val="00E27049"/>
    <w:pPr>
      <w:ind w:firstLine="0"/>
    </w:pPr>
  </w:style>
  <w:style w:type="paragraph" w:styleId="ListContinue3">
    <w:name w:val="List Continue 3"/>
    <w:basedOn w:val="List3"/>
    <w:rsid w:val="00E27049"/>
    <w:pPr>
      <w:ind w:left="1021" w:firstLine="0"/>
    </w:pPr>
  </w:style>
  <w:style w:type="paragraph" w:styleId="ListContinue4">
    <w:name w:val="List Continue 4"/>
    <w:basedOn w:val="List4"/>
    <w:rsid w:val="00E27049"/>
    <w:pPr>
      <w:ind w:firstLine="0"/>
    </w:pPr>
  </w:style>
  <w:style w:type="paragraph" w:styleId="ListContinue5">
    <w:name w:val="List Continue 5"/>
    <w:basedOn w:val="List5"/>
    <w:rsid w:val="00E27049"/>
    <w:pPr>
      <w:ind w:firstLine="0"/>
    </w:pPr>
  </w:style>
  <w:style w:type="paragraph" w:styleId="ListNumber3">
    <w:name w:val="List Number 3"/>
    <w:basedOn w:val="List3"/>
    <w:rsid w:val="00E27049"/>
    <w:pPr>
      <w:numPr>
        <w:numId w:val="6"/>
      </w:numPr>
    </w:pPr>
  </w:style>
  <w:style w:type="paragraph" w:styleId="ListNumber4">
    <w:name w:val="List Number 4"/>
    <w:basedOn w:val="List4"/>
    <w:rsid w:val="00E27049"/>
    <w:pPr>
      <w:numPr>
        <w:numId w:val="7"/>
      </w:numPr>
    </w:pPr>
  </w:style>
  <w:style w:type="paragraph" w:styleId="ListNumber5">
    <w:name w:val="List Number 5"/>
    <w:basedOn w:val="List5"/>
    <w:rsid w:val="00E27049"/>
    <w:pPr>
      <w:numPr>
        <w:numId w:val="8"/>
      </w:numPr>
    </w:pPr>
  </w:style>
  <w:style w:type="paragraph" w:styleId="BlockText">
    <w:name w:val="Block Text"/>
    <w:basedOn w:val="Normal"/>
    <w:rsid w:val="00E27049"/>
    <w:pPr>
      <w:spacing w:after="120"/>
      <w:ind w:left="1440" w:right="1440"/>
    </w:pPr>
  </w:style>
  <w:style w:type="character" w:customStyle="1" w:styleId="Subscript">
    <w:name w:val="Subscript"/>
    <w:basedOn w:val="DefaultParagraphFont"/>
    <w:rsid w:val="00E27049"/>
    <w:rPr>
      <w:sz w:val="16"/>
      <w:vertAlign w:val="subscript"/>
    </w:rPr>
  </w:style>
  <w:style w:type="character" w:customStyle="1" w:styleId="Superscript">
    <w:name w:val="Superscript"/>
    <w:basedOn w:val="DefaultParagraphFont"/>
    <w:rsid w:val="00E27049"/>
    <w:rPr>
      <w:sz w:val="16"/>
      <w:vertAlign w:val="superscript"/>
    </w:rPr>
  </w:style>
  <w:style w:type="character" w:customStyle="1" w:styleId="Symbols">
    <w:name w:val="Symbols"/>
    <w:basedOn w:val="DefaultParagraphFont"/>
    <w:rsid w:val="00E27049"/>
    <w:rPr>
      <w:rFonts w:ascii="Symbol" w:hAnsi="Symbol"/>
    </w:rPr>
  </w:style>
  <w:style w:type="character" w:customStyle="1" w:styleId="MenuOptions">
    <w:name w:val="Menu Options"/>
    <w:basedOn w:val="DefaultParagraphFont"/>
    <w:rsid w:val="00E27049"/>
    <w:rPr>
      <w:rFonts w:ascii="Arial Narrow" w:hAnsi="Arial Narrow"/>
      <w:smallCaps/>
    </w:rPr>
  </w:style>
  <w:style w:type="character" w:customStyle="1" w:styleId="Buttons">
    <w:name w:val="Buttons"/>
    <w:basedOn w:val="DefaultParagraphFont"/>
    <w:rsid w:val="00E27049"/>
    <w:rPr>
      <w:b/>
    </w:rPr>
  </w:style>
  <w:style w:type="character" w:customStyle="1" w:styleId="Underlined">
    <w:name w:val="Underlined"/>
    <w:basedOn w:val="DefaultParagraphFont"/>
    <w:rsid w:val="00E27049"/>
    <w:rPr>
      <w:u w:val="single"/>
    </w:rPr>
  </w:style>
  <w:style w:type="paragraph" w:customStyle="1" w:styleId="TableBodyTextRight">
    <w:name w:val="Table Body Text Right"/>
    <w:basedOn w:val="TableBodyText"/>
    <w:rsid w:val="00E27049"/>
    <w:pPr>
      <w:widowControl w:val="0"/>
      <w:autoSpaceDE w:val="0"/>
      <w:autoSpaceDN w:val="0"/>
      <w:adjustRightInd w:val="0"/>
      <w:jc w:val="right"/>
    </w:pPr>
    <w:rPr>
      <w:rFonts w:cs="Arial"/>
      <w:szCs w:val="18"/>
    </w:rPr>
  </w:style>
  <w:style w:type="paragraph" w:customStyle="1" w:styleId="CopyrightText">
    <w:name w:val="Copyright Text"/>
    <w:basedOn w:val="BodyText"/>
    <w:rsid w:val="00E27049"/>
    <w:rPr>
      <w:sz w:val="18"/>
    </w:rPr>
  </w:style>
  <w:style w:type="paragraph" w:customStyle="1" w:styleId="BodySmallRight">
    <w:name w:val="Body Small Right"/>
    <w:basedOn w:val="BodyTextRight"/>
    <w:rsid w:val="00E27049"/>
    <w:rPr>
      <w:sz w:val="18"/>
      <w:szCs w:val="18"/>
    </w:rPr>
  </w:style>
  <w:style w:type="paragraph" w:customStyle="1" w:styleId="MarginEdition">
    <w:name w:val="Margin Edition"/>
    <w:basedOn w:val="MarginNote"/>
    <w:rsid w:val="00E27049"/>
    <w:pPr>
      <w:spacing w:before="0" w:after="0"/>
    </w:pPr>
    <w:rPr>
      <w:rFonts w:ascii="Times New Roman" w:hAnsi="Times New Roman"/>
      <w:color w:val="999999"/>
    </w:rPr>
  </w:style>
  <w:style w:type="paragraph" w:customStyle="1" w:styleId="Spacer">
    <w:name w:val="Spacer"/>
    <w:basedOn w:val="Normal"/>
    <w:rsid w:val="00E27049"/>
    <w:rPr>
      <w:sz w:val="2"/>
      <w:szCs w:val="2"/>
    </w:rPr>
  </w:style>
  <w:style w:type="character" w:customStyle="1" w:styleId="Small">
    <w:name w:val="Small"/>
    <w:basedOn w:val="DefaultParagraphFont"/>
    <w:rsid w:val="00E27049"/>
    <w:rPr>
      <w:sz w:val="16"/>
    </w:rPr>
  </w:style>
  <w:style w:type="paragraph" w:customStyle="1" w:styleId="WideTable">
    <w:name w:val="Wide Table"/>
    <w:basedOn w:val="Normal"/>
    <w:rsid w:val="00E27049"/>
    <w:pPr>
      <w:ind w:left="-1418"/>
    </w:pPr>
    <w:rPr>
      <w:sz w:val="2"/>
      <w:szCs w:val="2"/>
    </w:rPr>
  </w:style>
  <w:style w:type="character" w:styleId="PageNumber">
    <w:name w:val="page number"/>
    <w:basedOn w:val="DefaultParagraphFont"/>
    <w:rsid w:val="00E27049"/>
  </w:style>
  <w:style w:type="paragraph" w:styleId="Quote">
    <w:name w:val="Quote"/>
    <w:basedOn w:val="Heading1"/>
    <w:link w:val="QuoteChar"/>
    <w:qFormat/>
    <w:rsid w:val="00E27049"/>
    <w:rPr>
      <w:b w:val="0"/>
      <w:sz w:val="72"/>
      <w:szCs w:val="72"/>
      <w:lang w:val="en-NZ"/>
    </w:rPr>
  </w:style>
  <w:style w:type="character" w:customStyle="1" w:styleId="QuoteChar">
    <w:name w:val="Quote Char"/>
    <w:basedOn w:val="DefaultParagraphFont"/>
    <w:link w:val="Quote"/>
    <w:rsid w:val="00E270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7049"/>
    <w:pPr>
      <w:pageBreakBefore/>
    </w:pPr>
  </w:style>
  <w:style w:type="paragraph" w:customStyle="1" w:styleId="Border">
    <w:name w:val="Border"/>
    <w:basedOn w:val="Normal"/>
    <w:qFormat/>
    <w:rsid w:val="00E270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7049"/>
    <w:rPr>
      <w:b/>
      <w:bCs/>
      <w:i/>
      <w:iCs/>
      <w:color w:val="auto"/>
    </w:rPr>
  </w:style>
  <w:style w:type="paragraph" w:styleId="IntenseQuote">
    <w:name w:val="Intense Quote"/>
    <w:basedOn w:val="Normal"/>
    <w:next w:val="Normal"/>
    <w:link w:val="IntenseQuoteChar"/>
    <w:uiPriority w:val="30"/>
    <w:qFormat/>
    <w:rsid w:val="00E270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70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7049"/>
    <w:rPr>
      <w:smallCaps/>
      <w:color w:val="auto"/>
      <w:u w:val="single"/>
    </w:rPr>
  </w:style>
  <w:style w:type="character" w:styleId="IntenseReference">
    <w:name w:val="Intense Reference"/>
    <w:basedOn w:val="DefaultParagraphFont"/>
    <w:uiPriority w:val="32"/>
    <w:qFormat/>
    <w:rsid w:val="00E27049"/>
    <w:rPr>
      <w:b/>
      <w:bCs/>
      <w:smallCaps/>
      <w:color w:val="auto"/>
      <w:spacing w:val="5"/>
      <w:u w:val="single"/>
    </w:rPr>
  </w:style>
  <w:style w:type="paragraph" w:customStyle="1" w:styleId="2ColumnHeading">
    <w:name w:val="2Column Heading"/>
    <w:basedOn w:val="BodyText"/>
    <w:qFormat/>
    <w:rsid w:val="00E27049"/>
    <w:pPr>
      <w:spacing w:after="60"/>
      <w:ind w:left="-2268"/>
    </w:pPr>
    <w:rPr>
      <w:b/>
    </w:rPr>
  </w:style>
  <w:style w:type="paragraph" w:customStyle="1" w:styleId="Heading1TOC">
    <w:name w:val="Heading1 TOC"/>
    <w:basedOn w:val="Normal"/>
    <w:qFormat/>
    <w:rsid w:val="00E27049"/>
    <w:pPr>
      <w:spacing w:before="240" w:after="120"/>
    </w:pPr>
    <w:rPr>
      <w:rFonts w:ascii="Times New Roman" w:hAnsi="Times New Roman"/>
      <w:b/>
      <w:sz w:val="32"/>
    </w:rPr>
  </w:style>
  <w:style w:type="paragraph" w:customStyle="1" w:styleId="Heading2TOC">
    <w:name w:val="Heading2 TOC"/>
    <w:basedOn w:val="Normal"/>
    <w:qFormat/>
    <w:rsid w:val="00E27049"/>
    <w:pPr>
      <w:spacing w:before="240" w:after="60"/>
    </w:pPr>
    <w:rPr>
      <w:rFonts w:ascii="Times New Roman" w:hAnsi="Times New Roman"/>
      <w:b/>
      <w:sz w:val="28"/>
    </w:rPr>
  </w:style>
  <w:style w:type="character" w:customStyle="1" w:styleId="Underline">
    <w:name w:val="Underline"/>
    <w:basedOn w:val="DefaultParagraphFont"/>
    <w:qFormat/>
    <w:rsid w:val="00E27049"/>
    <w:rPr>
      <w:u w:val="single"/>
    </w:rPr>
  </w:style>
  <w:style w:type="paragraph" w:styleId="BalloonText">
    <w:name w:val="Balloon Text"/>
    <w:basedOn w:val="Normal"/>
    <w:link w:val="BalloonTextChar"/>
    <w:rsid w:val="00E27049"/>
    <w:rPr>
      <w:rFonts w:ascii="Tahoma" w:hAnsi="Tahoma" w:cs="Tahoma"/>
      <w:sz w:val="16"/>
      <w:szCs w:val="16"/>
    </w:rPr>
  </w:style>
  <w:style w:type="character" w:customStyle="1" w:styleId="BalloonTextChar">
    <w:name w:val="Balloon Text Char"/>
    <w:basedOn w:val="DefaultParagraphFont"/>
    <w:link w:val="BalloonText"/>
    <w:rsid w:val="00E270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70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70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1956</Words>
  <Characters>11802</Characters>
  <Application>Microsoft Office Word</Application>
  <DocSecurity>0</DocSecurity>
  <Lines>437</Lines>
  <Paragraphs>263</Paragraphs>
  <ScaleCrop>false</ScaleCrop>
  <Company>Author-it Software Corporation Ltd.</Company>
  <LinksUpToDate>false</LinksUpToDate>
  <CharactersWithSpaces>13684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RGRPSH205A Perform basic riding tasks</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2012-05-26T20:23:00Z</dcterms:created>
  <dcterms:modified xsi:type="dcterms:W3CDTF">2012-05-26T20:23:00Z</dcterms:modified>
</cp:coreProperties>
</file>