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094B" w:rsidP="0091094B">
      <w:pPr>
        <w:pStyle w:val="Title"/>
      </w:pPr>
      <w:r>
        <w:fldChar w:fldCharType="begin"/>
      </w:r>
      <w:r>
        <w:instrText xml:space="preserve"> TITLE   \* MERGEFORMAT </w:instrText>
      </w:r>
      <w:r>
        <w:fldChar w:fldCharType="separate"/>
      </w:r>
      <w:r>
        <w:t>RGRPSG205A Attend greyhounds at race meetings</w:t>
      </w:r>
      <w:r>
        <w:fldChar w:fldCharType="end"/>
      </w:r>
    </w:p>
    <w:p w:rsidR="0091094B" w:rsidP="0091094B">
      <w:pPr>
        <w:pStyle w:val="Version"/>
        <w:sectPr w:rsidSect="00A330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30E5" w:rsidP="00A330E5">
      <w:pPr>
        <w:pStyle w:val="SuperHeading"/>
      </w:pPr>
      <w:r w:rsidRPr="00A330E5">
        <w:t>RGRPSG205A Attend greyhounds at race meetings</w:t>
      </w:r>
    </w:p>
    <w:p w:rsidR="00000000" w:rsidRPr="00A330E5" w:rsidP="00A330E5">
      <w:pPr>
        <w:pStyle w:val="Heading1"/>
      </w:pPr>
      <w:bookmarkStart w:id="1" w:name="O_273027"/>
      <w:bookmarkEnd w:id="1"/>
      <w:r w:rsidRPr="00A330E5">
        <w:t>Modification History</w:t>
      </w:r>
    </w:p>
    <w:p w:rsidR="00000000" w:rsidRPr="00A330E5" w:rsidP="00A330E5">
      <w:pPr>
        <w:pStyle w:val="BodyText"/>
      </w:pPr>
      <w:r w:rsidRPr="00A330E5">
        <w:t>Not Applicable</w:t>
      </w:r>
    </w:p>
    <w:p w:rsidR="00000000" w:rsidRPr="00A330E5" w:rsidP="00A330E5">
      <w:pPr>
        <w:pStyle w:val="AllowPageBreak"/>
      </w:pPr>
    </w:p>
    <w:p w:rsidR="00000000" w:rsidRPr="00A330E5" w:rsidP="00A330E5">
      <w:pPr>
        <w:pStyle w:val="Heading1"/>
      </w:pPr>
      <w:bookmarkStart w:id="2" w:name="O_216680"/>
      <w:bookmarkEnd w:id="2"/>
      <w:r w:rsidRPr="00A330E5">
        <w:t>Unit Descriptor</w:t>
      </w:r>
    </w:p>
    <w:tbl>
      <w:tblPr>
        <w:tblW w:w="0" w:type="auto"/>
        <w:tblLayout w:type="fixed"/>
        <w:tblCellMar>
          <w:left w:w="62" w:type="dxa"/>
          <w:right w:w="62" w:type="dxa"/>
        </w:tblCellMar>
        <w:tblLook w:val="0000"/>
      </w:tblPr>
      <w:tblGrid>
        <w:gridCol w:w="2657"/>
        <w:gridCol w:w="5865"/>
      </w:tblGrid>
      <w:tr w:rsidTr="0091094B">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A330E5">
            <w:pPr>
              <w:pStyle w:val="BodyText"/>
              <w:rPr>
                <w:lang w:val="en-NZ"/>
              </w:rPr>
            </w:pPr>
            <w:r w:rsidRPr="00A330E5">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A330E5" w:rsidP="00A330E5">
            <w:pPr>
              <w:pStyle w:val="BodyText"/>
            </w:pPr>
            <w:r w:rsidRPr="00A330E5">
              <w:t>This unit of competency specifies the outcomes required to prepare greyhounds for racing, following kenne</w:t>
            </w:r>
            <w:r w:rsidRPr="00A330E5">
              <w:t>lling, pre and post-race procedures.</w:t>
            </w:r>
          </w:p>
          <w:p w:rsidR="00000000" w:rsidRPr="00A330E5" w:rsidP="00A330E5">
            <w:pPr>
              <w:pStyle w:val="BodyText"/>
            </w:pPr>
            <w:r w:rsidRPr="00A330E5">
              <w:t>To undertake this unit the candidate will be able to apply safe greyhound handling skills and follow workplace OHS standards. It is recommended that RGRPSG201A Handle greyhounds be delivered in conjunction with or befor</w:t>
            </w:r>
            <w:r w:rsidRPr="00A330E5">
              <w:t>e this unit of competency.</w:t>
            </w:r>
          </w:p>
          <w:p w:rsidR="00000000" w:rsidRPr="00A330E5" w:rsidP="00A330E5">
            <w:pPr>
              <w:pStyle w:val="BodyText"/>
            </w:pPr>
            <w:r w:rsidRPr="00A330E5">
              <w:t>This unit of competency operates in work environments of racing kennels, racecourses and public areas.</w:t>
            </w:r>
          </w:p>
          <w:p w:rsidR="00000000" w:rsidRPr="00A330E5" w:rsidP="00A330E5">
            <w:pPr>
              <w:pStyle w:val="BodyText"/>
            </w:pPr>
            <w:r w:rsidRPr="00A330E5">
              <w:t>Licensing, legislative, regulatory or certification requirements may apply to this unit. Check with your State Principal Racin</w:t>
            </w:r>
            <w:r w:rsidRPr="00A330E5">
              <w:t>g Authority for current license or registration requirements.</w:t>
            </w:r>
          </w:p>
        </w:tc>
      </w:tr>
    </w:tbl>
    <w:p w:rsidR="0091094B" w:rsidP="00A330E5">
      <w:pPr>
        <w:pStyle w:val="BodyText"/>
      </w:pPr>
    </w:p>
    <w:p w:rsidR="0091094B" w:rsidP="00A330E5">
      <w:pPr>
        <w:pStyle w:val="BodyText"/>
      </w:pPr>
    </w:p>
    <w:p w:rsidR="00000000" w:rsidRPr="00A330E5" w:rsidP="00A330E5">
      <w:pPr>
        <w:pStyle w:val="Heading1"/>
      </w:pPr>
      <w:bookmarkStart w:id="3" w:name="O_216684"/>
      <w:bookmarkEnd w:id="3"/>
      <w:r w:rsidRPr="00A330E5">
        <w:t>Application of the Unit</w:t>
      </w:r>
    </w:p>
    <w:tbl>
      <w:tblPr>
        <w:tblW w:w="0" w:type="auto"/>
        <w:tblLayout w:type="fixed"/>
        <w:tblCellMar>
          <w:left w:w="62" w:type="dxa"/>
          <w:right w:w="62" w:type="dxa"/>
        </w:tblCellMar>
        <w:tblLook w:val="0000"/>
      </w:tblPr>
      <w:tblGrid>
        <w:gridCol w:w="2753"/>
        <w:gridCol w:w="5769"/>
      </w:tblGrid>
      <w:tr w:rsidTr="0091094B">
        <w:tblPrEx>
          <w:tblW w:w="0" w:type="auto"/>
          <w:tblLayout w:type="fixed"/>
          <w:tblCellMar>
            <w:left w:w="62" w:type="dxa"/>
            <w:right w:w="62" w:type="dxa"/>
          </w:tblCellMar>
          <w:tblLook w:val="0000"/>
        </w:tblPrEx>
        <w:trPr>
          <w:tblHeader/>
        </w:trPr>
        <w:tc>
          <w:tcPr>
            <w:tcW w:w="2753" w:type="dxa"/>
            <w:tcBorders>
              <w:top w:val="nil"/>
              <w:left w:val="nil"/>
              <w:bottom w:val="nil"/>
              <w:right w:val="nil"/>
            </w:tcBorders>
            <w:tcMar>
              <w:top w:w="0" w:type="dxa"/>
              <w:left w:w="62" w:type="dxa"/>
              <w:bottom w:w="0" w:type="dxa"/>
              <w:right w:w="62" w:type="dxa"/>
            </w:tcMar>
          </w:tcPr>
          <w:p w:rsidR="00000000" w:rsidP="00A330E5">
            <w:pPr>
              <w:pStyle w:val="BodyText"/>
              <w:rPr>
                <w:lang w:val="en-NZ"/>
              </w:rPr>
            </w:pPr>
            <w:r w:rsidRPr="00A330E5">
              <w:rPr>
                <w:rStyle w:val="SpecialBold"/>
              </w:rPr>
              <w:t>Application of the unit</w:t>
            </w:r>
          </w:p>
        </w:tc>
        <w:tc>
          <w:tcPr>
            <w:tcW w:w="5769" w:type="dxa"/>
            <w:tcBorders>
              <w:top w:val="nil"/>
              <w:left w:val="nil"/>
              <w:bottom w:val="nil"/>
              <w:right w:val="nil"/>
            </w:tcBorders>
            <w:tcMar>
              <w:top w:w="0" w:type="dxa"/>
              <w:left w:w="62" w:type="dxa"/>
              <w:bottom w:w="0" w:type="dxa"/>
              <w:right w:w="62" w:type="dxa"/>
            </w:tcMar>
          </w:tcPr>
          <w:p w:rsidR="00000000" w:rsidRPr="00A330E5" w:rsidP="00A330E5">
            <w:pPr>
              <w:pStyle w:val="BodyText"/>
            </w:pPr>
            <w:r w:rsidRPr="00A330E5">
              <w:t>This unit of competency supports kennel hands, trainers and others in the greyhound racing industry that are required to attend greyhounds at race meetings.</w:t>
            </w:r>
          </w:p>
          <w:p w:rsidR="00000000" w:rsidRPr="00A330E5" w:rsidP="00A330E5">
            <w:pPr>
              <w:pStyle w:val="BodyText"/>
            </w:pPr>
            <w:r w:rsidRPr="00A330E5">
              <w:t>This unit can be contextualised for other industries while also maintaining the integrity of the un</w:t>
            </w:r>
            <w:r w:rsidRPr="00A330E5">
              <w:t xml:space="preserve">it. </w:t>
            </w:r>
          </w:p>
        </w:tc>
      </w:tr>
    </w:tbl>
    <w:p w:rsidR="0091094B" w:rsidP="00A330E5">
      <w:pPr>
        <w:pStyle w:val="BodyText"/>
      </w:pPr>
    </w:p>
    <w:p w:rsidR="0091094B" w:rsidP="00A330E5">
      <w:pPr>
        <w:pStyle w:val="BodyText"/>
      </w:pPr>
    </w:p>
    <w:p w:rsidR="00000000" w:rsidRPr="00A330E5" w:rsidP="00A330E5">
      <w:pPr>
        <w:pStyle w:val="Heading1"/>
      </w:pPr>
      <w:bookmarkStart w:id="4" w:name="O_281287"/>
      <w:bookmarkEnd w:id="4"/>
      <w:r w:rsidRPr="00A330E5">
        <w:t>Licensing/Regulatory Information</w:t>
      </w:r>
    </w:p>
    <w:p w:rsidR="00000000" w:rsidRPr="00A330E5" w:rsidP="00A330E5">
      <w:pPr>
        <w:pStyle w:val="BodyText"/>
      </w:pPr>
      <w:r w:rsidRPr="00A330E5">
        <w:t>Refer to Unit Descriptor</w:t>
      </w:r>
    </w:p>
    <w:p w:rsidR="00000000" w:rsidRPr="00A330E5" w:rsidP="00A330E5">
      <w:pPr>
        <w:pStyle w:val="AllowPageBreak"/>
      </w:pPr>
    </w:p>
    <w:p w:rsidR="00000000" w:rsidRPr="00A330E5" w:rsidP="00A330E5">
      <w:pPr>
        <w:pStyle w:val="Heading1"/>
      </w:pPr>
      <w:bookmarkStart w:id="5" w:name="O_216682"/>
      <w:bookmarkEnd w:id="5"/>
      <w:r w:rsidRPr="00A330E5">
        <w:t>Pre-Requisites</w:t>
      </w:r>
    </w:p>
    <w:tbl>
      <w:tblPr>
        <w:tblW w:w="0" w:type="auto"/>
        <w:tblLayout w:type="fixed"/>
        <w:tblCellMar>
          <w:left w:w="62" w:type="dxa"/>
          <w:right w:w="62" w:type="dxa"/>
        </w:tblCellMar>
        <w:tblLook w:val="0000"/>
      </w:tblPr>
      <w:tblGrid>
        <w:gridCol w:w="2775"/>
        <w:gridCol w:w="1295"/>
        <w:gridCol w:w="4452"/>
      </w:tblGrid>
      <w:tr w:rsidTr="0091094B">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A330E5">
            <w:pPr>
              <w:pStyle w:val="BodyText"/>
              <w:rPr>
                <w:lang w:val="en-NZ"/>
              </w:rPr>
            </w:pPr>
            <w:r w:rsidRPr="00A330E5">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A330E5">
            <w:pPr>
              <w:pStyle w:val="BodyText"/>
              <w:rPr>
                <w:lang w:val="en-NZ"/>
              </w:rPr>
            </w:pPr>
          </w:p>
        </w:tc>
      </w:tr>
      <w:tr w:rsidTr="0091094B">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A330E5">
            <w:pPr>
              <w:pStyle w:val="BodyText"/>
              <w:rPr>
                <w:lang w:val="en-NZ"/>
              </w:rPr>
            </w:pPr>
          </w:p>
        </w:tc>
      </w:tr>
      <w:tr w:rsidTr="0091094B">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A330E5" w:rsidP="00A330E5">
            <w:pPr>
              <w:pStyle w:val="BodyText"/>
            </w:pPr>
          </w:p>
        </w:tc>
      </w:tr>
    </w:tbl>
    <w:p w:rsidR="0091094B" w:rsidP="00A330E5">
      <w:pPr>
        <w:pStyle w:val="BodyText"/>
      </w:pPr>
    </w:p>
    <w:p w:rsidR="0091094B" w:rsidP="00A330E5">
      <w:pPr>
        <w:pStyle w:val="BodyText"/>
      </w:pPr>
    </w:p>
    <w:p w:rsidR="00000000" w:rsidRPr="00A330E5" w:rsidP="00A330E5">
      <w:pPr>
        <w:pStyle w:val="Heading1"/>
      </w:pPr>
      <w:bookmarkStart w:id="6" w:name="O_216681"/>
      <w:bookmarkEnd w:id="6"/>
      <w:r w:rsidRPr="00A330E5">
        <w:t>Employability Skills Information</w:t>
      </w:r>
    </w:p>
    <w:tbl>
      <w:tblPr>
        <w:tblW w:w="0" w:type="auto"/>
        <w:tblLayout w:type="fixed"/>
        <w:tblCellMar>
          <w:left w:w="62" w:type="dxa"/>
          <w:right w:w="62" w:type="dxa"/>
        </w:tblCellMar>
        <w:tblLook w:val="0000"/>
      </w:tblPr>
      <w:tblGrid>
        <w:gridCol w:w="2802"/>
        <w:gridCol w:w="5720"/>
      </w:tblGrid>
      <w:tr w:rsidTr="0091094B">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A330E5">
            <w:pPr>
              <w:pStyle w:val="BodyText"/>
              <w:rPr>
                <w:lang w:val="en-NZ"/>
              </w:rPr>
            </w:pPr>
            <w:r w:rsidRPr="00A330E5">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A330E5" w:rsidP="00A330E5">
            <w:pPr>
              <w:pStyle w:val="BodyText"/>
            </w:pPr>
            <w:r w:rsidRPr="00A330E5">
              <w:t>This unit contains employability skills.</w:t>
            </w:r>
          </w:p>
        </w:tc>
      </w:tr>
    </w:tbl>
    <w:p w:rsidR="0091094B" w:rsidP="00A330E5">
      <w:pPr>
        <w:pStyle w:val="BodyText"/>
      </w:pPr>
    </w:p>
    <w:p w:rsidR="0091094B" w:rsidP="00A330E5">
      <w:pPr>
        <w:pStyle w:val="BodyText"/>
      </w:pPr>
    </w:p>
    <w:p w:rsidR="00000000" w:rsidRPr="00A330E5" w:rsidP="00A330E5">
      <w:pPr>
        <w:pStyle w:val="Heading1"/>
      </w:pPr>
      <w:bookmarkStart w:id="7" w:name="O_291073"/>
      <w:bookmarkEnd w:id="7"/>
      <w:r w:rsidRPr="00A330E5">
        <w:t>Elements and Performance Criteria Pre-Content</w:t>
      </w:r>
    </w:p>
    <w:tbl>
      <w:tblPr>
        <w:tblW w:w="0" w:type="auto"/>
        <w:tblLayout w:type="fixed"/>
        <w:tblCellMar>
          <w:left w:w="62" w:type="dxa"/>
          <w:right w:w="62" w:type="dxa"/>
        </w:tblCellMar>
        <w:tblLook w:val="0000"/>
      </w:tblPr>
      <w:tblGrid>
        <w:gridCol w:w="2560"/>
        <w:gridCol w:w="5962"/>
      </w:tblGrid>
      <w:tr w:rsidTr="0091094B">
        <w:tblPrEx>
          <w:tblW w:w="0" w:type="auto"/>
          <w:tblLayout w:type="fixed"/>
          <w:tblCellMar>
            <w:left w:w="62" w:type="dxa"/>
            <w:right w:w="62" w:type="dxa"/>
          </w:tblCellMar>
          <w:tblLook w:val="0000"/>
        </w:tblPrEx>
        <w:tc>
          <w:tcPr>
            <w:tcW w:w="2560" w:type="dxa"/>
            <w:tcBorders>
              <w:top w:val="single" w:sz="6" w:space="0" w:color="auto"/>
              <w:left w:val="nil"/>
              <w:bottom w:val="nil"/>
              <w:right w:val="nil"/>
            </w:tcBorders>
            <w:tcMar>
              <w:top w:w="0" w:type="dxa"/>
              <w:left w:w="62" w:type="dxa"/>
              <w:bottom w:w="0" w:type="dxa"/>
              <w:right w:w="62" w:type="dxa"/>
            </w:tcMar>
          </w:tcPr>
          <w:p w:rsidR="00000000" w:rsidP="00A330E5">
            <w:pPr>
              <w:pStyle w:val="BodyText"/>
              <w:rPr>
                <w:lang w:val="en-NZ"/>
              </w:rPr>
            </w:pPr>
            <w:r w:rsidRPr="00A330E5">
              <w:t>Elements describe the essential outcomes of a unit of competency.</w:t>
            </w:r>
          </w:p>
        </w:tc>
        <w:tc>
          <w:tcPr>
            <w:tcW w:w="5962" w:type="dxa"/>
            <w:tcBorders>
              <w:top w:val="single" w:sz="6" w:space="0" w:color="auto"/>
              <w:left w:val="nil"/>
              <w:bottom w:val="nil"/>
              <w:right w:val="nil"/>
            </w:tcBorders>
            <w:tcMar>
              <w:top w:w="0" w:type="dxa"/>
              <w:left w:w="62" w:type="dxa"/>
              <w:bottom w:w="0" w:type="dxa"/>
              <w:right w:w="62" w:type="dxa"/>
            </w:tcMar>
          </w:tcPr>
          <w:p w:rsidR="00000000" w:rsidRPr="00A330E5" w:rsidP="00A330E5">
            <w:pPr>
              <w:pStyle w:val="BodyText"/>
            </w:pPr>
            <w:r w:rsidRPr="00A330E5">
              <w:t xml:space="preserve">Performance criteria describe the performance needed to demonstrate achievement of </w:t>
            </w:r>
            <w:r w:rsidRPr="00A330E5">
              <w:t>the element. Where bold italicised text is used, further information is detailed in the required skills and knowledge section and the range statement. Assessment of performance is to be consistent with the evidence guide.</w:t>
            </w:r>
          </w:p>
        </w:tc>
      </w:tr>
    </w:tbl>
    <w:p w:rsidR="00000000" w:rsidRPr="00A330E5" w:rsidP="00A330E5">
      <w:pPr>
        <w:pStyle w:val="BodyText"/>
      </w:pPr>
    </w:p>
    <w:p w:rsidR="00000000" w:rsidRPr="00A330E5" w:rsidP="00A330E5">
      <w:pPr>
        <w:pStyle w:val="AllowPageBreak"/>
      </w:pPr>
    </w:p>
    <w:p w:rsidR="00000000" w:rsidRPr="00A330E5" w:rsidP="00A330E5">
      <w:pPr>
        <w:pStyle w:val="Heading1"/>
      </w:pPr>
      <w:bookmarkStart w:id="8" w:name="O_237741"/>
      <w:bookmarkEnd w:id="8"/>
      <w:r w:rsidRPr="00A330E5">
        <w:t>Elements and Performance Criteria</w:t>
      </w:r>
    </w:p>
    <w:tbl>
      <w:tblPr>
        <w:tblW w:w="0" w:type="auto"/>
        <w:tblLayout w:type="fixed"/>
        <w:tblCellMar>
          <w:left w:w="62" w:type="dxa"/>
          <w:right w:w="62" w:type="dxa"/>
        </w:tblCellMar>
        <w:tblLook w:val="0000"/>
      </w:tblPr>
      <w:tblGrid>
        <w:gridCol w:w="2560"/>
        <w:gridCol w:w="5962"/>
      </w:tblGrid>
      <w:tr w:rsidTr="0091094B">
        <w:tblPrEx>
          <w:tblW w:w="0" w:type="auto"/>
          <w:tblLayout w:type="fixed"/>
          <w:tblCellMar>
            <w:left w:w="62" w:type="dxa"/>
            <w:right w:w="62" w:type="dxa"/>
          </w:tblCellMar>
          <w:tblLook w:val="0000"/>
        </w:tblPrEx>
        <w:trPr>
          <w:tblHeader/>
        </w:trPr>
        <w:tc>
          <w:tcPr>
            <w:tcW w:w="2560" w:type="dxa"/>
            <w:tcBorders>
              <w:top w:val="nil"/>
              <w:left w:val="nil"/>
              <w:bottom w:val="single" w:sz="6" w:space="0" w:color="auto"/>
              <w:right w:val="nil"/>
            </w:tcBorders>
            <w:tcMar>
              <w:top w:w="0" w:type="dxa"/>
              <w:left w:w="62" w:type="dxa"/>
              <w:bottom w:w="0" w:type="dxa"/>
              <w:right w:w="62" w:type="dxa"/>
            </w:tcMar>
          </w:tcPr>
          <w:p w:rsidR="00000000" w:rsidRPr="00A330E5" w:rsidP="00A330E5">
            <w:pPr>
              <w:pStyle w:val="BodyText"/>
            </w:pPr>
            <w:r w:rsidRPr="00A330E5">
              <w:rPr>
                <w:rStyle w:val="SpecialBold"/>
              </w:rPr>
              <w:t>ELEMENT</w:t>
            </w:r>
          </w:p>
        </w:tc>
        <w:tc>
          <w:tcPr>
            <w:tcW w:w="5962" w:type="dxa"/>
            <w:tcBorders>
              <w:top w:val="nil"/>
              <w:left w:val="nil"/>
              <w:bottom w:val="single" w:sz="6" w:space="0" w:color="auto"/>
              <w:right w:val="nil"/>
            </w:tcBorders>
            <w:tcMar>
              <w:top w:w="0" w:type="dxa"/>
              <w:left w:w="62" w:type="dxa"/>
              <w:bottom w:w="0" w:type="dxa"/>
              <w:right w:w="62" w:type="dxa"/>
            </w:tcMar>
          </w:tcPr>
          <w:p w:rsidR="00000000" w:rsidP="00A330E5">
            <w:pPr>
              <w:pStyle w:val="BodyText"/>
              <w:rPr>
                <w:lang w:val="en-NZ"/>
              </w:rPr>
            </w:pPr>
            <w:r w:rsidRPr="00A330E5">
              <w:rPr>
                <w:rStyle w:val="SpecialBold"/>
              </w:rPr>
              <w:t>PERFORMANCE CRITERIA</w:t>
            </w:r>
          </w:p>
        </w:tc>
      </w:tr>
      <w:tr w:rsidTr="0091094B">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A330E5">
            <w:pPr>
              <w:pStyle w:val="BodyText"/>
              <w:rPr>
                <w:lang w:val="en-NZ"/>
              </w:rPr>
            </w:pPr>
            <w:r w:rsidRPr="00A330E5">
              <w:t>Prepare greyhounds for race meetings.</w:t>
            </w:r>
          </w:p>
        </w:tc>
        <w:tc>
          <w:tcPr>
            <w:tcW w:w="5962" w:type="dxa"/>
            <w:tcBorders>
              <w:top w:val="nil"/>
              <w:left w:val="nil"/>
              <w:bottom w:val="nil"/>
              <w:right w:val="nil"/>
            </w:tcBorders>
            <w:tcMar>
              <w:top w:w="0" w:type="dxa"/>
              <w:left w:w="62" w:type="dxa"/>
              <w:bottom w:w="0" w:type="dxa"/>
              <w:right w:w="62" w:type="dxa"/>
            </w:tcMar>
          </w:tcPr>
          <w:p w:rsidR="00000000" w:rsidRPr="00A330E5" w:rsidP="00A330E5">
            <w:pPr>
              <w:pStyle w:val="List"/>
            </w:pPr>
            <w:r w:rsidRPr="00A330E5">
              <w:t>1.</w:t>
            </w:r>
            <w:r w:rsidRPr="00A330E5">
              <w:tab/>
              <w:t xml:space="preserve">1.1 Greyhounds are </w:t>
            </w:r>
            <w:r w:rsidRPr="00A330E5">
              <w:rPr>
                <w:rStyle w:val="BoldandItalics"/>
              </w:rPr>
              <w:t>prepared</w:t>
            </w:r>
            <w:r w:rsidRPr="00A330E5">
              <w:t xml:space="preserve"> prior to race meeting according to instructions. </w:t>
            </w:r>
          </w:p>
          <w:p w:rsidR="00000000" w:rsidP="00A330E5">
            <w:pPr>
              <w:pStyle w:val="List"/>
              <w:rPr>
                <w:lang w:val="en-NZ"/>
              </w:rPr>
            </w:pPr>
            <w:r w:rsidRPr="00A330E5">
              <w:t>2.</w:t>
            </w:r>
            <w:r w:rsidRPr="00A330E5">
              <w:tab/>
              <w:t xml:space="preserve">1.2 Workplace requirements for </w:t>
            </w:r>
            <w:r w:rsidRPr="00A330E5">
              <w:rPr>
                <w:rStyle w:val="BoldandItalics"/>
              </w:rPr>
              <w:t>personal presentation</w:t>
            </w:r>
            <w:r w:rsidRPr="00A330E5">
              <w:t xml:space="preserve"> are followed. </w:t>
            </w:r>
          </w:p>
        </w:tc>
      </w:tr>
      <w:tr w:rsidTr="0091094B">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A330E5">
            <w:pPr>
              <w:pStyle w:val="BodyText"/>
              <w:rPr>
                <w:lang w:val="en-NZ"/>
              </w:rPr>
            </w:pPr>
            <w:r w:rsidRPr="00A330E5">
              <w:t>F</w:t>
            </w:r>
            <w:r w:rsidRPr="00A330E5">
              <w:t>ollow kennelling procedures.</w:t>
            </w:r>
          </w:p>
        </w:tc>
        <w:tc>
          <w:tcPr>
            <w:tcW w:w="5962" w:type="dxa"/>
            <w:tcBorders>
              <w:top w:val="nil"/>
              <w:left w:val="nil"/>
              <w:bottom w:val="nil"/>
              <w:right w:val="nil"/>
            </w:tcBorders>
            <w:tcMar>
              <w:top w:w="0" w:type="dxa"/>
              <w:left w:w="62" w:type="dxa"/>
              <w:bottom w:w="0" w:type="dxa"/>
              <w:right w:w="62" w:type="dxa"/>
            </w:tcMar>
          </w:tcPr>
          <w:p w:rsidR="00000000" w:rsidRPr="00A330E5" w:rsidP="00A330E5">
            <w:pPr>
              <w:pStyle w:val="List"/>
            </w:pPr>
            <w:r w:rsidRPr="00A330E5">
              <w:t>3.</w:t>
            </w:r>
            <w:r w:rsidRPr="00A330E5">
              <w:tab/>
            </w:r>
            <w:r w:rsidRPr="00A330E5">
              <w:rPr>
                <w:rStyle w:val="BoldandItalics"/>
              </w:rPr>
              <w:t>Racing officials'</w:t>
            </w:r>
            <w:r w:rsidRPr="00A330E5">
              <w:t xml:space="preserve"> instructions are followed and </w:t>
            </w:r>
            <w:r w:rsidRPr="00A330E5">
              <w:rPr>
                <w:rStyle w:val="BoldandItalics"/>
              </w:rPr>
              <w:t>documentation</w:t>
            </w:r>
            <w:r w:rsidRPr="00A330E5">
              <w:t xml:space="preserve"> provided as required. </w:t>
            </w:r>
          </w:p>
          <w:p w:rsidR="00000000" w:rsidP="00A330E5">
            <w:pPr>
              <w:pStyle w:val="List"/>
              <w:rPr>
                <w:lang w:val="en-NZ"/>
              </w:rPr>
            </w:pPr>
            <w:r w:rsidRPr="00A330E5">
              <w:t>4.</w:t>
            </w:r>
            <w:r w:rsidRPr="00A330E5">
              <w:tab/>
            </w:r>
            <w:r w:rsidRPr="00A330E5">
              <w:rPr>
                <w:rStyle w:val="Emphasis"/>
              </w:rPr>
              <w:t>Kennelling duties</w:t>
            </w:r>
            <w:r w:rsidRPr="00A330E5">
              <w:t xml:space="preserve"> are carried out. </w:t>
            </w:r>
          </w:p>
        </w:tc>
      </w:tr>
      <w:tr w:rsidTr="0091094B">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A330E5">
            <w:pPr>
              <w:pStyle w:val="BodyText"/>
              <w:rPr>
                <w:lang w:val="en-NZ"/>
              </w:rPr>
            </w:pPr>
            <w:r w:rsidRPr="00A330E5">
              <w:t>Follow pre-race procedures.</w:t>
            </w:r>
          </w:p>
        </w:tc>
        <w:tc>
          <w:tcPr>
            <w:tcW w:w="5962" w:type="dxa"/>
            <w:tcBorders>
              <w:top w:val="nil"/>
              <w:left w:val="nil"/>
              <w:bottom w:val="nil"/>
              <w:right w:val="nil"/>
            </w:tcBorders>
            <w:tcMar>
              <w:top w:w="0" w:type="dxa"/>
              <w:left w:w="62" w:type="dxa"/>
              <w:bottom w:w="0" w:type="dxa"/>
              <w:right w:w="62" w:type="dxa"/>
            </w:tcMar>
          </w:tcPr>
          <w:p w:rsidR="00000000" w:rsidRPr="00A330E5" w:rsidP="00A330E5">
            <w:pPr>
              <w:pStyle w:val="List"/>
            </w:pPr>
            <w:r w:rsidRPr="00A330E5">
              <w:t>5.</w:t>
            </w:r>
            <w:r w:rsidRPr="00A330E5">
              <w:tab/>
            </w:r>
            <w:r w:rsidRPr="00A330E5">
              <w:t xml:space="preserve">Greyhound is collected from kennel at specified time and controlled during </w:t>
            </w:r>
            <w:r w:rsidRPr="00A330E5">
              <w:rPr>
                <w:rStyle w:val="BoldandItalics"/>
              </w:rPr>
              <w:t>pre</w:t>
            </w:r>
            <w:r w:rsidRPr="00A330E5">
              <w:t>-</w:t>
            </w:r>
            <w:r w:rsidRPr="00A330E5">
              <w:rPr>
                <w:rStyle w:val="BoldandItalics"/>
              </w:rPr>
              <w:t>race processes</w:t>
            </w:r>
            <w:r w:rsidRPr="00A330E5">
              <w:t xml:space="preserve"> . </w:t>
            </w:r>
          </w:p>
          <w:p w:rsidR="00000000" w:rsidRPr="00A330E5" w:rsidP="00A330E5">
            <w:pPr>
              <w:pStyle w:val="List"/>
            </w:pPr>
            <w:r w:rsidRPr="00A330E5">
              <w:t>6.</w:t>
            </w:r>
            <w:r w:rsidRPr="00A330E5">
              <w:tab/>
              <w:t>Greyhound is paraded following parade official directions.</w:t>
            </w:r>
          </w:p>
          <w:p w:rsidR="00000000" w:rsidP="00A330E5">
            <w:pPr>
              <w:pStyle w:val="List"/>
              <w:rPr>
                <w:lang w:val="en-NZ"/>
              </w:rPr>
            </w:pPr>
            <w:r w:rsidRPr="00A330E5">
              <w:t>7.</w:t>
            </w:r>
            <w:r w:rsidRPr="00A330E5">
              <w:tab/>
              <w:t>Greyhound is entered into starting box following starter directions.</w:t>
            </w:r>
          </w:p>
        </w:tc>
      </w:tr>
      <w:tr w:rsidTr="0091094B">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A330E5">
            <w:pPr>
              <w:pStyle w:val="BodyText"/>
              <w:rPr>
                <w:lang w:val="en-NZ"/>
              </w:rPr>
            </w:pPr>
            <w:r w:rsidRPr="00A330E5">
              <w:t>Complete post-race proce</w:t>
            </w:r>
            <w:r w:rsidRPr="00A330E5">
              <w:t>dures.</w:t>
            </w:r>
          </w:p>
        </w:tc>
        <w:tc>
          <w:tcPr>
            <w:tcW w:w="5962" w:type="dxa"/>
            <w:tcBorders>
              <w:top w:val="nil"/>
              <w:left w:val="nil"/>
              <w:bottom w:val="nil"/>
              <w:right w:val="nil"/>
            </w:tcBorders>
            <w:tcMar>
              <w:top w:w="0" w:type="dxa"/>
              <w:left w:w="62" w:type="dxa"/>
              <w:bottom w:w="0" w:type="dxa"/>
              <w:right w:w="62" w:type="dxa"/>
            </w:tcMar>
          </w:tcPr>
          <w:p w:rsidR="00000000" w:rsidRPr="00A330E5" w:rsidP="00A330E5">
            <w:pPr>
              <w:pStyle w:val="List"/>
            </w:pPr>
            <w:r w:rsidRPr="00A330E5">
              <w:t>8.</w:t>
            </w:r>
            <w:r w:rsidRPr="00A330E5">
              <w:tab/>
              <w:t xml:space="preserve">Post-race procedures are carried out. </w:t>
            </w:r>
          </w:p>
          <w:p w:rsidR="00000000" w:rsidRPr="00A330E5" w:rsidP="00A330E5">
            <w:pPr>
              <w:pStyle w:val="List"/>
            </w:pPr>
            <w:r w:rsidRPr="00A330E5">
              <w:t>9.</w:t>
            </w:r>
            <w:r w:rsidRPr="00A330E5">
              <w:tab/>
              <w:t xml:space="preserve">Greyhounds are </w:t>
            </w:r>
            <w:r w:rsidRPr="00A330E5">
              <w:rPr>
                <w:rStyle w:val="BoldandItalics"/>
              </w:rPr>
              <w:t>returned to home kennels</w:t>
            </w:r>
            <w:r w:rsidRPr="00A330E5">
              <w:t xml:space="preserve"> and re-checked for post-race injury. </w:t>
            </w:r>
          </w:p>
          <w:p w:rsidR="00000000" w:rsidRPr="00A330E5" w:rsidP="00A330E5">
            <w:pPr>
              <w:pStyle w:val="List"/>
            </w:pPr>
            <w:r w:rsidRPr="00A330E5">
              <w:t>10.</w:t>
            </w:r>
            <w:r w:rsidRPr="00A330E5">
              <w:tab/>
              <w:t>Gear is checked for damage, then cleaned and stored.</w:t>
            </w:r>
          </w:p>
        </w:tc>
      </w:tr>
    </w:tbl>
    <w:p w:rsidR="0091094B" w:rsidP="00A330E5">
      <w:pPr>
        <w:pStyle w:val="BodyText"/>
      </w:pPr>
    </w:p>
    <w:p w:rsidR="0091094B" w:rsidP="00A330E5">
      <w:pPr>
        <w:pStyle w:val="BodyText"/>
      </w:pPr>
    </w:p>
    <w:p w:rsidR="00000000" w:rsidRPr="00A330E5" w:rsidP="00A330E5">
      <w:pPr>
        <w:pStyle w:val="Heading1"/>
      </w:pPr>
      <w:bookmarkStart w:id="9" w:name="O_261532"/>
      <w:bookmarkEnd w:id="9"/>
      <w:r w:rsidRPr="00A330E5">
        <w:t>Required Skills and Knowledge</w:t>
      </w:r>
    </w:p>
    <w:tbl>
      <w:tblPr>
        <w:tblW w:w="0" w:type="auto"/>
        <w:tblLayout w:type="fixed"/>
        <w:tblCellMar>
          <w:left w:w="62" w:type="dxa"/>
          <w:right w:w="62" w:type="dxa"/>
        </w:tblCellMar>
        <w:tblLook w:val="0000"/>
      </w:tblPr>
      <w:tblGrid>
        <w:gridCol w:w="8522"/>
      </w:tblGrid>
      <w:tr w:rsidTr="0091094B">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A330E5">
            <w:pPr>
              <w:pStyle w:val="BodyText"/>
              <w:rPr>
                <w:lang w:val="en-NZ"/>
              </w:rPr>
            </w:pPr>
            <w:r w:rsidRPr="00A330E5">
              <w:rPr>
                <w:rStyle w:val="SpecialBold"/>
              </w:rPr>
              <w:t>REQUIRED SKILLS AND KNOWLEDGE</w:t>
            </w:r>
          </w:p>
        </w:tc>
      </w:tr>
      <w:tr w:rsidTr="0091094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330E5">
            <w:pPr>
              <w:pStyle w:val="BodyText"/>
              <w:rPr>
                <w:lang w:val="en-NZ"/>
              </w:rPr>
            </w:pPr>
            <w:r w:rsidRPr="00A330E5">
              <w:t>This section describes the skills and knowledge required for this unit.</w:t>
            </w:r>
          </w:p>
        </w:tc>
      </w:tr>
      <w:tr w:rsidTr="0091094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330E5">
            <w:pPr>
              <w:pStyle w:val="BodyText"/>
              <w:rPr>
                <w:lang w:val="en-NZ"/>
              </w:rPr>
            </w:pPr>
            <w:r w:rsidRPr="00A330E5">
              <w:rPr>
                <w:rStyle w:val="SpecialBold"/>
              </w:rPr>
              <w:t>Required skills</w:t>
            </w:r>
          </w:p>
        </w:tc>
      </w:tr>
      <w:tr w:rsidTr="0091094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330E5" w:rsidP="00A330E5">
            <w:pPr>
              <w:pStyle w:val="ListBullet"/>
            </w:pPr>
            <w:r w:rsidRPr="00A330E5">
              <w:t>applying safe handling and work practices when dealing with greyhounds</w:t>
            </w:r>
          </w:p>
          <w:p w:rsidR="00000000" w:rsidRPr="00A330E5" w:rsidP="00A330E5">
            <w:pPr>
              <w:pStyle w:val="ListBullet"/>
            </w:pPr>
            <w:r w:rsidRPr="00A330E5">
              <w:t>catching, leading, controlling and parading greyhounds</w:t>
            </w:r>
          </w:p>
          <w:p w:rsidR="00000000" w:rsidRPr="00A330E5" w:rsidP="00A330E5">
            <w:pPr>
              <w:pStyle w:val="ListBullet"/>
            </w:pPr>
            <w:r w:rsidRPr="00A330E5">
              <w:t>communicating with stewards, racing officials, supervisor, co-workers and others using assertive communication techniques to gather and relay information related to attending greyhounds at race meetings</w:t>
            </w:r>
          </w:p>
          <w:p w:rsidR="00000000" w:rsidRPr="00A330E5" w:rsidP="00A330E5">
            <w:pPr>
              <w:pStyle w:val="ListBullet"/>
            </w:pPr>
            <w:r w:rsidRPr="00A330E5">
              <w:t>completing duties in accordance with safe operating p</w:t>
            </w:r>
            <w:r w:rsidRPr="00A330E5">
              <w:t>rocedures and nominated time frame</w:t>
            </w:r>
          </w:p>
          <w:p w:rsidR="00000000" w:rsidRPr="00A330E5" w:rsidP="00A330E5">
            <w:pPr>
              <w:pStyle w:val="ListBullet"/>
            </w:pPr>
            <w:r w:rsidRPr="00A330E5">
              <w:t>completing kennelling and pre-race procedures</w:t>
            </w:r>
          </w:p>
          <w:p w:rsidR="00000000" w:rsidRPr="00A330E5" w:rsidP="00A330E5">
            <w:pPr>
              <w:pStyle w:val="ListBullet"/>
            </w:pPr>
            <w:r w:rsidRPr="00A330E5">
              <w:t>evaluating risks associated with working around greyhounds</w:t>
            </w:r>
          </w:p>
          <w:p w:rsidR="00000000" w:rsidRPr="00A330E5" w:rsidP="00A330E5">
            <w:pPr>
              <w:pStyle w:val="ListBullet"/>
            </w:pPr>
            <w:r w:rsidRPr="00A330E5">
              <w:t>following directions during kennelling and pre-race procedures</w:t>
            </w:r>
          </w:p>
          <w:p w:rsidR="00000000" w:rsidRPr="00A330E5" w:rsidP="00A330E5">
            <w:pPr>
              <w:pStyle w:val="ListBullet"/>
            </w:pPr>
            <w:r w:rsidRPr="00A330E5">
              <w:t>identifying behaviour and temperaments of greyhounds</w:t>
            </w:r>
          </w:p>
          <w:p w:rsidR="00000000" w:rsidRPr="00A330E5" w:rsidP="00A330E5">
            <w:pPr>
              <w:pStyle w:val="ListBullet"/>
            </w:pPr>
            <w:r w:rsidRPr="00A330E5">
              <w:t>identifying common greyhound illnesses or injuries</w:t>
            </w:r>
          </w:p>
          <w:p w:rsidR="00000000" w:rsidRPr="00A330E5" w:rsidP="00A330E5">
            <w:pPr>
              <w:pStyle w:val="ListBullet"/>
            </w:pPr>
            <w:r w:rsidRPr="00A330E5">
              <w:t>identifying and correctly using different items of working and grooming gear</w:t>
            </w:r>
          </w:p>
          <w:p w:rsidR="00000000" w:rsidRPr="00A330E5" w:rsidP="00A330E5">
            <w:pPr>
              <w:pStyle w:val="ListBullet"/>
            </w:pPr>
            <w:r w:rsidRPr="00A330E5">
              <w:t>identifying individual greyhounds</w:t>
            </w:r>
          </w:p>
          <w:p w:rsidR="00000000" w:rsidRPr="00A330E5" w:rsidP="00A330E5">
            <w:pPr>
              <w:pStyle w:val="ListBullet"/>
            </w:pPr>
            <w:r w:rsidRPr="00A330E5">
              <w:t>preparing greyhounds for race meetings</w:t>
            </w:r>
          </w:p>
          <w:p w:rsidR="00000000" w:rsidRPr="00A330E5" w:rsidP="00A330E5">
            <w:pPr>
              <w:pStyle w:val="ListBullet"/>
            </w:pPr>
            <w:r w:rsidRPr="00A330E5">
              <w:t>performing post-race procedures</w:t>
            </w:r>
          </w:p>
          <w:p w:rsidR="00000000" w:rsidRPr="00A330E5" w:rsidP="00A330E5">
            <w:pPr>
              <w:pStyle w:val="ListBullet"/>
            </w:pPr>
            <w:r w:rsidRPr="00A330E5">
              <w:t>reading and interpretin</w:t>
            </w:r>
            <w:r w:rsidRPr="00A330E5">
              <w:t>g workplace documentation, including relevant rules of racing</w:t>
            </w:r>
          </w:p>
          <w:p w:rsidR="00000000" w:rsidRPr="00A330E5" w:rsidP="00A330E5">
            <w:pPr>
              <w:pStyle w:val="ListBullet"/>
            </w:pPr>
            <w:r w:rsidRPr="00A330E5">
              <w:t>relating to people from a range of social, cultural and ethnic backgrounds and with varying physical and mental abilities</w:t>
            </w:r>
          </w:p>
          <w:p w:rsidR="00000000" w:rsidRPr="00A330E5" w:rsidP="00A330E5">
            <w:pPr>
              <w:pStyle w:val="ListBullet"/>
            </w:pPr>
            <w:r w:rsidRPr="00A330E5">
              <w:t>safely boxing a greyhound for a racing event</w:t>
            </w:r>
          </w:p>
          <w:p w:rsidR="00000000" w:rsidRPr="00A330E5" w:rsidP="00A330E5">
            <w:pPr>
              <w:pStyle w:val="ListBullet"/>
            </w:pPr>
            <w:r w:rsidRPr="00A330E5">
              <w:t>using reporting protocols</w:t>
            </w:r>
          </w:p>
          <w:p w:rsidR="00000000" w:rsidP="00A330E5">
            <w:pPr>
              <w:pStyle w:val="ListBullet"/>
              <w:rPr>
                <w:lang w:val="en-NZ"/>
              </w:rPr>
            </w:pPr>
            <w:r w:rsidRPr="00A330E5">
              <w:t>written communication skills to complete workplace documentation and related reports.</w:t>
            </w:r>
          </w:p>
        </w:tc>
      </w:tr>
      <w:tr w:rsidTr="0091094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330E5">
            <w:pPr>
              <w:pStyle w:val="BodyText"/>
              <w:rPr>
                <w:lang w:val="en-NZ"/>
              </w:rPr>
            </w:pPr>
            <w:r w:rsidRPr="00A330E5">
              <w:rPr>
                <w:rStyle w:val="SpecialBold"/>
              </w:rPr>
              <w:t>Required knowledge</w:t>
            </w:r>
          </w:p>
        </w:tc>
      </w:tr>
      <w:tr w:rsidTr="0091094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330E5" w:rsidP="00A330E5">
            <w:pPr>
              <w:pStyle w:val="ListBullet"/>
            </w:pPr>
            <w:r w:rsidRPr="00A330E5">
              <w:t>basic industry terminology related to greyhound racing procedures</w:t>
            </w:r>
          </w:p>
          <w:p w:rsidR="00000000" w:rsidRPr="00A330E5" w:rsidP="00A330E5">
            <w:pPr>
              <w:pStyle w:val="ListBullet"/>
            </w:pPr>
            <w:r w:rsidRPr="00A330E5">
              <w:t>characteristics of healthy greyhounds</w:t>
            </w:r>
          </w:p>
          <w:p w:rsidR="00000000" w:rsidRPr="00A330E5" w:rsidP="00A330E5">
            <w:pPr>
              <w:pStyle w:val="ListBullet"/>
            </w:pPr>
            <w:r w:rsidRPr="00A330E5">
              <w:t>communication procedures during race day ope</w:t>
            </w:r>
            <w:r w:rsidRPr="00A330E5">
              <w:t>rations and within wider racing industry</w:t>
            </w:r>
          </w:p>
          <w:p w:rsidR="00000000" w:rsidRPr="00A330E5" w:rsidP="00A330E5">
            <w:pPr>
              <w:pStyle w:val="ListBullet"/>
            </w:pPr>
            <w:r w:rsidRPr="00A330E5">
              <w:t>common greyhound illnesses or injuries</w:t>
            </w:r>
          </w:p>
          <w:p w:rsidR="00000000" w:rsidRPr="00A330E5" w:rsidP="00A330E5">
            <w:pPr>
              <w:pStyle w:val="ListBullet"/>
            </w:pPr>
            <w:r w:rsidRPr="00A330E5">
              <w:t>common greyhound behaviour, social traits and vices</w:t>
            </w:r>
          </w:p>
          <w:p w:rsidR="00000000" w:rsidRPr="00A330E5" w:rsidP="00A330E5">
            <w:pPr>
              <w:pStyle w:val="ListBullet"/>
            </w:pPr>
            <w:r w:rsidRPr="00A330E5">
              <w:t>effective working relationships, including teamwork</w:t>
            </w:r>
          </w:p>
          <w:p w:rsidR="00000000" w:rsidRPr="00A330E5" w:rsidP="00A330E5">
            <w:pPr>
              <w:pStyle w:val="ListBullet"/>
            </w:pPr>
            <w:r w:rsidRPr="00A330E5">
              <w:t>grooming methods and equipment for race meetings</w:t>
            </w:r>
          </w:p>
          <w:p w:rsidR="00000000" w:rsidRPr="00A330E5" w:rsidP="00A330E5">
            <w:pPr>
              <w:pStyle w:val="ListBullet"/>
            </w:pPr>
            <w:r w:rsidRPr="00A330E5">
              <w:t>methods of checking gre</w:t>
            </w:r>
            <w:r w:rsidRPr="00A330E5">
              <w:t>yhound physical condition during and after transport and post-race</w:t>
            </w:r>
          </w:p>
          <w:p w:rsidR="00000000" w:rsidRPr="00A330E5" w:rsidP="00A330E5">
            <w:pPr>
              <w:pStyle w:val="ListBullet"/>
            </w:pPr>
            <w:r w:rsidRPr="00A330E5">
              <w:t>pre and post-race care and welfare requirements of racing greyhounds</w:t>
            </w:r>
          </w:p>
          <w:p w:rsidR="00000000" w:rsidRPr="00A330E5" w:rsidP="00A330E5">
            <w:pPr>
              <w:pStyle w:val="ListBullet"/>
            </w:pPr>
            <w:r w:rsidRPr="00A330E5">
              <w:t>purpose of using appropriate personal protective equipment</w:t>
            </w:r>
          </w:p>
          <w:p w:rsidR="00000000" w:rsidRPr="00A330E5" w:rsidP="00A330E5">
            <w:pPr>
              <w:pStyle w:val="ListBullet"/>
            </w:pPr>
            <w:r w:rsidRPr="00A330E5">
              <w:t>racing industry safety requirements, including safe operating procedures</w:t>
            </w:r>
          </w:p>
          <w:p w:rsidR="00000000" w:rsidRPr="00A330E5" w:rsidP="00A330E5">
            <w:pPr>
              <w:pStyle w:val="ListBullet"/>
            </w:pPr>
            <w:r w:rsidRPr="00A330E5">
              <w:t>race meeting procedures and protocols</w:t>
            </w:r>
          </w:p>
          <w:p w:rsidR="00000000" w:rsidRPr="00A330E5" w:rsidP="00A330E5">
            <w:pPr>
              <w:pStyle w:val="ListBullet"/>
            </w:pPr>
            <w:r w:rsidRPr="00A330E5">
              <w:t>relevant rules of racing</w:t>
            </w:r>
          </w:p>
          <w:p w:rsidR="00000000" w:rsidRPr="00A330E5" w:rsidP="00A330E5">
            <w:pPr>
              <w:pStyle w:val="ListBullet"/>
            </w:pPr>
            <w:r w:rsidRPr="00A330E5">
              <w:t>requirements and procedures for the conduct of an inquiry.</w:t>
            </w:r>
          </w:p>
        </w:tc>
      </w:tr>
    </w:tbl>
    <w:p w:rsidR="0091094B" w:rsidP="00A330E5">
      <w:pPr>
        <w:pStyle w:val="BodyText"/>
      </w:pPr>
    </w:p>
    <w:p w:rsidR="0091094B" w:rsidP="00A330E5">
      <w:pPr>
        <w:pStyle w:val="BodyText"/>
      </w:pPr>
    </w:p>
    <w:p w:rsidR="00000000" w:rsidRPr="00A330E5" w:rsidP="00A330E5">
      <w:pPr>
        <w:pStyle w:val="AllowPageBreak"/>
      </w:pPr>
    </w:p>
    <w:p w:rsidR="00000000" w:rsidRPr="00A330E5" w:rsidP="00A330E5">
      <w:pPr>
        <w:pStyle w:val="Heading1"/>
      </w:pPr>
      <w:bookmarkStart w:id="10" w:name="O_245725"/>
      <w:bookmarkEnd w:id="10"/>
      <w:r w:rsidRPr="00A330E5">
        <w:t>Evidence Guide</w:t>
      </w:r>
    </w:p>
    <w:tbl>
      <w:tblPr>
        <w:tblW w:w="9570" w:type="dxa"/>
        <w:tblLayout w:type="fixed"/>
        <w:tblCellMar>
          <w:left w:w="62" w:type="dxa"/>
          <w:right w:w="62" w:type="dxa"/>
        </w:tblCellMar>
        <w:tblLook w:val="0000"/>
      </w:tblPr>
      <w:tblGrid>
        <w:gridCol w:w="3908"/>
        <w:gridCol w:w="5662"/>
      </w:tblGrid>
      <w:tr w:rsidTr="0091094B">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A330E5">
            <w:pPr>
              <w:pStyle w:val="BodyText"/>
              <w:rPr>
                <w:lang w:val="en-NZ"/>
              </w:rPr>
            </w:pPr>
            <w:r w:rsidRPr="00A330E5">
              <w:rPr>
                <w:rStyle w:val="SpecialBold"/>
              </w:rPr>
              <w:t>EVIDENCE GUIDE</w:t>
            </w:r>
          </w:p>
        </w:tc>
      </w:tr>
      <w:tr w:rsidTr="0091094B">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A330E5">
            <w:pPr>
              <w:pStyle w:val="BodyText"/>
              <w:rPr>
                <w:lang w:val="en-NZ"/>
              </w:rPr>
            </w:pPr>
            <w:r w:rsidRPr="00A330E5">
              <w:t>The evidence guide provides advice on assessment and must be read in conjunction with the performance criteria, required skills and knowledge, range statement and the Assessment Guidelines for the Training Package.</w:t>
            </w:r>
          </w:p>
        </w:tc>
      </w:tr>
      <w:tr w:rsidTr="0091094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330E5">
            <w:pPr>
              <w:pStyle w:val="BodyText"/>
              <w:rPr>
                <w:lang w:val="en-NZ"/>
              </w:rPr>
            </w:pPr>
            <w:r w:rsidRPr="00A330E5">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A330E5" w:rsidP="00A330E5">
            <w:pPr>
              <w:pStyle w:val="BodyText"/>
            </w:pPr>
            <w:r w:rsidRPr="00A330E5">
              <w:t>The evidence required to demonstrate competency in this unit must be relevant to workplace operations and satisfy all of the requirements of the performance criter</w:t>
            </w:r>
            <w:r w:rsidRPr="00A330E5">
              <w:t>ia, required skills and knowledge and the range statement of this unit and include evidence of the following:</w:t>
            </w:r>
          </w:p>
          <w:p w:rsidR="00000000" w:rsidRPr="00A330E5" w:rsidP="00A330E5">
            <w:pPr>
              <w:pStyle w:val="ListBullet"/>
            </w:pPr>
            <w:r w:rsidRPr="00A330E5">
              <w:t>knowledge of the requirements, procedures and instructions that are to apply when performing kennel duties related to attending greyhounds at rac</w:t>
            </w:r>
            <w:r w:rsidRPr="00A330E5">
              <w:t>e meetings</w:t>
            </w:r>
          </w:p>
          <w:p w:rsidR="00000000" w:rsidRPr="00A330E5" w:rsidP="00A330E5">
            <w:pPr>
              <w:pStyle w:val="ListBullet"/>
            </w:pPr>
            <w:r w:rsidRPr="00A330E5">
              <w:t>implementation of procedures and timely techniques for the safe, effective and efficient performance of greyhound attendant duties at race meetings</w:t>
            </w:r>
          </w:p>
          <w:p w:rsidR="00000000" w:rsidRPr="00A330E5" w:rsidP="00A330E5">
            <w:pPr>
              <w:pStyle w:val="ListBullet"/>
            </w:pPr>
            <w:r w:rsidRPr="00A330E5">
              <w:t>working with others to undertake and complete race meeting procedures that meet required outcomes</w:t>
            </w:r>
            <w:r w:rsidRPr="00A330E5">
              <w:t>.</w:t>
            </w:r>
          </w:p>
          <w:p w:rsidR="00000000" w:rsidP="00A330E5">
            <w:pPr>
              <w:pStyle w:val="BodyText"/>
              <w:rPr>
                <w:lang w:val="en-NZ"/>
              </w:rPr>
            </w:pPr>
            <w:r w:rsidRPr="00A330E5">
              <w:t xml:space="preserve">Evidence should be collected over a period of time using a range of greyhounds of different ages, sexes and temperaments, and at different stages of preparation in racing kennel and track environments. </w:t>
            </w:r>
          </w:p>
        </w:tc>
      </w:tr>
      <w:tr w:rsidTr="0091094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330E5">
            <w:pPr>
              <w:pStyle w:val="BodyText"/>
              <w:rPr>
                <w:lang w:val="en-NZ"/>
              </w:rPr>
            </w:pPr>
            <w:r w:rsidRPr="00A330E5">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A330E5" w:rsidP="00A330E5">
            <w:pPr>
              <w:pStyle w:val="BodyText"/>
            </w:pPr>
            <w:r w:rsidRPr="00A330E5">
              <w:t>Competency must be assessed in a racing workplace that provides access to the required resources. Assessment is to occur under standard and authorised work practices, safety requirements and environmental constraints. It is to comply with relevant regulato</w:t>
            </w:r>
            <w:r w:rsidRPr="00A330E5">
              <w:t>ry requirements or Australian Standards requirements.</w:t>
            </w:r>
          </w:p>
          <w:p w:rsidR="00000000" w:rsidRPr="00A330E5" w:rsidP="00A330E5">
            <w:pPr>
              <w:pStyle w:val="BodyText"/>
            </w:pPr>
            <w:r w:rsidRPr="00A330E5">
              <w:t>Assessment of the practical components of this unit will be by observation of relevant skills.</w:t>
            </w:r>
          </w:p>
          <w:p w:rsidR="00000000" w:rsidRPr="00A330E5" w:rsidP="00A330E5">
            <w:pPr>
              <w:pStyle w:val="BodyText"/>
            </w:pPr>
            <w:r w:rsidRPr="00A330E5">
              <w:t>The following resources must be available:</w:t>
            </w:r>
          </w:p>
          <w:p w:rsidR="00000000" w:rsidRPr="00A330E5" w:rsidP="00A330E5">
            <w:pPr>
              <w:pStyle w:val="ListBullet"/>
            </w:pPr>
            <w:r w:rsidRPr="00A330E5">
              <w:t>a variety of greyhounds</w:t>
            </w:r>
          </w:p>
          <w:p w:rsidR="00000000" w:rsidRPr="00A330E5" w:rsidP="00A330E5">
            <w:pPr>
              <w:pStyle w:val="ListBullet"/>
            </w:pPr>
            <w:r w:rsidRPr="00A330E5">
              <w:t>materials and equipment relevant to ass</w:t>
            </w:r>
            <w:r w:rsidRPr="00A330E5">
              <w:t>essing candidate's ability to attend greyhounds during race meetings</w:t>
            </w:r>
          </w:p>
          <w:p w:rsidR="00000000" w:rsidRPr="00A330E5" w:rsidP="00A330E5">
            <w:pPr>
              <w:pStyle w:val="ListBullet"/>
            </w:pPr>
            <w:r w:rsidRPr="00A330E5">
              <w:t>safe handling areas, such as commercial kennels, racetracks and associated facilities</w:t>
            </w:r>
          </w:p>
          <w:p w:rsidR="00000000" w:rsidP="00A330E5">
            <w:pPr>
              <w:pStyle w:val="ListBullet"/>
              <w:rPr>
                <w:lang w:val="en-NZ"/>
              </w:rPr>
            </w:pPr>
            <w:r w:rsidRPr="00A330E5">
              <w:t>work instructions and related documentation.</w:t>
            </w:r>
          </w:p>
        </w:tc>
      </w:tr>
      <w:tr w:rsidTr="0091094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330E5">
            <w:pPr>
              <w:pStyle w:val="BodyText"/>
              <w:rPr>
                <w:lang w:val="en-NZ"/>
              </w:rPr>
            </w:pPr>
            <w:r w:rsidRPr="00A330E5">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A330E5" w:rsidP="00A330E5">
            <w:pPr>
              <w:pStyle w:val="BodyText"/>
            </w:pPr>
            <w:r w:rsidRPr="00A330E5">
              <w:t>Assessment methods must satisfy th</w:t>
            </w:r>
            <w:r w:rsidRPr="00A330E5">
              <w:t>e endorsed Assessment Guidelines of the Racing Training Package.</w:t>
            </w:r>
          </w:p>
          <w:p w:rsidR="00000000" w:rsidRPr="00A330E5" w:rsidP="00A330E5">
            <w:pPr>
              <w:pStyle w:val="BodyText"/>
            </w:pPr>
            <w:r w:rsidRPr="00A330E5">
              <w:t>The suggested strategies for the assessment of this unit are:</w:t>
            </w:r>
          </w:p>
          <w:p w:rsidR="00000000" w:rsidRPr="00A330E5" w:rsidP="00A330E5">
            <w:pPr>
              <w:pStyle w:val="ListBullet"/>
            </w:pPr>
            <w:r w:rsidRPr="00A330E5">
              <w:t>written and/or oral assessment of candidate's required knowledge</w:t>
            </w:r>
          </w:p>
          <w:p w:rsidR="00000000" w:rsidRPr="00A330E5" w:rsidP="00A330E5">
            <w:pPr>
              <w:pStyle w:val="ListBullet"/>
            </w:pPr>
            <w:r w:rsidRPr="00A330E5">
              <w:t>observed, documented and firsthand testimonial evidence of cand</w:t>
            </w:r>
            <w:r w:rsidRPr="00A330E5">
              <w:t>idate's application of practical tasks.</w:t>
            </w:r>
          </w:p>
          <w:p w:rsidR="00000000" w:rsidRPr="00A330E5" w:rsidP="00A330E5">
            <w:pPr>
              <w:pStyle w:val="BodyText"/>
            </w:pPr>
            <w:r w:rsidRPr="00A330E5">
              <w:t>Evidence is required to be demonstrated over a period of time, therefore where performance is not directly observed any evidence should be authenticated by supervisors or other appropriate persons.</w:t>
            </w:r>
          </w:p>
          <w:p w:rsidR="00000000" w:rsidRPr="00A330E5" w:rsidP="00A330E5">
            <w:pPr>
              <w:pStyle w:val="BodyText"/>
            </w:pPr>
            <w:r w:rsidRPr="00A330E5">
              <w:t>This unit may be a</w:t>
            </w:r>
            <w:r w:rsidRPr="00A330E5">
              <w:t>ssessed in a holistic way with other units of competency relevant to the industry sector, workplace and job role, for example:</w:t>
            </w:r>
          </w:p>
          <w:p w:rsidR="00000000" w:rsidP="00A330E5">
            <w:pPr>
              <w:pStyle w:val="ListBullet"/>
              <w:rPr>
                <w:lang w:val="en-NZ"/>
              </w:rPr>
            </w:pPr>
            <w:r w:rsidRPr="00A330E5">
              <w:t>RGRPSG202A Transport greyhounds.</w:t>
            </w:r>
          </w:p>
        </w:tc>
      </w:tr>
      <w:tr w:rsidTr="0091094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330E5">
            <w:pPr>
              <w:pStyle w:val="BodyText"/>
              <w:rPr>
                <w:lang w:val="en-NZ"/>
              </w:rPr>
            </w:pPr>
            <w:r w:rsidRPr="00A330E5">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A330E5" w:rsidP="00A330E5">
            <w:pPr>
              <w:pStyle w:val="BodyText"/>
            </w:pPr>
            <w:r w:rsidRPr="00A330E5">
              <w:t xml:space="preserve">Assessment methods should reflect workplace demands (e.g. literacy and numeracy demands) and the needs of particular target groups (e.g. people with disabilities, Aboriginal and Torres Strait Islander people, women, people with a language background other </w:t>
            </w:r>
            <w:r w:rsidRPr="00A330E5">
              <w:t xml:space="preserve">than English, youth and people from low socioeconomic backgrounds). </w:t>
            </w:r>
          </w:p>
        </w:tc>
      </w:tr>
    </w:tbl>
    <w:p w:rsidR="0091094B" w:rsidP="00A330E5">
      <w:pPr>
        <w:pStyle w:val="BodyText"/>
      </w:pPr>
    </w:p>
    <w:p w:rsidR="0091094B" w:rsidP="00A330E5">
      <w:pPr>
        <w:pStyle w:val="BodyText"/>
      </w:pPr>
    </w:p>
    <w:p w:rsidR="00000000" w:rsidRPr="00A330E5" w:rsidP="00A330E5">
      <w:pPr>
        <w:pStyle w:val="Heading1"/>
      </w:pPr>
      <w:bookmarkStart w:id="11" w:name="O_253708"/>
      <w:bookmarkEnd w:id="11"/>
      <w:r w:rsidRPr="00A330E5">
        <w:t>Range Statement</w:t>
      </w:r>
    </w:p>
    <w:tbl>
      <w:tblPr>
        <w:tblW w:w="0" w:type="auto"/>
        <w:tblLayout w:type="fixed"/>
        <w:tblCellMar>
          <w:left w:w="62" w:type="dxa"/>
          <w:right w:w="62" w:type="dxa"/>
        </w:tblCellMar>
        <w:tblLook w:val="0000"/>
      </w:tblPr>
      <w:tblGrid>
        <w:gridCol w:w="3492"/>
        <w:gridCol w:w="5030"/>
      </w:tblGrid>
      <w:tr w:rsidTr="0091094B">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A330E5">
            <w:pPr>
              <w:pStyle w:val="BodyText"/>
              <w:rPr>
                <w:lang w:val="en-NZ"/>
              </w:rPr>
            </w:pPr>
            <w:r w:rsidRPr="00A330E5">
              <w:rPr>
                <w:rStyle w:val="SpecialBold"/>
              </w:rPr>
              <w:t>RANGE STATEMENT</w:t>
            </w:r>
          </w:p>
        </w:tc>
      </w:tr>
      <w:tr w:rsidTr="0091094B">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A330E5" w:rsidP="00A330E5">
            <w:pPr>
              <w:pStyle w:val="BodyText"/>
            </w:pPr>
            <w:r w:rsidRPr="00A330E5">
              <w:t xml:space="preserve">The range statement relates to the unit of competency as a whole. It allows for different work environments and situations that may affect performance. Bold italicised wording in the performance criteria is detailed below. </w:t>
            </w:r>
          </w:p>
          <w:p w:rsidR="00000000" w:rsidRPr="00A330E5" w:rsidP="00A330E5">
            <w:pPr>
              <w:pStyle w:val="BodyText"/>
            </w:pPr>
          </w:p>
          <w:p w:rsidR="00000000" w:rsidP="00A330E5">
            <w:pPr>
              <w:pStyle w:val="BodyText"/>
              <w:rPr>
                <w:lang w:val="en-NZ"/>
              </w:rPr>
            </w:pPr>
            <w:r w:rsidRPr="00A330E5">
              <w:t>The range statement provides de</w:t>
            </w:r>
            <w:r w:rsidRPr="00A330E5">
              <w:t>tails of how this competency can be used in the workplaces of the racing industry to attend greyhounds at race meetings. Workplaces include greyhound kennels and racecourses, training tracks and public areas.</w:t>
            </w:r>
          </w:p>
        </w:tc>
      </w:tr>
      <w:tr w:rsidTr="0091094B">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A330E5">
            <w:pPr>
              <w:pStyle w:val="BodyText"/>
              <w:rPr>
                <w:lang w:val="en-NZ"/>
              </w:rPr>
            </w:pPr>
            <w:r w:rsidRPr="00A330E5">
              <w:t xml:space="preserve">Greyhounds are </w:t>
            </w:r>
            <w:r w:rsidRPr="00A330E5">
              <w:rPr>
                <w:rStyle w:val="BoldandItalics"/>
              </w:rPr>
              <w:t>prepared</w:t>
            </w:r>
            <w:r w:rsidRPr="00A330E5">
              <w:t xml:space="preserve"> prior to race meeting</w:t>
            </w:r>
            <w:r w:rsidRPr="00A330E5">
              <w:t xml:space="preserve"> by: </w:t>
            </w:r>
          </w:p>
        </w:tc>
        <w:tc>
          <w:tcPr>
            <w:tcW w:w="5030" w:type="dxa"/>
            <w:tcBorders>
              <w:top w:val="nil"/>
              <w:left w:val="nil"/>
              <w:bottom w:val="nil"/>
              <w:right w:val="nil"/>
            </w:tcBorders>
            <w:tcMar>
              <w:top w:w="0" w:type="dxa"/>
              <w:left w:w="62" w:type="dxa"/>
              <w:bottom w:w="0" w:type="dxa"/>
              <w:right w:w="62" w:type="dxa"/>
            </w:tcMar>
          </w:tcPr>
          <w:p w:rsidR="00000000" w:rsidRPr="00A330E5" w:rsidP="00A330E5">
            <w:pPr>
              <w:pStyle w:val="ListBullet"/>
            </w:pPr>
            <w:r w:rsidRPr="00A330E5">
              <w:t>checking feed and water intake</w:t>
            </w:r>
          </w:p>
          <w:p w:rsidR="00000000" w:rsidRPr="00A330E5" w:rsidP="00A330E5">
            <w:pPr>
              <w:pStyle w:val="ListBullet"/>
            </w:pPr>
            <w:r w:rsidRPr="00A330E5">
              <w:t>checking faeces quality and quantity</w:t>
            </w:r>
          </w:p>
          <w:p w:rsidR="00000000" w:rsidRPr="00A330E5" w:rsidP="00A330E5">
            <w:pPr>
              <w:pStyle w:val="ListBullet"/>
            </w:pPr>
            <w:r w:rsidRPr="00A330E5">
              <w:t>checking greyhound for illnesses or injuries</w:t>
            </w:r>
          </w:p>
          <w:p w:rsidR="00000000" w:rsidRPr="00A330E5" w:rsidP="00A330E5">
            <w:pPr>
              <w:pStyle w:val="ListBullet"/>
            </w:pPr>
            <w:r w:rsidRPr="00A330E5">
              <w:t>checking racing gear for wear or damage</w:t>
            </w:r>
          </w:p>
          <w:p w:rsidR="00000000" w:rsidRPr="00A330E5" w:rsidP="00A330E5">
            <w:pPr>
              <w:pStyle w:val="ListBullet"/>
            </w:pPr>
            <w:r w:rsidRPr="00A330E5">
              <w:t>grooming to race meeting presentation standards</w:t>
            </w:r>
          </w:p>
          <w:p w:rsidR="00000000" w:rsidRPr="00A330E5" w:rsidP="00A330E5">
            <w:pPr>
              <w:pStyle w:val="ListBullet"/>
            </w:pPr>
            <w:r w:rsidRPr="00A330E5">
              <w:t>monitoring weather conditions and ensuring greyhound temperature is controlled</w:t>
            </w:r>
          </w:p>
          <w:p w:rsidR="00000000" w:rsidRPr="00A330E5" w:rsidP="00A330E5">
            <w:pPr>
              <w:pStyle w:val="ListBullet"/>
            </w:pPr>
            <w:r w:rsidRPr="00A330E5">
              <w:t>providing post-transport care of greyhound, including:</w:t>
            </w:r>
          </w:p>
          <w:p w:rsidR="00000000" w:rsidRPr="00A330E5" w:rsidP="00A330E5">
            <w:pPr>
              <w:pStyle w:val="ListBullet2"/>
            </w:pPr>
            <w:r w:rsidRPr="00A330E5">
              <w:t>light walk to stretch muscles</w:t>
            </w:r>
          </w:p>
          <w:p w:rsidR="00000000" w:rsidP="00A330E5">
            <w:pPr>
              <w:pStyle w:val="ListBullet2"/>
              <w:rPr>
                <w:lang w:val="en-NZ"/>
              </w:rPr>
            </w:pPr>
            <w:r w:rsidRPr="00A330E5">
              <w:t>opportunity to empty out.</w:t>
            </w:r>
          </w:p>
        </w:tc>
      </w:tr>
      <w:tr w:rsidTr="0091094B">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A330E5">
            <w:pPr>
              <w:pStyle w:val="BodyText"/>
              <w:rPr>
                <w:lang w:val="en-NZ"/>
              </w:rPr>
            </w:pPr>
            <w:r w:rsidRPr="00A330E5">
              <w:rPr>
                <w:rStyle w:val="BoldandItalics"/>
              </w:rPr>
              <w:t>Personal presentation</w:t>
            </w:r>
            <w:r w:rsidRPr="00A330E5">
              <w:t xml:space="preserve"> will include: </w:t>
            </w:r>
          </w:p>
        </w:tc>
        <w:tc>
          <w:tcPr>
            <w:tcW w:w="5030" w:type="dxa"/>
            <w:tcBorders>
              <w:top w:val="nil"/>
              <w:left w:val="nil"/>
              <w:bottom w:val="nil"/>
              <w:right w:val="nil"/>
            </w:tcBorders>
            <w:tcMar>
              <w:top w:w="0" w:type="dxa"/>
              <w:left w:w="62" w:type="dxa"/>
              <w:bottom w:w="0" w:type="dxa"/>
              <w:right w:w="62" w:type="dxa"/>
            </w:tcMar>
          </w:tcPr>
          <w:p w:rsidR="00000000" w:rsidRPr="00A330E5" w:rsidP="00A330E5">
            <w:pPr>
              <w:pStyle w:val="ListBullet"/>
            </w:pPr>
            <w:r w:rsidRPr="00A330E5">
              <w:t>dress</w:t>
            </w:r>
          </w:p>
          <w:p w:rsidR="00000000" w:rsidRPr="00A330E5" w:rsidP="00A330E5">
            <w:pPr>
              <w:pStyle w:val="ListBullet"/>
            </w:pPr>
            <w:r w:rsidRPr="00A330E5">
              <w:t>grooming</w:t>
            </w:r>
          </w:p>
          <w:p w:rsidR="00000000" w:rsidRPr="00A330E5" w:rsidP="00A330E5">
            <w:pPr>
              <w:pStyle w:val="ListBullet"/>
            </w:pPr>
            <w:r w:rsidRPr="00A330E5">
              <w:t>jewellery</w:t>
            </w:r>
          </w:p>
          <w:p w:rsidR="00000000" w:rsidP="00A330E5">
            <w:pPr>
              <w:pStyle w:val="ListBullet"/>
              <w:rPr>
                <w:lang w:val="en-NZ"/>
              </w:rPr>
            </w:pPr>
            <w:r w:rsidRPr="00A330E5">
              <w:t>personal behaviour.</w:t>
            </w:r>
          </w:p>
        </w:tc>
      </w:tr>
      <w:tr w:rsidTr="0091094B">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A330E5">
            <w:pPr>
              <w:pStyle w:val="BodyText"/>
              <w:rPr>
                <w:lang w:val="en-NZ"/>
              </w:rPr>
            </w:pPr>
            <w:r w:rsidRPr="00A330E5">
              <w:rPr>
                <w:rStyle w:val="BoldandItalics"/>
              </w:rPr>
              <w:t>Racing officials</w:t>
            </w:r>
            <w:r w:rsidRPr="00A330E5">
              <w:t xml:space="preserve"> may include: </w:t>
            </w:r>
          </w:p>
        </w:tc>
        <w:tc>
          <w:tcPr>
            <w:tcW w:w="5030" w:type="dxa"/>
            <w:tcBorders>
              <w:top w:val="nil"/>
              <w:left w:val="nil"/>
              <w:bottom w:val="nil"/>
              <w:right w:val="nil"/>
            </w:tcBorders>
            <w:tcMar>
              <w:top w:w="0" w:type="dxa"/>
              <w:left w:w="62" w:type="dxa"/>
              <w:bottom w:w="0" w:type="dxa"/>
              <w:right w:w="62" w:type="dxa"/>
            </w:tcMar>
          </w:tcPr>
          <w:p w:rsidR="00000000" w:rsidRPr="00A330E5" w:rsidP="00A330E5">
            <w:pPr>
              <w:pStyle w:val="ListBullet"/>
            </w:pPr>
            <w:r w:rsidRPr="00A330E5">
              <w:t>catching supervisor</w:t>
            </w:r>
          </w:p>
          <w:p w:rsidR="00000000" w:rsidRPr="00A330E5" w:rsidP="00A330E5">
            <w:pPr>
              <w:pStyle w:val="ListBullet"/>
            </w:pPr>
            <w:r w:rsidRPr="00A330E5">
              <w:t>kennel supervisor</w:t>
            </w:r>
          </w:p>
          <w:p w:rsidR="00000000" w:rsidRPr="00A330E5" w:rsidP="00A330E5">
            <w:pPr>
              <w:pStyle w:val="ListBullet"/>
            </w:pPr>
            <w:r w:rsidRPr="00A330E5">
              <w:t>parade official</w:t>
            </w:r>
          </w:p>
          <w:p w:rsidR="00000000" w:rsidRPr="00A330E5" w:rsidP="00A330E5">
            <w:pPr>
              <w:pStyle w:val="ListBullet"/>
            </w:pPr>
            <w:r w:rsidRPr="00A330E5">
              <w:t>race day veterinarian</w:t>
            </w:r>
          </w:p>
          <w:p w:rsidR="00000000" w:rsidRPr="00A330E5" w:rsidP="00A330E5">
            <w:pPr>
              <w:pStyle w:val="ListBullet"/>
            </w:pPr>
            <w:r w:rsidRPr="00A330E5">
              <w:t>starter</w:t>
            </w:r>
          </w:p>
          <w:p w:rsidR="00000000" w:rsidRPr="00A330E5" w:rsidP="00A330E5">
            <w:pPr>
              <w:pStyle w:val="ListBullet"/>
            </w:pPr>
            <w:r w:rsidRPr="00A330E5">
              <w:t>steward</w:t>
            </w:r>
          </w:p>
          <w:p w:rsidR="00000000" w:rsidP="00A330E5">
            <w:pPr>
              <w:pStyle w:val="ListBullet"/>
              <w:rPr>
                <w:lang w:val="en-NZ"/>
              </w:rPr>
            </w:pPr>
            <w:r w:rsidRPr="00A330E5">
              <w:t>weigh in clerk.</w:t>
            </w:r>
          </w:p>
        </w:tc>
      </w:tr>
      <w:tr w:rsidTr="0091094B">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A330E5">
            <w:pPr>
              <w:pStyle w:val="BodyText"/>
              <w:rPr>
                <w:lang w:val="en-NZ"/>
              </w:rPr>
            </w:pPr>
            <w:r w:rsidRPr="00A330E5">
              <w:rPr>
                <w:rStyle w:val="BoldandItalics"/>
              </w:rPr>
              <w:t>Documentation</w:t>
            </w:r>
            <w:r w:rsidRPr="00A330E5">
              <w:t xml:space="preserve"> may include: </w:t>
            </w:r>
          </w:p>
        </w:tc>
        <w:tc>
          <w:tcPr>
            <w:tcW w:w="5030" w:type="dxa"/>
            <w:tcBorders>
              <w:top w:val="nil"/>
              <w:left w:val="nil"/>
              <w:bottom w:val="nil"/>
              <w:right w:val="nil"/>
            </w:tcBorders>
            <w:tcMar>
              <w:top w:w="0" w:type="dxa"/>
              <w:left w:w="62" w:type="dxa"/>
              <w:bottom w:w="0" w:type="dxa"/>
              <w:right w:w="62" w:type="dxa"/>
            </w:tcMar>
          </w:tcPr>
          <w:p w:rsidR="00000000" w:rsidRPr="00A330E5" w:rsidP="00A330E5">
            <w:pPr>
              <w:pStyle w:val="ListBullet"/>
            </w:pPr>
            <w:r w:rsidRPr="00A330E5">
              <w:t>attendant or trainer registration card</w:t>
            </w:r>
          </w:p>
          <w:p w:rsidR="00000000" w:rsidRPr="00A330E5" w:rsidP="00A330E5">
            <w:pPr>
              <w:pStyle w:val="ListBullet"/>
            </w:pPr>
            <w:r w:rsidRPr="00A330E5">
              <w:t>greyhound registration certificate</w:t>
            </w:r>
          </w:p>
          <w:p w:rsidR="00000000" w:rsidP="00A330E5">
            <w:pPr>
              <w:pStyle w:val="ListBullet"/>
              <w:rPr>
                <w:lang w:val="en-NZ"/>
              </w:rPr>
            </w:pPr>
            <w:r w:rsidRPr="00A330E5">
              <w:t>greyhound weight card.</w:t>
            </w:r>
          </w:p>
        </w:tc>
      </w:tr>
      <w:tr w:rsidTr="0091094B">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A330E5">
            <w:pPr>
              <w:pStyle w:val="BodyText"/>
              <w:rPr>
                <w:lang w:val="en-NZ"/>
              </w:rPr>
            </w:pPr>
            <w:r w:rsidRPr="00A330E5">
              <w:rPr>
                <w:rStyle w:val="BoldandItalics"/>
              </w:rPr>
              <w:t>Kennelling duties</w:t>
            </w:r>
            <w:r w:rsidRPr="00A330E5">
              <w:t xml:space="preserve"> will include: </w:t>
            </w:r>
          </w:p>
        </w:tc>
        <w:tc>
          <w:tcPr>
            <w:tcW w:w="5030" w:type="dxa"/>
            <w:tcBorders>
              <w:top w:val="nil"/>
              <w:left w:val="nil"/>
              <w:bottom w:val="nil"/>
              <w:right w:val="nil"/>
            </w:tcBorders>
            <w:tcMar>
              <w:top w:w="0" w:type="dxa"/>
              <w:left w:w="62" w:type="dxa"/>
              <w:bottom w:w="0" w:type="dxa"/>
              <w:right w:w="62" w:type="dxa"/>
            </w:tcMar>
          </w:tcPr>
          <w:p w:rsidR="00000000" w:rsidRPr="00A330E5" w:rsidP="00A330E5">
            <w:pPr>
              <w:pStyle w:val="ListBullet"/>
            </w:pPr>
            <w:r w:rsidRPr="00A330E5">
              <w:t>keeping greyhound calm and controlled through kennelling procedures, including:</w:t>
            </w:r>
          </w:p>
          <w:p w:rsidR="00000000" w:rsidRPr="00A330E5" w:rsidP="00A330E5">
            <w:pPr>
              <w:pStyle w:val="ListBullet2"/>
            </w:pPr>
            <w:r w:rsidRPr="00A330E5">
              <w:t>following officials' instructions</w:t>
            </w:r>
          </w:p>
          <w:p w:rsidR="00000000" w:rsidRPr="00A330E5" w:rsidP="00A330E5">
            <w:pPr>
              <w:pStyle w:val="ListBullet2"/>
            </w:pPr>
            <w:r w:rsidRPr="00A330E5">
              <w:t>greyhound identification</w:t>
            </w:r>
          </w:p>
          <w:p w:rsidR="00000000" w:rsidRPr="00A330E5" w:rsidP="00A330E5">
            <w:pPr>
              <w:pStyle w:val="ListBullet2"/>
            </w:pPr>
            <w:r w:rsidRPr="00A330E5">
              <w:t>greyhound weigh-in</w:t>
            </w:r>
          </w:p>
          <w:p w:rsidR="00000000" w:rsidRPr="00A330E5" w:rsidP="00A330E5">
            <w:pPr>
              <w:pStyle w:val="ListBullet2"/>
            </w:pPr>
            <w:r w:rsidRPr="00A330E5">
              <w:t>veterinary inspection</w:t>
            </w:r>
          </w:p>
          <w:p w:rsidR="00000000" w:rsidP="00A330E5">
            <w:pPr>
              <w:pStyle w:val="ListBullet2"/>
              <w:rPr>
                <w:lang w:val="en-NZ"/>
              </w:rPr>
            </w:pPr>
            <w:r w:rsidRPr="00A330E5">
              <w:t>placing in assigned kennel.</w:t>
            </w:r>
          </w:p>
        </w:tc>
      </w:tr>
      <w:tr w:rsidTr="0091094B">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A330E5">
            <w:pPr>
              <w:pStyle w:val="BodyText"/>
              <w:rPr>
                <w:lang w:val="en-NZ"/>
              </w:rPr>
            </w:pPr>
            <w:r w:rsidRPr="00A330E5">
              <w:rPr>
                <w:rStyle w:val="BoldandItalics"/>
              </w:rPr>
              <w:t>Pre</w:t>
            </w:r>
            <w:r w:rsidRPr="00A330E5">
              <w:t>-</w:t>
            </w:r>
            <w:r w:rsidRPr="00A330E5">
              <w:rPr>
                <w:rStyle w:val="BoldandItalics"/>
              </w:rPr>
              <w:t>race processes</w:t>
            </w:r>
            <w:r w:rsidRPr="00A330E5">
              <w:t xml:space="preserve"> may include: </w:t>
            </w:r>
          </w:p>
        </w:tc>
        <w:tc>
          <w:tcPr>
            <w:tcW w:w="5030" w:type="dxa"/>
            <w:tcBorders>
              <w:top w:val="nil"/>
              <w:left w:val="nil"/>
              <w:bottom w:val="nil"/>
              <w:right w:val="nil"/>
            </w:tcBorders>
            <w:tcMar>
              <w:top w:w="0" w:type="dxa"/>
              <w:left w:w="62" w:type="dxa"/>
              <w:bottom w:w="0" w:type="dxa"/>
              <w:right w:w="62" w:type="dxa"/>
            </w:tcMar>
          </w:tcPr>
          <w:p w:rsidR="00000000" w:rsidRPr="00A330E5" w:rsidP="00A330E5">
            <w:pPr>
              <w:pStyle w:val="ListBullet"/>
            </w:pPr>
            <w:r w:rsidRPr="00A330E5">
              <w:t>identification check</w:t>
            </w:r>
          </w:p>
          <w:p w:rsidR="00000000" w:rsidRPr="00A330E5" w:rsidP="00A330E5">
            <w:pPr>
              <w:pStyle w:val="ListBullet"/>
            </w:pPr>
            <w:r w:rsidRPr="00A330E5">
              <w:t>fitting allocated racing rug</w:t>
            </w:r>
          </w:p>
          <w:p w:rsidR="00000000" w:rsidRPr="00A330E5" w:rsidP="00A330E5">
            <w:pPr>
              <w:pStyle w:val="ListBullet"/>
            </w:pPr>
            <w:r w:rsidRPr="00A330E5">
              <w:t>opportunity for greyhound to empty out</w:t>
            </w:r>
          </w:p>
          <w:p w:rsidR="00000000" w:rsidP="00A330E5">
            <w:pPr>
              <w:pStyle w:val="ListBullet"/>
              <w:rPr>
                <w:lang w:val="en-NZ"/>
              </w:rPr>
            </w:pPr>
            <w:r w:rsidRPr="00A330E5">
              <w:t>completing stir-up.</w:t>
            </w:r>
          </w:p>
        </w:tc>
      </w:tr>
      <w:tr w:rsidTr="0091094B">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A330E5">
            <w:pPr>
              <w:pStyle w:val="BodyText"/>
              <w:rPr>
                <w:lang w:val="en-NZ"/>
              </w:rPr>
            </w:pPr>
            <w:r w:rsidRPr="00A330E5">
              <w:rPr>
                <w:rStyle w:val="BoldandItalics"/>
              </w:rPr>
              <w:t>Post</w:t>
            </w:r>
            <w:r w:rsidRPr="00A330E5">
              <w:t>-</w:t>
            </w:r>
            <w:r w:rsidRPr="00A330E5">
              <w:rPr>
                <w:rStyle w:val="BoldandItalics"/>
              </w:rPr>
              <w:t>race procedures</w:t>
            </w:r>
            <w:r w:rsidRPr="00A330E5">
              <w:t xml:space="preserve"> may include: </w:t>
            </w:r>
          </w:p>
        </w:tc>
        <w:tc>
          <w:tcPr>
            <w:tcW w:w="5030" w:type="dxa"/>
            <w:tcBorders>
              <w:top w:val="nil"/>
              <w:left w:val="nil"/>
              <w:bottom w:val="nil"/>
              <w:right w:val="nil"/>
            </w:tcBorders>
            <w:tcMar>
              <w:top w:w="0" w:type="dxa"/>
              <w:left w:w="62" w:type="dxa"/>
              <w:bottom w:w="0" w:type="dxa"/>
              <w:right w:w="62" w:type="dxa"/>
            </w:tcMar>
          </w:tcPr>
          <w:p w:rsidR="00000000" w:rsidRPr="00A330E5" w:rsidP="00A330E5">
            <w:pPr>
              <w:pStyle w:val="ListBullet"/>
            </w:pPr>
            <w:r w:rsidRPr="00A330E5">
              <w:t>catching greyhound after race</w:t>
            </w:r>
          </w:p>
          <w:p w:rsidR="00000000" w:rsidRPr="00A330E5" w:rsidP="00A330E5">
            <w:pPr>
              <w:pStyle w:val="ListBullet"/>
            </w:pPr>
            <w:r w:rsidRPr="00A330E5">
              <w:t>checking for signs of injury or soreness</w:t>
            </w:r>
          </w:p>
          <w:p w:rsidR="00000000" w:rsidRPr="00A330E5" w:rsidP="00A330E5">
            <w:pPr>
              <w:pStyle w:val="ListBullet"/>
            </w:pPr>
            <w:r w:rsidRPr="00A330E5">
              <w:t>collecting greyhound from catcher</w:t>
            </w:r>
          </w:p>
          <w:p w:rsidR="00000000" w:rsidRPr="00A330E5" w:rsidP="00A330E5">
            <w:pPr>
              <w:pStyle w:val="ListBullet"/>
            </w:pPr>
            <w:r w:rsidRPr="00A330E5">
              <w:t>completing random swab draw procedure</w:t>
            </w:r>
          </w:p>
          <w:p w:rsidR="00000000" w:rsidRPr="00A330E5" w:rsidP="00A330E5">
            <w:pPr>
              <w:pStyle w:val="ListBullet"/>
            </w:pPr>
            <w:r w:rsidRPr="00A330E5">
              <w:t>parading before the public if placegetter</w:t>
            </w:r>
          </w:p>
          <w:p w:rsidR="00000000" w:rsidRPr="00A330E5" w:rsidP="00A330E5">
            <w:pPr>
              <w:pStyle w:val="ListBullet"/>
            </w:pPr>
            <w:r w:rsidRPr="00A330E5">
              <w:t>hosing and towelling</w:t>
            </w:r>
          </w:p>
          <w:p w:rsidR="00000000" w:rsidRPr="00A330E5" w:rsidP="00A330E5">
            <w:pPr>
              <w:pStyle w:val="ListBullet"/>
            </w:pPr>
            <w:r w:rsidRPr="00A330E5">
              <w:t>presenting for inquiry if required</w:t>
            </w:r>
          </w:p>
          <w:p w:rsidR="00000000" w:rsidRPr="00A330E5" w:rsidP="00A330E5">
            <w:pPr>
              <w:pStyle w:val="ListBullet"/>
            </w:pPr>
            <w:r w:rsidRPr="00A330E5">
              <w:t>re-kennelling</w:t>
            </w:r>
          </w:p>
          <w:p w:rsidR="00000000" w:rsidP="00A330E5">
            <w:pPr>
              <w:pStyle w:val="ListBullet"/>
              <w:rPr>
                <w:lang w:val="en-NZ"/>
              </w:rPr>
            </w:pPr>
            <w:r w:rsidRPr="00A330E5">
              <w:t>w</w:t>
            </w:r>
            <w:r w:rsidRPr="00A330E5">
              <w:t>alking lightly to allow recovery of breath.</w:t>
            </w:r>
          </w:p>
        </w:tc>
      </w:tr>
      <w:tr w:rsidTr="0091094B">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A330E5">
            <w:pPr>
              <w:pStyle w:val="BodyText"/>
              <w:rPr>
                <w:lang w:val="en-NZ"/>
              </w:rPr>
            </w:pPr>
            <w:r w:rsidRPr="00A330E5">
              <w:rPr>
                <w:rStyle w:val="BoldandItalics"/>
              </w:rPr>
              <w:t>Returned to home kennels</w:t>
            </w:r>
            <w:r w:rsidRPr="00A330E5">
              <w:t xml:space="preserve"> procedures may include: </w:t>
            </w:r>
          </w:p>
        </w:tc>
        <w:tc>
          <w:tcPr>
            <w:tcW w:w="5030" w:type="dxa"/>
            <w:tcBorders>
              <w:top w:val="nil"/>
              <w:left w:val="nil"/>
              <w:bottom w:val="nil"/>
              <w:right w:val="nil"/>
            </w:tcBorders>
            <w:tcMar>
              <w:top w:w="0" w:type="dxa"/>
              <w:left w:w="62" w:type="dxa"/>
              <w:bottom w:w="0" w:type="dxa"/>
              <w:right w:w="62" w:type="dxa"/>
            </w:tcMar>
          </w:tcPr>
          <w:p w:rsidR="00000000" w:rsidRPr="00A330E5" w:rsidP="00A330E5">
            <w:pPr>
              <w:pStyle w:val="ListBullet"/>
            </w:pPr>
            <w:r w:rsidRPr="00A330E5">
              <w:t>checking again for illness, injury or distress</w:t>
            </w:r>
          </w:p>
          <w:p w:rsidR="00000000" w:rsidRPr="00A330E5" w:rsidP="00A330E5">
            <w:pPr>
              <w:pStyle w:val="ListBullet"/>
            </w:pPr>
            <w:r w:rsidRPr="00A330E5">
              <w:t>feeding and watering according to kennel routine</w:t>
            </w:r>
          </w:p>
          <w:p w:rsidR="00000000" w:rsidRPr="00A330E5" w:rsidP="00A330E5">
            <w:pPr>
              <w:pStyle w:val="ListBullet"/>
            </w:pPr>
            <w:r w:rsidRPr="00A330E5">
              <w:t>providing post-race therapy under trainer's instructions and supervision</w:t>
            </w:r>
          </w:p>
          <w:p w:rsidR="00000000" w:rsidRPr="00A330E5" w:rsidP="00A330E5">
            <w:pPr>
              <w:pStyle w:val="ListBullet"/>
            </w:pPr>
            <w:r w:rsidRPr="00A330E5">
              <w:t>reporting irregularities to trainer</w:t>
            </w:r>
          </w:p>
          <w:p w:rsidR="00000000" w:rsidRPr="00A330E5" w:rsidP="00A330E5">
            <w:pPr>
              <w:pStyle w:val="ListBullet"/>
            </w:pPr>
            <w:r w:rsidRPr="00A330E5">
              <w:t>settling greyhound into home kennel</w:t>
            </w:r>
          </w:p>
          <w:p w:rsidR="00000000" w:rsidRPr="00A330E5" w:rsidP="00A330E5">
            <w:pPr>
              <w:pStyle w:val="ListBullet"/>
            </w:pPr>
            <w:r w:rsidRPr="00A330E5">
              <w:t>storing gear.</w:t>
            </w:r>
          </w:p>
        </w:tc>
      </w:tr>
    </w:tbl>
    <w:p w:rsidR="0091094B" w:rsidP="00A330E5">
      <w:pPr>
        <w:pStyle w:val="BodyText"/>
      </w:pPr>
    </w:p>
    <w:p w:rsidR="0091094B" w:rsidP="00A330E5">
      <w:pPr>
        <w:pStyle w:val="BodyText"/>
      </w:pPr>
    </w:p>
    <w:p w:rsidR="00000000" w:rsidRPr="00A330E5" w:rsidP="00A330E5">
      <w:pPr>
        <w:pStyle w:val="Heading1"/>
      </w:pPr>
      <w:bookmarkStart w:id="12" w:name="O_216686"/>
      <w:bookmarkEnd w:id="12"/>
      <w:r w:rsidRPr="00A330E5">
        <w:t>Unit Sector(s)</w:t>
      </w:r>
    </w:p>
    <w:tbl>
      <w:tblPr>
        <w:tblW w:w="0" w:type="auto"/>
        <w:tblLayout w:type="fixed"/>
        <w:tblCellMar>
          <w:left w:w="62" w:type="dxa"/>
          <w:right w:w="62" w:type="dxa"/>
        </w:tblCellMar>
        <w:tblLook w:val="0000"/>
      </w:tblPr>
      <w:tblGrid>
        <w:gridCol w:w="2605"/>
        <w:gridCol w:w="5917"/>
      </w:tblGrid>
      <w:tr w:rsidTr="0091094B">
        <w:tblPrEx>
          <w:tblW w:w="0" w:type="auto"/>
          <w:tblLayout w:type="fixed"/>
          <w:tblCellMar>
            <w:left w:w="62" w:type="dxa"/>
            <w:right w:w="62" w:type="dxa"/>
          </w:tblCellMar>
          <w:tblLook w:val="0000"/>
        </w:tblPrEx>
        <w:trPr>
          <w:tblHeader/>
        </w:trPr>
        <w:tc>
          <w:tcPr>
            <w:tcW w:w="2605" w:type="dxa"/>
            <w:tcBorders>
              <w:top w:val="nil"/>
              <w:left w:val="nil"/>
              <w:bottom w:val="nil"/>
              <w:right w:val="nil"/>
            </w:tcBorders>
            <w:tcMar>
              <w:top w:w="0" w:type="dxa"/>
              <w:left w:w="62" w:type="dxa"/>
              <w:bottom w:w="0" w:type="dxa"/>
              <w:right w:w="62" w:type="dxa"/>
            </w:tcMar>
          </w:tcPr>
          <w:p w:rsidR="00000000" w:rsidP="00A330E5">
            <w:pPr>
              <w:pStyle w:val="BodyText"/>
              <w:rPr>
                <w:lang w:val="en-NZ"/>
              </w:rPr>
            </w:pPr>
            <w:r w:rsidRPr="00A330E5">
              <w:rPr>
                <w:rStyle w:val="SpecialBold"/>
              </w:rPr>
              <w:t>Unit Sector</w:t>
            </w:r>
          </w:p>
        </w:tc>
        <w:tc>
          <w:tcPr>
            <w:tcW w:w="5917" w:type="dxa"/>
            <w:tcBorders>
              <w:top w:val="nil"/>
              <w:left w:val="nil"/>
              <w:bottom w:val="nil"/>
              <w:right w:val="nil"/>
            </w:tcBorders>
            <w:tcMar>
              <w:top w:w="0" w:type="dxa"/>
              <w:left w:w="62" w:type="dxa"/>
              <w:bottom w:w="0" w:type="dxa"/>
              <w:right w:w="62" w:type="dxa"/>
            </w:tcMar>
          </w:tcPr>
          <w:p w:rsidR="00000000" w:rsidRPr="00A330E5" w:rsidP="00A330E5">
            <w:pPr>
              <w:pStyle w:val="BodyText"/>
            </w:pPr>
            <w:r w:rsidRPr="00A330E5">
              <w:t>Greyhound racing code</w:t>
            </w:r>
          </w:p>
        </w:tc>
      </w:tr>
    </w:tbl>
    <w:p w:rsidR="0091094B" w:rsidP="00A330E5">
      <w:pPr>
        <w:pStyle w:val="BodyText"/>
      </w:pPr>
    </w:p>
    <w:p w:rsidR="0091094B" w:rsidP="00A330E5">
      <w:pPr>
        <w:pStyle w:val="BodyText"/>
      </w:pPr>
    </w:p>
    <w:p w:rsidR="00000000" w:rsidRPr="00A330E5" w:rsidP="00A330E5">
      <w:pPr>
        <w:pStyle w:val="Heading1"/>
      </w:pPr>
      <w:bookmarkStart w:id="13" w:name="O_216683"/>
      <w:bookmarkEnd w:id="13"/>
      <w:r w:rsidRPr="00A330E5">
        <w:t>Co-requisite units</w:t>
      </w:r>
    </w:p>
    <w:tbl>
      <w:tblPr>
        <w:tblW w:w="0" w:type="auto"/>
        <w:tblLayout w:type="fixed"/>
        <w:tblCellMar>
          <w:left w:w="62" w:type="dxa"/>
          <w:right w:w="62" w:type="dxa"/>
        </w:tblCellMar>
        <w:tblLook w:val="0000"/>
      </w:tblPr>
      <w:tblGrid>
        <w:gridCol w:w="2641"/>
        <w:gridCol w:w="1322"/>
        <w:gridCol w:w="4559"/>
      </w:tblGrid>
      <w:tr w:rsidTr="0091094B">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A330E5">
            <w:pPr>
              <w:pStyle w:val="BodyText"/>
              <w:rPr>
                <w:lang w:val="en-NZ"/>
              </w:rPr>
            </w:pPr>
            <w:r w:rsidRPr="00A330E5">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A330E5">
            <w:pPr>
              <w:pStyle w:val="BodyText"/>
              <w:rPr>
                <w:lang w:val="en-NZ"/>
              </w:rPr>
            </w:pPr>
          </w:p>
        </w:tc>
      </w:tr>
      <w:tr w:rsidTr="0091094B">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A330E5">
            <w:pPr>
              <w:pStyle w:val="BodyText"/>
              <w:rPr>
                <w:lang w:val="en-NZ"/>
              </w:rPr>
            </w:pPr>
          </w:p>
        </w:tc>
      </w:tr>
      <w:tr w:rsidTr="0091094B">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A330E5" w:rsidP="00A330E5">
            <w:pPr>
              <w:pStyle w:val="BodyText"/>
            </w:pPr>
          </w:p>
        </w:tc>
      </w:tr>
    </w:tbl>
    <w:p w:rsidR="0091094B" w:rsidP="00A330E5">
      <w:pPr>
        <w:pStyle w:val="BodyText"/>
      </w:pPr>
    </w:p>
    <w:p w:rsidR="0091094B" w:rsidP="00A330E5">
      <w:pPr>
        <w:pStyle w:val="BodyText"/>
      </w:pPr>
    </w:p>
    <w:p w:rsidR="00000000" w:rsidRPr="00A330E5" w:rsidP="00A330E5">
      <w:pPr>
        <w:pStyle w:val="Heading1"/>
      </w:pPr>
      <w:bookmarkStart w:id="14" w:name="O_216685"/>
      <w:bookmarkEnd w:id="14"/>
      <w:r w:rsidRPr="00A330E5">
        <w:t>Functional Area</w:t>
      </w:r>
    </w:p>
    <w:tbl>
      <w:tblPr>
        <w:tblW w:w="0" w:type="auto"/>
        <w:tblLayout w:type="fixed"/>
        <w:tblCellMar>
          <w:left w:w="62" w:type="dxa"/>
          <w:right w:w="62" w:type="dxa"/>
        </w:tblCellMar>
        <w:tblLook w:val="0000"/>
      </w:tblPr>
      <w:tblGrid>
        <w:gridCol w:w="2736"/>
        <w:gridCol w:w="5786"/>
      </w:tblGrid>
      <w:tr w:rsidTr="0091094B">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A330E5">
            <w:pPr>
              <w:pStyle w:val="BodyText"/>
              <w:rPr>
                <w:lang w:val="en-NZ"/>
              </w:rPr>
            </w:pPr>
            <w:r w:rsidRPr="00A330E5">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A330E5" w:rsidP="00A330E5">
            <w:pPr>
              <w:pStyle w:val="BodyText"/>
            </w:pPr>
            <w:r w:rsidRPr="00A330E5">
              <w:t>Racing performance services</w:t>
            </w:r>
          </w:p>
        </w:tc>
      </w:tr>
    </w:tbl>
    <w:p w:rsidR="0091094B" w:rsidP="00A330E5">
      <w:pPr>
        <w:pStyle w:val="BodyText"/>
      </w:pPr>
    </w:p>
    <w:p w:rsidR="0091094B" w:rsidP="00A330E5">
      <w:pPr>
        <w:pStyle w:val="BodyText"/>
      </w:pPr>
    </w:p>
    <w:p w:rsidR="00000000" w:rsidRPr="00A330E5" w:rsidP="00A330E5"/>
    <w:sectPr w:rsidSect="00A330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0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094B" w:rsidP="009109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0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94B" w:rsidP="00A330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1094B" w:rsidP="00A330E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1094B" w:rsidP="00A330E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0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094B" w:rsidP="0091094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0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94B" w:rsidP="00A330E5">
    <w:pPr>
      <w:pStyle w:val="Header"/>
      <w:framePr w:wrap="around"/>
    </w:pPr>
    <w:r>
      <w:fldChar w:fldCharType="begin"/>
    </w:r>
    <w:r>
      <w:instrText xml:space="preserve"> TITLE   \* MERGEFORMAT </w:instrText>
    </w:r>
    <w:r>
      <w:fldChar w:fldCharType="separate"/>
    </w:r>
    <w:r>
      <w:t>RGRPSG205A Attend greyhounds at race meetings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1094B" w:rsidP="00A330E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6E33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A2CC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2484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30E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330E5"/>
    <w:pPr>
      <w:spacing w:before="360" w:after="60"/>
      <w:outlineLvl w:val="0"/>
    </w:pPr>
    <w:rPr>
      <w:sz w:val="32"/>
    </w:rPr>
  </w:style>
  <w:style w:type="paragraph" w:styleId="Heading2">
    <w:name w:val="heading 2"/>
    <w:basedOn w:val="HeadingBase"/>
    <w:next w:val="BodyText"/>
    <w:link w:val="Heading2Char"/>
    <w:qFormat/>
    <w:rsid w:val="00A330E5"/>
    <w:pPr>
      <w:keepLines/>
      <w:spacing w:before="240" w:after="120"/>
      <w:outlineLvl w:val="1"/>
    </w:pPr>
    <w:rPr>
      <w:sz w:val="28"/>
      <w:szCs w:val="40"/>
    </w:rPr>
  </w:style>
  <w:style w:type="paragraph" w:styleId="Heading3">
    <w:name w:val="heading 3"/>
    <w:basedOn w:val="HeadingBase"/>
    <w:next w:val="BodyText"/>
    <w:link w:val="Heading3Char"/>
    <w:qFormat/>
    <w:rsid w:val="00A330E5"/>
    <w:pPr>
      <w:spacing w:before="180" w:after="120"/>
      <w:outlineLvl w:val="2"/>
    </w:pPr>
    <w:rPr>
      <w:spacing w:val="-10"/>
      <w:kern w:val="32"/>
    </w:rPr>
  </w:style>
  <w:style w:type="paragraph" w:styleId="Heading4">
    <w:name w:val="heading 4"/>
    <w:basedOn w:val="HeadingBase"/>
    <w:next w:val="BodyText"/>
    <w:link w:val="Heading4Char"/>
    <w:qFormat/>
    <w:rsid w:val="00A330E5"/>
    <w:pPr>
      <w:spacing w:before="160" w:after="120"/>
      <w:outlineLvl w:val="3"/>
    </w:pPr>
    <w:rPr>
      <w:sz w:val="22"/>
    </w:rPr>
  </w:style>
  <w:style w:type="paragraph" w:styleId="Heading5">
    <w:name w:val="heading 5"/>
    <w:basedOn w:val="HeadingBase"/>
    <w:next w:val="Normal"/>
    <w:link w:val="Heading5Char"/>
    <w:qFormat/>
    <w:rsid w:val="00A330E5"/>
    <w:pPr>
      <w:spacing w:before="80"/>
      <w:outlineLvl w:val="4"/>
    </w:pPr>
    <w:rPr>
      <w:color w:val="918585"/>
      <w:sz w:val="20"/>
    </w:rPr>
  </w:style>
  <w:style w:type="paragraph" w:styleId="Heading6">
    <w:name w:val="heading 6"/>
    <w:basedOn w:val="HeadingBase"/>
    <w:next w:val="Normal"/>
    <w:link w:val="Heading6Char"/>
    <w:qFormat/>
    <w:rsid w:val="00A330E5"/>
    <w:pPr>
      <w:spacing w:before="60"/>
      <w:outlineLvl w:val="5"/>
    </w:pPr>
    <w:rPr>
      <w:color w:val="918585"/>
      <w:sz w:val="20"/>
    </w:rPr>
  </w:style>
  <w:style w:type="paragraph" w:styleId="Heading7">
    <w:name w:val="heading 7"/>
    <w:basedOn w:val="Normal"/>
    <w:next w:val="Normal"/>
    <w:link w:val="Heading7Char"/>
    <w:qFormat/>
    <w:rsid w:val="00A330E5"/>
    <w:pPr>
      <w:ind w:left="720"/>
      <w:outlineLvl w:val="6"/>
    </w:pPr>
    <w:rPr>
      <w:i/>
    </w:rPr>
  </w:style>
  <w:style w:type="paragraph" w:styleId="Heading8">
    <w:name w:val="heading 8"/>
    <w:basedOn w:val="Normal"/>
    <w:next w:val="Normal"/>
    <w:link w:val="Heading8Char"/>
    <w:qFormat/>
    <w:rsid w:val="00A330E5"/>
    <w:pPr>
      <w:ind w:left="720"/>
      <w:outlineLvl w:val="7"/>
    </w:pPr>
    <w:rPr>
      <w:i/>
    </w:rPr>
  </w:style>
  <w:style w:type="paragraph" w:styleId="Heading9">
    <w:name w:val="heading 9"/>
    <w:basedOn w:val="Normal"/>
    <w:next w:val="Normal"/>
    <w:link w:val="Heading9Char"/>
    <w:qFormat/>
    <w:rsid w:val="00A330E5"/>
    <w:pPr>
      <w:ind w:left="720"/>
      <w:outlineLvl w:val="8"/>
    </w:pPr>
    <w:rPr>
      <w:i/>
    </w:rPr>
  </w:style>
  <w:style w:type="character" w:default="1" w:styleId="DefaultParagraphFont">
    <w:name w:val="Default Paragraph Font"/>
    <w:uiPriority w:val="1"/>
    <w:unhideWhenUsed/>
    <w:rsid w:val="00A330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30E5"/>
  </w:style>
  <w:style w:type="character" w:customStyle="1" w:styleId="Heading1Char">
    <w:name w:val="Heading 1 Char"/>
    <w:basedOn w:val="DefaultParagraphFont"/>
    <w:link w:val="Heading1"/>
    <w:rsid w:val="00A330E5"/>
    <w:rPr>
      <w:rFonts w:ascii="Times New Roman" w:eastAsia="Times New Roman" w:hAnsi="Times New Roman" w:cs="Times New Roman"/>
      <w:b/>
      <w:sz w:val="32"/>
      <w:szCs w:val="20"/>
      <w:lang w:eastAsia="en-US"/>
    </w:rPr>
  </w:style>
  <w:style w:type="paragraph" w:styleId="BodyText">
    <w:name w:val="Body Text"/>
    <w:basedOn w:val="Normal"/>
    <w:link w:val="BodyTextChar"/>
    <w:rsid w:val="00A330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330E5"/>
    <w:rPr>
      <w:rFonts w:ascii="Times New Roman" w:eastAsia="Times New Roman" w:hAnsi="Times New Roman" w:cs="Times New Roman"/>
      <w:sz w:val="24"/>
      <w:lang w:val="en-US" w:eastAsia="en-US"/>
    </w:rPr>
  </w:style>
  <w:style w:type="paragraph" w:styleId="Footer">
    <w:name w:val="footer"/>
    <w:basedOn w:val="Normal"/>
    <w:link w:val="FooterChar"/>
    <w:rsid w:val="00A330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30E5"/>
    <w:rPr>
      <w:rFonts w:ascii="Times New Roman" w:eastAsia="Times New Roman" w:hAnsi="Times New Roman" w:cs="Times New Roman"/>
      <w:sz w:val="16"/>
      <w:lang w:val="en-US" w:eastAsia="en-US"/>
    </w:rPr>
  </w:style>
  <w:style w:type="paragraph" w:styleId="List">
    <w:name w:val="List"/>
    <w:basedOn w:val="BodyText"/>
    <w:next w:val="BodyText"/>
    <w:rsid w:val="00A330E5"/>
    <w:pPr>
      <w:tabs>
        <w:tab w:val="left" w:pos="340"/>
      </w:tabs>
      <w:spacing w:before="60" w:after="60"/>
      <w:ind w:left="340" w:hanging="340"/>
    </w:pPr>
  </w:style>
  <w:style w:type="paragraph" w:styleId="ListBullet">
    <w:name w:val="List Bullet"/>
    <w:basedOn w:val="List"/>
    <w:rsid w:val="00A330E5"/>
    <w:pPr>
      <w:numPr>
        <w:numId w:val="13"/>
      </w:numPr>
      <w:tabs>
        <w:tab w:val="clear" w:pos="340"/>
      </w:tabs>
      <w:spacing w:before="40" w:after="40"/>
    </w:pPr>
  </w:style>
  <w:style w:type="character" w:customStyle="1" w:styleId="SpecialBold">
    <w:name w:val="Special Bold"/>
    <w:basedOn w:val="DefaultParagraphFont"/>
    <w:rsid w:val="00A330E5"/>
    <w:rPr>
      <w:b/>
      <w:spacing w:val="0"/>
    </w:rPr>
  </w:style>
  <w:style w:type="paragraph" w:styleId="ListBullet2">
    <w:name w:val="List Bullet 2"/>
    <w:basedOn w:val="List2"/>
    <w:rsid w:val="00A330E5"/>
    <w:pPr>
      <w:numPr>
        <w:numId w:val="14"/>
      </w:numPr>
      <w:tabs>
        <w:tab w:val="clear" w:pos="680"/>
      </w:tabs>
    </w:pPr>
  </w:style>
  <w:style w:type="paragraph" w:styleId="Header">
    <w:name w:val="header"/>
    <w:basedOn w:val="Normal"/>
    <w:link w:val="HeaderChar"/>
    <w:rsid w:val="00A330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30E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330E5"/>
    <w:rPr>
      <w:i/>
    </w:rPr>
  </w:style>
  <w:style w:type="paragraph" w:customStyle="1" w:styleId="SuperHeading">
    <w:name w:val="SuperHeading"/>
    <w:basedOn w:val="Normal"/>
    <w:rsid w:val="00A330E5"/>
    <w:pPr>
      <w:spacing w:before="240" w:after="120"/>
      <w:outlineLvl w:val="0"/>
    </w:pPr>
    <w:rPr>
      <w:rFonts w:ascii="Times New Roman" w:hAnsi="Times New Roman"/>
      <w:b/>
      <w:sz w:val="28"/>
    </w:rPr>
  </w:style>
  <w:style w:type="paragraph" w:customStyle="1" w:styleId="AllowPageBreak">
    <w:name w:val="AllowPageBreak"/>
    <w:rsid w:val="00A330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330E5"/>
    <w:rPr>
      <w:b/>
      <w:i/>
      <w:u w:val="none"/>
    </w:rPr>
  </w:style>
  <w:style w:type="character" w:customStyle="1" w:styleId="Heading2Char">
    <w:name w:val="Heading 2 Char"/>
    <w:basedOn w:val="DefaultParagraphFont"/>
    <w:link w:val="Heading2"/>
    <w:rsid w:val="00A330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30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30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30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30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30E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330E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330E5"/>
    <w:rPr>
      <w:rFonts w:ascii="Courier New" w:eastAsia="Times New Roman" w:hAnsi="Courier New" w:cs="Times New Roman"/>
      <w:i/>
      <w:szCs w:val="20"/>
      <w:lang w:val="en-US" w:eastAsia="en-US"/>
    </w:rPr>
  </w:style>
  <w:style w:type="paragraph" w:customStyle="1" w:styleId="HeadingBase">
    <w:name w:val="Heading Base"/>
    <w:rsid w:val="00A330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30E5"/>
    <w:pPr>
      <w:tabs>
        <w:tab w:val="right" w:leader="dot" w:pos="9072"/>
      </w:tabs>
      <w:ind w:left="567"/>
    </w:pPr>
    <w:rPr>
      <w:szCs w:val="22"/>
    </w:rPr>
  </w:style>
  <w:style w:type="paragraph" w:customStyle="1" w:styleId="TOCBase">
    <w:name w:val="TOC Base"/>
    <w:rsid w:val="00A330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30E5"/>
    <w:pPr>
      <w:tabs>
        <w:tab w:val="right" w:leader="dot" w:pos="9072"/>
      </w:tabs>
      <w:spacing w:before="40" w:after="40"/>
      <w:ind w:left="284"/>
    </w:pPr>
    <w:rPr>
      <w:rFonts w:ascii="Times New Roman" w:hAnsi="Times New Roman"/>
    </w:rPr>
  </w:style>
  <w:style w:type="paragraph" w:styleId="TOC1">
    <w:name w:val="toc 1"/>
    <w:basedOn w:val="TOCBase"/>
    <w:next w:val="Normal"/>
    <w:rsid w:val="00A330E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330E5"/>
    <w:pPr>
      <w:spacing w:before="5040"/>
      <w:jc w:val="center"/>
    </w:pPr>
    <w:rPr>
      <w:sz w:val="48"/>
      <w:szCs w:val="72"/>
      <w:lang w:val="en-US"/>
    </w:rPr>
  </w:style>
  <w:style w:type="character" w:customStyle="1" w:styleId="TitleChar">
    <w:name w:val="Title Char"/>
    <w:basedOn w:val="DefaultParagraphFont"/>
    <w:link w:val="Title"/>
    <w:rsid w:val="00A330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30E5"/>
    <w:pPr>
      <w:tabs>
        <w:tab w:val="left" w:pos="3600"/>
        <w:tab w:val="left" w:pos="3958"/>
      </w:tabs>
    </w:pPr>
  </w:style>
  <w:style w:type="paragraph" w:customStyle="1" w:styleId="Note">
    <w:name w:val="Note"/>
    <w:basedOn w:val="BodyText"/>
    <w:rsid w:val="00A330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30E5"/>
    <w:pPr>
      <w:framePr w:wrap="auto" w:hAnchor="text" w:y="6049"/>
    </w:pPr>
    <w:rPr>
      <w:color w:val="000000"/>
      <w:sz w:val="40"/>
    </w:rPr>
  </w:style>
  <w:style w:type="paragraph" w:customStyle="1" w:styleId="TOCTitle">
    <w:name w:val="TOCTitle"/>
    <w:basedOn w:val="Heading1"/>
    <w:rsid w:val="00A330E5"/>
    <w:pPr>
      <w:spacing w:after="240"/>
      <w:jc w:val="center"/>
      <w:outlineLvl w:val="9"/>
    </w:pPr>
    <w:rPr>
      <w:caps/>
    </w:rPr>
  </w:style>
  <w:style w:type="paragraph" w:customStyle="1" w:styleId="Version">
    <w:name w:val="Version"/>
    <w:rsid w:val="00A330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30E5"/>
    <w:pPr>
      <w:keepNext w:val="0"/>
      <w:tabs>
        <w:tab w:val="right" w:pos="4176"/>
      </w:tabs>
      <w:ind w:left="198" w:hanging="198"/>
    </w:pPr>
    <w:rPr>
      <w:rFonts w:ascii="Garamond" w:hAnsi="Garamond"/>
    </w:rPr>
  </w:style>
  <w:style w:type="paragraph" w:styleId="IndexHeading">
    <w:name w:val="index heading"/>
    <w:basedOn w:val="Normal"/>
    <w:next w:val="Index1"/>
    <w:semiHidden/>
    <w:rsid w:val="00A330E5"/>
    <w:pPr>
      <w:spacing w:before="120" w:after="120"/>
    </w:pPr>
    <w:rPr>
      <w:rFonts w:ascii="Arial" w:hAnsi="Arial"/>
      <w:b/>
      <w:color w:val="918585"/>
      <w:sz w:val="24"/>
    </w:rPr>
  </w:style>
  <w:style w:type="paragraph" w:customStyle="1" w:styleId="Chapter">
    <w:name w:val="Chapter"/>
    <w:basedOn w:val="Normal"/>
    <w:rsid w:val="00A330E5"/>
    <w:pPr>
      <w:spacing w:before="240"/>
    </w:pPr>
    <w:rPr>
      <w:rFonts w:ascii="Times New Roman" w:hAnsi="Times New Roman"/>
      <w:smallCaps/>
      <w:spacing w:val="80"/>
      <w:sz w:val="28"/>
    </w:rPr>
  </w:style>
  <w:style w:type="paragraph" w:customStyle="1" w:styleId="InChapter">
    <w:name w:val="InChapter"/>
    <w:basedOn w:val="Heading3"/>
    <w:rsid w:val="00A330E5"/>
    <w:pPr>
      <w:spacing w:after="240"/>
      <w:outlineLvl w:val="9"/>
    </w:pPr>
    <w:rPr>
      <w:noProof/>
    </w:rPr>
  </w:style>
  <w:style w:type="paragraph" w:styleId="Index2">
    <w:name w:val="index 2"/>
    <w:basedOn w:val="Normal"/>
    <w:next w:val="Normal"/>
    <w:semiHidden/>
    <w:rsid w:val="00A330E5"/>
    <w:pPr>
      <w:tabs>
        <w:tab w:val="right" w:pos="4176"/>
      </w:tabs>
      <w:ind w:left="568" w:hanging="284"/>
    </w:pPr>
    <w:rPr>
      <w:rFonts w:ascii="Garamond" w:hAnsi="Garamond"/>
    </w:rPr>
  </w:style>
  <w:style w:type="paragraph" w:customStyle="1" w:styleId="Byline">
    <w:name w:val="Byline"/>
    <w:rsid w:val="00A330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30E5"/>
    <w:pPr>
      <w:tabs>
        <w:tab w:val="clear" w:pos="3600"/>
        <w:tab w:val="clear" w:pos="3958"/>
      </w:tabs>
      <w:jc w:val="right"/>
    </w:pPr>
  </w:style>
  <w:style w:type="paragraph" w:styleId="Caption">
    <w:name w:val="caption"/>
    <w:basedOn w:val="BodyText"/>
    <w:next w:val="Normal"/>
    <w:qFormat/>
    <w:rsid w:val="00A330E5"/>
    <w:pPr>
      <w:framePr w:w="2268" w:hSpace="181" w:vSpace="181" w:wrap="around" w:vAnchor="text" w:hAnchor="page" w:x="1135" w:y="285" w:anchorLock="1"/>
    </w:pPr>
    <w:rPr>
      <w:i/>
    </w:rPr>
  </w:style>
  <w:style w:type="paragraph" w:customStyle="1" w:styleId="MiniTOCTitle">
    <w:name w:val="MiniTOCTitle"/>
    <w:basedOn w:val="Heading4"/>
    <w:rsid w:val="00A330E5"/>
    <w:pPr>
      <w:spacing w:before="240"/>
      <w:outlineLvl w:val="9"/>
    </w:pPr>
    <w:rPr>
      <w:noProof/>
      <w:sz w:val="24"/>
    </w:rPr>
  </w:style>
  <w:style w:type="paragraph" w:customStyle="1" w:styleId="MiniTOCItem">
    <w:name w:val="MiniTOCItem"/>
    <w:basedOn w:val="ListBullet"/>
    <w:rsid w:val="00A330E5"/>
    <w:pPr>
      <w:numPr>
        <w:numId w:val="0"/>
      </w:numPr>
      <w:tabs>
        <w:tab w:val="right" w:leader="dot" w:pos="6521"/>
      </w:tabs>
      <w:spacing w:before="0" w:after="0"/>
    </w:pPr>
  </w:style>
  <w:style w:type="paragraph" w:customStyle="1" w:styleId="TOFTitle">
    <w:name w:val="TOFTitle"/>
    <w:basedOn w:val="TOCTitle"/>
    <w:rsid w:val="00A330E5"/>
  </w:style>
  <w:style w:type="paragraph" w:styleId="TableofFigures">
    <w:name w:val="table of figures"/>
    <w:basedOn w:val="Normal"/>
    <w:next w:val="Normal"/>
    <w:semiHidden/>
    <w:rsid w:val="00A330E5"/>
    <w:pPr>
      <w:tabs>
        <w:tab w:val="right" w:leader="dot" w:pos="9072"/>
      </w:tabs>
      <w:ind w:left="970" w:hanging="403"/>
    </w:pPr>
    <w:rPr>
      <w:rFonts w:ascii="Times New Roman" w:hAnsi="Times New Roman"/>
      <w:b/>
    </w:rPr>
  </w:style>
  <w:style w:type="paragraph" w:styleId="ListNumber">
    <w:name w:val="List Number"/>
    <w:basedOn w:val="List"/>
    <w:rsid w:val="00A330E5"/>
    <w:pPr>
      <w:numPr>
        <w:numId w:val="11"/>
      </w:numPr>
    </w:pPr>
  </w:style>
  <w:style w:type="character" w:customStyle="1" w:styleId="WingdingSymbols">
    <w:name w:val="Wingding Symbols"/>
    <w:rsid w:val="00A330E5"/>
    <w:rPr>
      <w:rFonts w:ascii="Wingdings" w:hAnsi="Wingdings"/>
    </w:rPr>
  </w:style>
  <w:style w:type="paragraph" w:customStyle="1" w:styleId="TableHeading">
    <w:name w:val="Table Heading"/>
    <w:basedOn w:val="HeadingBase"/>
    <w:rsid w:val="00A330E5"/>
    <w:pPr>
      <w:keepLines/>
      <w:pBdr>
        <w:bottom w:val="single" w:sz="6" w:space="1" w:color="918585"/>
      </w:pBdr>
      <w:spacing w:before="240"/>
    </w:pPr>
  </w:style>
  <w:style w:type="character" w:customStyle="1" w:styleId="HotSpot">
    <w:name w:val="HotSpot"/>
    <w:rsid w:val="00A330E5"/>
    <w:rPr>
      <w:color w:val="0033CC"/>
      <w:u w:val="none"/>
    </w:rPr>
  </w:style>
  <w:style w:type="paragraph" w:customStyle="1" w:styleId="BodyTextRight">
    <w:name w:val="Body Text Right"/>
    <w:basedOn w:val="BodyText"/>
    <w:rsid w:val="00A330E5"/>
    <w:pPr>
      <w:spacing w:before="0" w:after="0"/>
      <w:jc w:val="right"/>
    </w:pPr>
  </w:style>
  <w:style w:type="paragraph" w:styleId="Index3">
    <w:name w:val="index 3"/>
    <w:basedOn w:val="ListNumber2"/>
    <w:next w:val="Normal"/>
    <w:semiHidden/>
    <w:rsid w:val="00A330E5"/>
    <w:pPr>
      <w:numPr>
        <w:numId w:val="0"/>
      </w:numPr>
      <w:tabs>
        <w:tab w:val="right" w:leader="dot" w:pos="4176"/>
      </w:tabs>
    </w:pPr>
  </w:style>
  <w:style w:type="paragraph" w:styleId="ListNumber2">
    <w:name w:val="List Number 2"/>
    <w:basedOn w:val="List2"/>
    <w:rsid w:val="00A330E5"/>
    <w:pPr>
      <w:numPr>
        <w:numId w:val="10"/>
      </w:numPr>
      <w:tabs>
        <w:tab w:val="clear" w:pos="1060"/>
      </w:tabs>
    </w:pPr>
  </w:style>
  <w:style w:type="paragraph" w:customStyle="1" w:styleId="MarginNote">
    <w:name w:val="Margin Note"/>
    <w:basedOn w:val="BodyText"/>
    <w:rsid w:val="00A330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30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30E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330E5"/>
    <w:rPr>
      <w:sz w:val="32"/>
    </w:rPr>
  </w:style>
  <w:style w:type="paragraph" w:customStyle="1" w:styleId="HeadingProcedure">
    <w:name w:val="Heading Procedure"/>
    <w:basedOn w:val="HeadingBase"/>
    <w:next w:val="Normal"/>
    <w:rsid w:val="00A330E5"/>
    <w:pPr>
      <w:tabs>
        <w:tab w:val="left" w:pos="0"/>
      </w:tabs>
      <w:spacing w:before="120" w:after="60"/>
    </w:pPr>
    <w:rPr>
      <w:i/>
      <w:color w:val="918585"/>
      <w:sz w:val="22"/>
    </w:rPr>
  </w:style>
  <w:style w:type="paragraph" w:customStyle="1" w:styleId="TableBodyText">
    <w:name w:val="Table Body Text"/>
    <w:basedOn w:val="BodyText"/>
    <w:rsid w:val="00A330E5"/>
    <w:pPr>
      <w:spacing w:before="60" w:after="60"/>
    </w:pPr>
  </w:style>
  <w:style w:type="paragraph" w:styleId="ListContinue">
    <w:name w:val="List Continue"/>
    <w:basedOn w:val="List"/>
    <w:rsid w:val="00A330E5"/>
    <w:pPr>
      <w:ind w:firstLine="0"/>
    </w:pPr>
  </w:style>
  <w:style w:type="paragraph" w:customStyle="1" w:styleId="ListNote">
    <w:name w:val="List Note"/>
    <w:basedOn w:val="List"/>
    <w:rsid w:val="00A330E5"/>
    <w:pPr>
      <w:pBdr>
        <w:top w:val="single" w:sz="6" w:space="2" w:color="918585"/>
        <w:bottom w:val="single" w:sz="6" w:space="2" w:color="918585"/>
      </w:pBdr>
      <w:tabs>
        <w:tab w:val="left" w:pos="1021"/>
      </w:tabs>
      <w:ind w:firstLine="0"/>
    </w:pPr>
  </w:style>
  <w:style w:type="paragraph" w:customStyle="1" w:styleId="Warning">
    <w:name w:val="Warning"/>
    <w:basedOn w:val="BodyText"/>
    <w:rsid w:val="00A330E5"/>
    <w:pPr>
      <w:shd w:val="clear" w:color="auto" w:fill="D9D9D9"/>
      <w:tabs>
        <w:tab w:val="left" w:pos="992"/>
      </w:tabs>
      <w:ind w:left="119" w:right="119"/>
    </w:pPr>
    <w:rPr>
      <w:sz w:val="20"/>
    </w:rPr>
  </w:style>
  <w:style w:type="paragraph" w:customStyle="1" w:styleId="MarginIcons">
    <w:name w:val="Margin Icons"/>
    <w:basedOn w:val="BodyText"/>
    <w:rsid w:val="00A330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30E5"/>
    <w:rPr>
      <w:rFonts w:ascii="Courier New" w:hAnsi="Courier New"/>
    </w:rPr>
  </w:style>
  <w:style w:type="paragraph" w:customStyle="1" w:styleId="NoteBullet">
    <w:name w:val="Note Bullet"/>
    <w:basedOn w:val="Note"/>
    <w:rsid w:val="00A330E5"/>
    <w:pPr>
      <w:tabs>
        <w:tab w:val="clear" w:pos="680"/>
      </w:tabs>
      <w:spacing w:before="60" w:after="60"/>
    </w:pPr>
  </w:style>
  <w:style w:type="paragraph" w:customStyle="1" w:styleId="SubHeading2">
    <w:name w:val="SubHeading2"/>
    <w:basedOn w:val="HeadingBase"/>
    <w:rsid w:val="00A330E5"/>
    <w:pPr>
      <w:spacing w:before="240" w:after="60"/>
    </w:pPr>
    <w:rPr>
      <w:sz w:val="20"/>
    </w:rPr>
  </w:style>
  <w:style w:type="paragraph" w:customStyle="1" w:styleId="SubHeading1">
    <w:name w:val="SubHeading1"/>
    <w:basedOn w:val="HeadingBase"/>
    <w:rsid w:val="00A330E5"/>
    <w:pPr>
      <w:spacing w:before="240" w:after="60"/>
    </w:pPr>
    <w:rPr>
      <w:color w:val="918585"/>
      <w:sz w:val="22"/>
    </w:rPr>
  </w:style>
  <w:style w:type="paragraph" w:customStyle="1" w:styleId="SideHeading">
    <w:name w:val="Side Heading"/>
    <w:basedOn w:val="HeadingBase"/>
    <w:rsid w:val="00A330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30E5"/>
    <w:pPr>
      <w:numPr>
        <w:numId w:val="12"/>
      </w:numPr>
    </w:pPr>
  </w:style>
  <w:style w:type="paragraph" w:styleId="PlainText">
    <w:name w:val="Plain Text"/>
    <w:basedOn w:val="Normal"/>
    <w:link w:val="PlainTextChar"/>
    <w:rsid w:val="00A330E5"/>
    <w:rPr>
      <w:sz w:val="20"/>
    </w:rPr>
  </w:style>
  <w:style w:type="character" w:customStyle="1" w:styleId="PlainTextChar">
    <w:name w:val="Plain Text Char"/>
    <w:basedOn w:val="DefaultParagraphFont"/>
    <w:link w:val="PlainText"/>
    <w:rsid w:val="00A330E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330E5"/>
    <w:rPr>
      <w:b/>
      <w:smallCaps/>
    </w:rPr>
  </w:style>
  <w:style w:type="paragraph" w:customStyle="1" w:styleId="TableListNumber">
    <w:name w:val="Table List Number"/>
    <w:basedOn w:val="ListNumber"/>
    <w:rsid w:val="00A330E5"/>
    <w:pPr>
      <w:numPr>
        <w:numId w:val="0"/>
      </w:numPr>
    </w:pPr>
  </w:style>
  <w:style w:type="paragraph" w:styleId="TOC4">
    <w:name w:val="toc 4"/>
    <w:basedOn w:val="TOCBase"/>
    <w:next w:val="Normal"/>
    <w:semiHidden/>
    <w:rsid w:val="00A330E5"/>
    <w:pPr>
      <w:tabs>
        <w:tab w:val="right" w:leader="dot" w:pos="9071"/>
      </w:tabs>
      <w:ind w:left="1701"/>
    </w:pPr>
  </w:style>
  <w:style w:type="paragraph" w:customStyle="1" w:styleId="ListAlpha">
    <w:name w:val="List Alpha"/>
    <w:basedOn w:val="List"/>
    <w:rsid w:val="00A330E5"/>
    <w:pPr>
      <w:numPr>
        <w:numId w:val="9"/>
      </w:numPr>
    </w:pPr>
  </w:style>
  <w:style w:type="paragraph" w:customStyle="1" w:styleId="ListAlpha2">
    <w:name w:val="List Alpha 2"/>
    <w:basedOn w:val="List2"/>
    <w:rsid w:val="00A330E5"/>
    <w:pPr>
      <w:numPr>
        <w:numId w:val="8"/>
      </w:numPr>
    </w:pPr>
  </w:style>
  <w:style w:type="paragraph" w:styleId="List2">
    <w:name w:val="List 2"/>
    <w:basedOn w:val="BodyText"/>
    <w:rsid w:val="00A330E5"/>
    <w:pPr>
      <w:tabs>
        <w:tab w:val="left" w:pos="680"/>
      </w:tabs>
      <w:spacing w:before="60" w:after="60"/>
      <w:ind w:left="680" w:hanging="340"/>
    </w:pPr>
  </w:style>
  <w:style w:type="paragraph" w:styleId="List3">
    <w:name w:val="List 3"/>
    <w:basedOn w:val="BodyText"/>
    <w:rsid w:val="00A330E5"/>
    <w:pPr>
      <w:tabs>
        <w:tab w:val="left" w:pos="1021"/>
      </w:tabs>
      <w:spacing w:before="60" w:after="60"/>
      <w:ind w:left="1020" w:hanging="340"/>
    </w:pPr>
  </w:style>
  <w:style w:type="paragraph" w:styleId="List4">
    <w:name w:val="List 4"/>
    <w:basedOn w:val="BodyText"/>
    <w:rsid w:val="00A330E5"/>
    <w:pPr>
      <w:tabs>
        <w:tab w:val="left" w:pos="1361"/>
      </w:tabs>
      <w:spacing w:before="60" w:after="60"/>
      <w:ind w:left="1361" w:hanging="340"/>
    </w:pPr>
  </w:style>
  <w:style w:type="paragraph" w:styleId="List5">
    <w:name w:val="List 5"/>
    <w:basedOn w:val="BodyText"/>
    <w:rsid w:val="00A330E5"/>
    <w:pPr>
      <w:tabs>
        <w:tab w:val="left" w:pos="1701"/>
      </w:tabs>
      <w:spacing w:before="60" w:after="60"/>
      <w:ind w:left="1701" w:hanging="340"/>
    </w:pPr>
  </w:style>
  <w:style w:type="paragraph" w:styleId="ListBullet3">
    <w:name w:val="List Bullet 3"/>
    <w:basedOn w:val="List3"/>
    <w:rsid w:val="00A330E5"/>
    <w:pPr>
      <w:numPr>
        <w:numId w:val="15"/>
      </w:numPr>
      <w:tabs>
        <w:tab w:val="clear" w:pos="1021"/>
      </w:tabs>
      <w:ind w:left="1037" w:hanging="357"/>
    </w:pPr>
  </w:style>
  <w:style w:type="paragraph" w:styleId="ListBullet4">
    <w:name w:val="List Bullet 4"/>
    <w:basedOn w:val="List4"/>
    <w:rsid w:val="00A330E5"/>
    <w:pPr>
      <w:numPr>
        <w:numId w:val="3"/>
      </w:numPr>
    </w:pPr>
  </w:style>
  <w:style w:type="paragraph" w:styleId="ListBullet5">
    <w:name w:val="List Bullet 5"/>
    <w:basedOn w:val="List5"/>
    <w:rsid w:val="00A330E5"/>
    <w:pPr>
      <w:numPr>
        <w:numId w:val="4"/>
      </w:numPr>
    </w:pPr>
  </w:style>
  <w:style w:type="paragraph" w:styleId="ListContinue2">
    <w:name w:val="List Continue 2"/>
    <w:basedOn w:val="List2"/>
    <w:rsid w:val="00A330E5"/>
    <w:pPr>
      <w:ind w:firstLine="0"/>
    </w:pPr>
  </w:style>
  <w:style w:type="paragraph" w:styleId="ListContinue3">
    <w:name w:val="List Continue 3"/>
    <w:basedOn w:val="List3"/>
    <w:rsid w:val="00A330E5"/>
    <w:pPr>
      <w:ind w:left="1021" w:firstLine="0"/>
    </w:pPr>
  </w:style>
  <w:style w:type="paragraph" w:styleId="ListContinue4">
    <w:name w:val="List Continue 4"/>
    <w:basedOn w:val="List4"/>
    <w:rsid w:val="00A330E5"/>
    <w:pPr>
      <w:ind w:firstLine="0"/>
    </w:pPr>
  </w:style>
  <w:style w:type="paragraph" w:styleId="ListContinue5">
    <w:name w:val="List Continue 5"/>
    <w:basedOn w:val="List5"/>
    <w:rsid w:val="00A330E5"/>
    <w:pPr>
      <w:ind w:firstLine="0"/>
    </w:pPr>
  </w:style>
  <w:style w:type="paragraph" w:styleId="ListNumber3">
    <w:name w:val="List Number 3"/>
    <w:basedOn w:val="List3"/>
    <w:rsid w:val="00A330E5"/>
    <w:pPr>
      <w:numPr>
        <w:numId w:val="5"/>
      </w:numPr>
    </w:pPr>
  </w:style>
  <w:style w:type="paragraph" w:styleId="ListNumber4">
    <w:name w:val="List Number 4"/>
    <w:basedOn w:val="List4"/>
    <w:rsid w:val="00A330E5"/>
    <w:pPr>
      <w:numPr>
        <w:numId w:val="6"/>
      </w:numPr>
    </w:pPr>
  </w:style>
  <w:style w:type="paragraph" w:styleId="ListNumber5">
    <w:name w:val="List Number 5"/>
    <w:basedOn w:val="List5"/>
    <w:rsid w:val="00A330E5"/>
    <w:pPr>
      <w:numPr>
        <w:numId w:val="7"/>
      </w:numPr>
    </w:pPr>
  </w:style>
  <w:style w:type="paragraph" w:styleId="BlockText">
    <w:name w:val="Block Text"/>
    <w:basedOn w:val="Normal"/>
    <w:rsid w:val="00A330E5"/>
    <w:pPr>
      <w:spacing w:after="120"/>
      <w:ind w:left="1440" w:right="1440"/>
    </w:pPr>
  </w:style>
  <w:style w:type="character" w:customStyle="1" w:styleId="Subscript">
    <w:name w:val="Subscript"/>
    <w:basedOn w:val="DefaultParagraphFont"/>
    <w:rsid w:val="00A330E5"/>
    <w:rPr>
      <w:sz w:val="16"/>
      <w:vertAlign w:val="subscript"/>
    </w:rPr>
  </w:style>
  <w:style w:type="character" w:customStyle="1" w:styleId="Superscript">
    <w:name w:val="Superscript"/>
    <w:basedOn w:val="DefaultParagraphFont"/>
    <w:rsid w:val="00A330E5"/>
    <w:rPr>
      <w:sz w:val="16"/>
      <w:vertAlign w:val="superscript"/>
    </w:rPr>
  </w:style>
  <w:style w:type="character" w:customStyle="1" w:styleId="Symbols">
    <w:name w:val="Symbols"/>
    <w:basedOn w:val="DefaultParagraphFont"/>
    <w:rsid w:val="00A330E5"/>
    <w:rPr>
      <w:rFonts w:ascii="Symbol" w:hAnsi="Symbol"/>
    </w:rPr>
  </w:style>
  <w:style w:type="character" w:customStyle="1" w:styleId="MenuOptions">
    <w:name w:val="Menu Options"/>
    <w:basedOn w:val="DefaultParagraphFont"/>
    <w:rsid w:val="00A330E5"/>
    <w:rPr>
      <w:rFonts w:ascii="Arial Narrow" w:hAnsi="Arial Narrow"/>
      <w:smallCaps/>
    </w:rPr>
  </w:style>
  <w:style w:type="character" w:customStyle="1" w:styleId="Buttons">
    <w:name w:val="Buttons"/>
    <w:basedOn w:val="DefaultParagraphFont"/>
    <w:rsid w:val="00A330E5"/>
    <w:rPr>
      <w:b/>
    </w:rPr>
  </w:style>
  <w:style w:type="character" w:customStyle="1" w:styleId="Underlined">
    <w:name w:val="Underlined"/>
    <w:basedOn w:val="DefaultParagraphFont"/>
    <w:rsid w:val="00A330E5"/>
    <w:rPr>
      <w:u w:val="single"/>
    </w:rPr>
  </w:style>
  <w:style w:type="paragraph" w:customStyle="1" w:styleId="TableBodyTextRight">
    <w:name w:val="Table Body Text Right"/>
    <w:basedOn w:val="TableBodyText"/>
    <w:rsid w:val="00A330E5"/>
    <w:pPr>
      <w:widowControl w:val="0"/>
      <w:autoSpaceDE w:val="0"/>
      <w:autoSpaceDN w:val="0"/>
      <w:adjustRightInd w:val="0"/>
      <w:jc w:val="right"/>
    </w:pPr>
    <w:rPr>
      <w:rFonts w:cs="Arial"/>
      <w:szCs w:val="18"/>
    </w:rPr>
  </w:style>
  <w:style w:type="paragraph" w:customStyle="1" w:styleId="CopyrightText">
    <w:name w:val="Copyright Text"/>
    <w:basedOn w:val="BodyText"/>
    <w:rsid w:val="00A330E5"/>
    <w:rPr>
      <w:sz w:val="18"/>
    </w:rPr>
  </w:style>
  <w:style w:type="paragraph" w:customStyle="1" w:styleId="BodySmallRight">
    <w:name w:val="Body Small Right"/>
    <w:basedOn w:val="BodyTextRight"/>
    <w:rsid w:val="00A330E5"/>
    <w:rPr>
      <w:sz w:val="18"/>
      <w:szCs w:val="18"/>
    </w:rPr>
  </w:style>
  <w:style w:type="paragraph" w:customStyle="1" w:styleId="MarginEdition">
    <w:name w:val="Margin Edition"/>
    <w:basedOn w:val="MarginNote"/>
    <w:rsid w:val="00A330E5"/>
    <w:pPr>
      <w:spacing w:before="0" w:after="0"/>
    </w:pPr>
    <w:rPr>
      <w:rFonts w:ascii="Times New Roman" w:hAnsi="Times New Roman"/>
      <w:color w:val="999999"/>
    </w:rPr>
  </w:style>
  <w:style w:type="paragraph" w:customStyle="1" w:styleId="Spacer">
    <w:name w:val="Spacer"/>
    <w:basedOn w:val="Normal"/>
    <w:rsid w:val="00A330E5"/>
    <w:rPr>
      <w:sz w:val="2"/>
      <w:szCs w:val="2"/>
    </w:rPr>
  </w:style>
  <w:style w:type="character" w:customStyle="1" w:styleId="Small">
    <w:name w:val="Small"/>
    <w:basedOn w:val="DefaultParagraphFont"/>
    <w:rsid w:val="00A330E5"/>
    <w:rPr>
      <w:sz w:val="16"/>
    </w:rPr>
  </w:style>
  <w:style w:type="paragraph" w:customStyle="1" w:styleId="WideTable">
    <w:name w:val="Wide Table"/>
    <w:basedOn w:val="Normal"/>
    <w:rsid w:val="00A330E5"/>
    <w:pPr>
      <w:ind w:left="-1418"/>
    </w:pPr>
    <w:rPr>
      <w:sz w:val="2"/>
      <w:szCs w:val="2"/>
    </w:rPr>
  </w:style>
  <w:style w:type="character" w:styleId="PageNumber">
    <w:name w:val="page number"/>
    <w:basedOn w:val="DefaultParagraphFont"/>
    <w:rsid w:val="00A330E5"/>
  </w:style>
  <w:style w:type="paragraph" w:styleId="Quote">
    <w:name w:val="Quote"/>
    <w:basedOn w:val="Heading1"/>
    <w:link w:val="QuoteChar"/>
    <w:qFormat/>
    <w:rsid w:val="00A330E5"/>
    <w:rPr>
      <w:b w:val="0"/>
      <w:sz w:val="72"/>
      <w:szCs w:val="72"/>
      <w:lang w:val="en-NZ"/>
    </w:rPr>
  </w:style>
  <w:style w:type="character" w:customStyle="1" w:styleId="QuoteChar">
    <w:name w:val="Quote Char"/>
    <w:basedOn w:val="DefaultParagraphFont"/>
    <w:link w:val="Quote"/>
    <w:rsid w:val="00A330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30E5"/>
    <w:pPr>
      <w:pageBreakBefore/>
    </w:pPr>
  </w:style>
  <w:style w:type="paragraph" w:customStyle="1" w:styleId="Border">
    <w:name w:val="Border"/>
    <w:basedOn w:val="Normal"/>
    <w:qFormat/>
    <w:rsid w:val="00A330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30E5"/>
    <w:rPr>
      <w:b/>
      <w:bCs/>
      <w:i/>
      <w:iCs/>
      <w:color w:val="auto"/>
    </w:rPr>
  </w:style>
  <w:style w:type="paragraph" w:styleId="IntenseQuote">
    <w:name w:val="Intense Quote"/>
    <w:basedOn w:val="Normal"/>
    <w:next w:val="Normal"/>
    <w:link w:val="IntenseQuoteChar"/>
    <w:uiPriority w:val="30"/>
    <w:qFormat/>
    <w:rsid w:val="00A330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30E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330E5"/>
    <w:rPr>
      <w:smallCaps/>
      <w:color w:val="auto"/>
      <w:u w:val="single"/>
    </w:rPr>
  </w:style>
  <w:style w:type="character" w:styleId="IntenseReference">
    <w:name w:val="Intense Reference"/>
    <w:basedOn w:val="DefaultParagraphFont"/>
    <w:uiPriority w:val="32"/>
    <w:qFormat/>
    <w:rsid w:val="00A330E5"/>
    <w:rPr>
      <w:b/>
      <w:bCs/>
      <w:smallCaps/>
      <w:color w:val="auto"/>
      <w:spacing w:val="5"/>
      <w:u w:val="single"/>
    </w:rPr>
  </w:style>
  <w:style w:type="paragraph" w:customStyle="1" w:styleId="2ColumnHeading">
    <w:name w:val="2Column Heading"/>
    <w:basedOn w:val="BodyText"/>
    <w:qFormat/>
    <w:rsid w:val="00A330E5"/>
    <w:pPr>
      <w:spacing w:after="60"/>
      <w:ind w:left="-2268"/>
    </w:pPr>
    <w:rPr>
      <w:b/>
    </w:rPr>
  </w:style>
  <w:style w:type="paragraph" w:customStyle="1" w:styleId="Heading1TOC">
    <w:name w:val="Heading1 TOC"/>
    <w:basedOn w:val="Normal"/>
    <w:qFormat/>
    <w:rsid w:val="00A330E5"/>
    <w:pPr>
      <w:spacing w:before="240" w:after="120"/>
    </w:pPr>
    <w:rPr>
      <w:rFonts w:ascii="Times New Roman" w:hAnsi="Times New Roman"/>
      <w:b/>
      <w:sz w:val="32"/>
    </w:rPr>
  </w:style>
  <w:style w:type="paragraph" w:customStyle="1" w:styleId="Heading2TOC">
    <w:name w:val="Heading2 TOC"/>
    <w:basedOn w:val="Normal"/>
    <w:qFormat/>
    <w:rsid w:val="00A330E5"/>
    <w:pPr>
      <w:spacing w:before="240" w:after="60"/>
    </w:pPr>
    <w:rPr>
      <w:rFonts w:ascii="Times New Roman" w:hAnsi="Times New Roman"/>
      <w:b/>
      <w:sz w:val="28"/>
    </w:rPr>
  </w:style>
  <w:style w:type="character" w:customStyle="1" w:styleId="Underline">
    <w:name w:val="Underline"/>
    <w:basedOn w:val="DefaultParagraphFont"/>
    <w:qFormat/>
    <w:rsid w:val="00A330E5"/>
    <w:rPr>
      <w:u w:val="single"/>
    </w:rPr>
  </w:style>
  <w:style w:type="paragraph" w:styleId="BalloonText">
    <w:name w:val="Balloon Text"/>
    <w:basedOn w:val="Normal"/>
    <w:link w:val="BalloonTextChar"/>
    <w:rsid w:val="00A330E5"/>
    <w:rPr>
      <w:rFonts w:ascii="Tahoma" w:hAnsi="Tahoma" w:cs="Tahoma"/>
      <w:sz w:val="16"/>
      <w:szCs w:val="16"/>
    </w:rPr>
  </w:style>
  <w:style w:type="character" w:customStyle="1" w:styleId="BalloonTextChar">
    <w:name w:val="Balloon Text Char"/>
    <w:basedOn w:val="DefaultParagraphFont"/>
    <w:link w:val="BalloonText"/>
    <w:rsid w:val="00A330E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330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330E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1402</Words>
  <Characters>9029</Characters>
  <Application>Microsoft Office Word</Application>
  <DocSecurity>0</DocSecurity>
  <Lines>313</Lines>
  <Paragraphs>174</Paragraphs>
  <ScaleCrop>false</ScaleCrop>
  <Company>Author-it Software Corporation Ltd.</Company>
  <LinksUpToDate>false</LinksUpToDate>
  <CharactersWithSpaces>10365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RGRPSG205A Attend greyhounds at race meetings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2012-05-26T20:22:00Z</dcterms:created>
  <dcterms:modified xsi:type="dcterms:W3CDTF">2012-05-26T20:22:00Z</dcterms:modified>
</cp:coreProperties>
</file>