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89C" w:rsidP="000A5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RGR40408 Certificate IV in Racing (Greyhound Trainer)</w:t>
      </w:r>
      <w:r>
        <w:fldChar w:fldCharType="end"/>
      </w:r>
    </w:p>
    <w:p w:rsidR="000A589C" w:rsidP="000A589C">
      <w:pPr>
        <w:pStyle w:val="Version"/>
        <w:sectPr w:rsidSect="00022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22E16" w:rsidP="00022E16">
      <w:pPr>
        <w:pStyle w:val="SuperHeading"/>
      </w:pPr>
      <w:r w:rsidRPr="00022E16">
        <w:t>RGR40408 Certificate IV in Racing (Greyhound Trainer)</w:t>
      </w:r>
    </w:p>
    <w:p w:rsidR="00000000" w:rsidRPr="00022E16" w:rsidP="00022E16">
      <w:pPr>
        <w:pStyle w:val="Heading1"/>
      </w:pPr>
      <w:bookmarkStart w:id="1" w:name="O_524397"/>
      <w:bookmarkEnd w:id="1"/>
      <w:r w:rsidRPr="00022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0A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BodyText"/>
            </w:pPr>
            <w:r w:rsidRPr="00022E1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BodyText"/>
            </w:pPr>
            <w:r w:rsidRPr="00022E1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rPr>
                <w:rStyle w:val="SpecialBold"/>
              </w:rPr>
              <w:t>Comments</w:t>
            </w:r>
          </w:p>
        </w:tc>
      </w:tr>
      <w:tr w:rsidTr="000A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Updated superseded equivalent units</w:t>
            </w:r>
          </w:p>
        </w:tc>
      </w:tr>
      <w:tr w:rsidTr="000A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BodyText"/>
            </w:pPr>
            <w:r w:rsidRPr="00022E16">
              <w:t>Initial release</w:t>
            </w:r>
          </w:p>
        </w:tc>
      </w:tr>
    </w:tbl>
    <w:p w:rsidR="00000000" w:rsidRPr="00022E16" w:rsidP="00022E16">
      <w:pPr>
        <w:pStyle w:val="BodyText"/>
      </w:pPr>
    </w:p>
    <w:p w:rsidR="00000000" w:rsidRPr="00022E16" w:rsidP="00022E16">
      <w:pPr>
        <w:pStyle w:val="AllowPageBreak"/>
      </w:pPr>
    </w:p>
    <w:p w:rsidR="00000000" w:rsidRPr="00022E16" w:rsidP="00022E16">
      <w:pPr>
        <w:pStyle w:val="Heading1"/>
      </w:pPr>
      <w:bookmarkStart w:id="2" w:name="O_524396"/>
      <w:bookmarkEnd w:id="2"/>
      <w:r w:rsidRPr="00022E16">
        <w:t>Description</w:t>
      </w:r>
    </w:p>
    <w:p w:rsidR="00000000" w:rsidRPr="00022E16" w:rsidP="00022E16">
      <w:pPr>
        <w:pStyle w:val="BodyText"/>
      </w:pPr>
      <w:r w:rsidRPr="00022E16">
        <w:t>This qualification reflects the role of independently employed pe</w:t>
      </w:r>
      <w:r w:rsidRPr="00022E16">
        <w:t>rsons who are responsible for organising their own work as well as leading others and planning for and carrying out tasks of complex and non-routine functions.</w:t>
      </w:r>
    </w:p>
    <w:p w:rsidR="00000000" w:rsidRPr="00022E16" w:rsidP="00022E16">
      <w:pPr>
        <w:pStyle w:val="BodyText"/>
      </w:pPr>
    </w:p>
    <w:p w:rsidR="000A589C" w:rsidP="00022E16">
      <w:pPr>
        <w:pStyle w:val="BodyText"/>
      </w:pPr>
      <w:r w:rsidRPr="00022E16">
        <w:t>A greyhound trainer is a person who is licensed to operate a business that trains greyhounds un</w:t>
      </w:r>
      <w:r w:rsidRPr="00022E16">
        <w:t>der racing industry regulated licensing or registration criteria for the purpose of competing in industry-regulated events. The trainer is responsible for the care, maintenance and racing performance of the greyhounds. A trainer at this level has developed</w:t>
      </w:r>
      <w:r w:rsidRPr="00022E16">
        <w:t xml:space="preserve"> a sound knowledge of all aspects of the greyhound racing industry and has acquired competencies that enable performance of all tasks and duties associated with running a racing establishment, including management of staff, finances and equipment. The trai</w:t>
      </w:r>
      <w:r w:rsidRPr="00022E16">
        <w:t>ner is required to solve unpredictable problems by the analysis and evaluation of information, and to demonstrate broad knowledge in a variety of contexts. Knowledge of industry rules and legal procedures is essential.</w:t>
      </w:r>
    </w:p>
    <w:p w:rsidR="000A589C" w:rsidP="00022E16">
      <w:pPr>
        <w:pStyle w:val="BodyText"/>
      </w:pPr>
    </w:p>
    <w:p w:rsidR="00000000" w:rsidRPr="00022E16" w:rsidP="00022E16">
      <w:pPr>
        <w:pStyle w:val="Heading1"/>
      </w:pPr>
      <w:bookmarkStart w:id="3" w:name="O_524395"/>
      <w:bookmarkEnd w:id="3"/>
      <w:r w:rsidRPr="00022E16">
        <w:t>Pathways Informat</w:t>
      </w:r>
      <w:r w:rsidRPr="00022E16">
        <w:t>ion</w:t>
      </w:r>
    </w:p>
    <w:p w:rsidR="00000000" w:rsidRPr="00022E16" w:rsidP="00022E16">
      <w:pPr>
        <w:pStyle w:val="BodyText"/>
      </w:pPr>
      <w:r w:rsidRPr="00022E16">
        <w:rPr>
          <w:rStyle w:val="SpecialBold"/>
        </w:rPr>
        <w:t>Pathways into the qualification</w:t>
      </w:r>
    </w:p>
    <w:p w:rsidR="00000000" w:rsidRPr="00022E16" w:rsidP="00022E16">
      <w:pPr>
        <w:pStyle w:val="BodyText"/>
      </w:pPr>
      <w:r w:rsidRPr="00022E16">
        <w:t>RGR20208 Certificate II in Racing (Kennelhand)</w:t>
      </w:r>
    </w:p>
    <w:p w:rsidR="00000000" w:rsidRPr="00022E16" w:rsidP="00022E16">
      <w:pPr>
        <w:pStyle w:val="BodyText"/>
      </w:pPr>
    </w:p>
    <w:p w:rsidR="00000000" w:rsidRPr="00022E16" w:rsidP="00022E16">
      <w:pPr>
        <w:pStyle w:val="BodyText"/>
      </w:pPr>
      <w:r w:rsidRPr="00022E16">
        <w:rPr>
          <w:rStyle w:val="SpecialBold"/>
        </w:rPr>
        <w:t>Pathways from the qualification</w:t>
      </w:r>
    </w:p>
    <w:p w:rsidR="00000000" w:rsidRPr="00022E16" w:rsidP="00022E16">
      <w:pPr>
        <w:pStyle w:val="BodyText"/>
      </w:pPr>
    </w:p>
    <w:p w:rsidR="00000000" w:rsidRPr="00022E16" w:rsidP="00022E16">
      <w:pPr>
        <w:pStyle w:val="BodyText"/>
      </w:pPr>
      <w:r w:rsidRPr="00022E16">
        <w:rPr>
          <w:rStyle w:val="SpecialBold"/>
        </w:rPr>
        <w:t>Licensing considerations</w:t>
      </w:r>
    </w:p>
    <w:p w:rsidR="00000000" w:rsidRPr="00022E16" w:rsidP="00022E16">
      <w:pPr>
        <w:pStyle w:val="BodyText"/>
      </w:pPr>
      <w:r w:rsidRPr="00022E16">
        <w:t>This qualification is required for industry licensing and registration in some states and territories. Refer to yo</w:t>
      </w:r>
      <w:r w:rsidRPr="00022E16">
        <w:t>ur state or territory Principal Racing Authority for advice.</w:t>
      </w:r>
    </w:p>
    <w:p w:rsidR="00000000" w:rsidRPr="00022E16" w:rsidP="00022E16">
      <w:pPr>
        <w:pStyle w:val="BodyText"/>
      </w:pPr>
    </w:p>
    <w:p w:rsidR="00000000" w:rsidRPr="00022E16" w:rsidP="00022E16">
      <w:pPr>
        <w:pStyle w:val="BodyText"/>
      </w:pPr>
      <w:r w:rsidRPr="00022E16">
        <w:rPr>
          <w:rStyle w:val="SpecialBold"/>
        </w:rPr>
        <w:t>Australian Apprenticeships</w:t>
      </w:r>
    </w:p>
    <w:p w:rsidR="00000000" w:rsidRPr="00022E16" w:rsidP="00022E16">
      <w:pPr>
        <w:pStyle w:val="BodyText"/>
      </w:pPr>
      <w:r w:rsidRPr="00022E16">
        <w:t>This qualification is suited to Australian Apprenticeship pathways.</w:t>
      </w:r>
    </w:p>
    <w:p w:rsidR="00000000" w:rsidRPr="00022E16" w:rsidP="00022E16">
      <w:pPr>
        <w:pStyle w:val="BodyText"/>
      </w:pPr>
    </w:p>
    <w:p w:rsidR="000A589C" w:rsidP="00022E16">
      <w:pPr>
        <w:pStyle w:val="BodyText"/>
      </w:pPr>
      <w:r w:rsidRPr="00022E16">
        <w:rPr>
          <w:rStyle w:val="SpecialBold"/>
        </w:rPr>
        <w:t>Job roles</w:t>
      </w:r>
    </w:p>
    <w:p w:rsidR="000A589C" w:rsidP="00022E16">
      <w:pPr>
        <w:pStyle w:val="BodyText"/>
      </w:pPr>
    </w:p>
    <w:p w:rsidR="00000000" w:rsidRPr="00022E16" w:rsidP="00022E16">
      <w:pPr>
        <w:pStyle w:val="Heading1"/>
      </w:pPr>
      <w:bookmarkStart w:id="4" w:name="O_524394"/>
      <w:bookmarkEnd w:id="4"/>
      <w:r w:rsidRPr="00022E16">
        <w:t>Licensing/Regulatory Information</w:t>
      </w:r>
    </w:p>
    <w:p w:rsidR="00000000" w:rsidRPr="00022E16" w:rsidP="00022E16">
      <w:pPr>
        <w:pStyle w:val="BodyText"/>
      </w:pPr>
      <w:r w:rsidRPr="00022E16">
        <w:t>Refer to Description</w:t>
      </w:r>
    </w:p>
    <w:p w:rsidR="00000000" w:rsidRPr="00022E16" w:rsidP="00022E16">
      <w:pPr>
        <w:pStyle w:val="AllowPageBreak"/>
      </w:pPr>
    </w:p>
    <w:p w:rsidR="00000000" w:rsidRPr="00022E16" w:rsidP="00022E16">
      <w:pPr>
        <w:pStyle w:val="Heading1"/>
      </w:pPr>
      <w:bookmarkStart w:id="5" w:name="O_524393"/>
      <w:bookmarkEnd w:id="5"/>
      <w:r w:rsidRPr="00022E16">
        <w:t>Entry Requirements</w:t>
      </w:r>
    </w:p>
    <w:p w:rsidR="00000000" w:rsidRPr="00022E16" w:rsidP="00022E16">
      <w:pPr>
        <w:pStyle w:val="BodyText"/>
      </w:pPr>
      <w:r w:rsidRPr="00022E16">
        <w:rPr>
          <w:rStyle w:val="SpecialBold"/>
        </w:rPr>
        <w:t>Entry requirements</w:t>
      </w:r>
    </w:p>
    <w:p w:rsidR="00000000" w:rsidRPr="00022E16" w:rsidP="00022E16">
      <w:pPr>
        <w:pStyle w:val="BodyText"/>
      </w:pPr>
      <w:r w:rsidRPr="00022E16">
        <w:t>To undertake this qualification the candidate will have extensive industry-relevant experience in the care, welfare and management of greyhounds. Before commencing this qualification candidates must be able to demonstrate that they have the appropriate ski</w:t>
      </w:r>
      <w:r w:rsidRPr="00022E16">
        <w:t>lls and knowledge commensurate with the RGR20208 Certificate II in Racing (Kennelhand).</w:t>
      </w:r>
    </w:p>
    <w:p w:rsidR="00000000" w:rsidRPr="00022E16" w:rsidP="00022E16">
      <w:pPr>
        <w:pStyle w:val="BodyText"/>
      </w:pPr>
    </w:p>
    <w:p w:rsidR="000A589C" w:rsidP="00022E16">
      <w:pPr>
        <w:pStyle w:val="BodyText"/>
      </w:pPr>
      <w:r w:rsidRPr="00022E16">
        <w:rPr>
          <w:rStyle w:val="SpecialBold"/>
        </w:rPr>
        <w:t>Qualification pathways</w:t>
      </w:r>
    </w:p>
    <w:p w:rsidR="000A589C" w:rsidP="00022E16">
      <w:pPr>
        <w:pStyle w:val="BodyText"/>
      </w:pPr>
    </w:p>
    <w:p w:rsidR="00000000" w:rsidRPr="00022E16" w:rsidP="00022E16">
      <w:pPr>
        <w:pStyle w:val="Heading1"/>
      </w:pPr>
      <w:bookmarkStart w:id="6" w:name="O_524392"/>
      <w:bookmarkEnd w:id="6"/>
      <w:r w:rsidRPr="00022E1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rPr>
                <w:rStyle w:val="SpecialBold"/>
              </w:rPr>
              <w:t>EMPLOYABILITY SKILLS QUALIFICATION SUMMARY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BodyText"/>
            </w:pPr>
            <w:r w:rsidRPr="00022E1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rPr>
                <w:rStyle w:val="SpecialBold"/>
              </w:rPr>
              <w:t>Industry</w:t>
            </w:r>
            <w:r w:rsidRPr="00022E16">
              <w:t>/</w:t>
            </w:r>
            <w:r w:rsidRPr="00022E16">
              <w:rPr>
                <w:rStyle w:val="SpecialBold"/>
              </w:rPr>
              <w:t>enterprise requirements for this qualification include</w:t>
            </w:r>
            <w:r w:rsidRPr="00022E16">
              <w:t>: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listening and understanding</w:t>
            </w:r>
          </w:p>
          <w:p w:rsidR="00000000" w:rsidRPr="00022E16" w:rsidP="00022E16">
            <w:pPr>
              <w:pStyle w:val="ListBullet"/>
            </w:pPr>
            <w:r w:rsidRPr="00022E16">
              <w:t>speaking clearly and directly</w:t>
            </w:r>
          </w:p>
          <w:p w:rsidR="00000000" w:rsidRPr="00022E16" w:rsidP="00022E16">
            <w:pPr>
              <w:pStyle w:val="ListBullet"/>
            </w:pPr>
            <w:r w:rsidRPr="00022E16">
              <w:t>writing to the needs of the audience</w:t>
            </w:r>
          </w:p>
          <w:p w:rsidR="00000000" w:rsidRPr="00022E16" w:rsidP="00022E16">
            <w:pPr>
              <w:pStyle w:val="ListBullet"/>
            </w:pPr>
            <w:r w:rsidRPr="00022E16">
              <w:t>negotiating responsively</w:t>
            </w:r>
          </w:p>
          <w:p w:rsidR="00000000" w:rsidRPr="00022E16" w:rsidP="00022E16">
            <w:pPr>
              <w:pStyle w:val="ListBullet"/>
            </w:pPr>
            <w:r w:rsidRPr="00022E16">
              <w:t>reading independently</w:t>
            </w:r>
          </w:p>
          <w:p w:rsidR="00000000" w:rsidRPr="00022E16" w:rsidP="00022E16">
            <w:pPr>
              <w:pStyle w:val="ListBullet"/>
            </w:pPr>
            <w:r w:rsidRPr="00022E16">
              <w:t>empathising</w:t>
            </w:r>
          </w:p>
          <w:p w:rsidR="00000000" w:rsidRPr="00022E16" w:rsidP="00022E16">
            <w:pPr>
              <w:pStyle w:val="ListBullet"/>
            </w:pPr>
            <w:r w:rsidRPr="00022E16">
              <w:t>using numeracy effectively</w:t>
            </w:r>
          </w:p>
          <w:p w:rsidR="00000000" w:rsidRPr="00022E16" w:rsidP="00022E16">
            <w:pPr>
              <w:pStyle w:val="ListBullet"/>
            </w:pPr>
            <w:r w:rsidRPr="00022E16">
              <w:t>und</w:t>
            </w:r>
            <w:r w:rsidRPr="00022E16">
              <w:t>erstanding the needs of internal and external customers</w:t>
            </w:r>
          </w:p>
          <w:p w:rsidR="00000000" w:rsidRPr="00022E16" w:rsidP="00022E16">
            <w:pPr>
              <w:pStyle w:val="ListBullet"/>
            </w:pPr>
            <w:r w:rsidRPr="00022E16">
              <w:t>persuading effectively</w:t>
            </w:r>
          </w:p>
          <w:p w:rsidR="00000000" w:rsidRPr="00022E16" w:rsidP="00022E16">
            <w:pPr>
              <w:pStyle w:val="ListBullet"/>
            </w:pPr>
            <w:r w:rsidRPr="00022E16">
              <w:t>establishing and using networks</w:t>
            </w:r>
          </w:p>
          <w:p w:rsidR="00000000" w:rsidRPr="00022E16" w:rsidP="00022E16">
            <w:pPr>
              <w:pStyle w:val="ListBullet"/>
            </w:pPr>
            <w:r w:rsidRPr="00022E16">
              <w:t>being assertive</w:t>
            </w:r>
          </w:p>
          <w:p w:rsidR="00000000" w:rsidRPr="00022E16" w:rsidP="00022E16">
            <w:pPr>
              <w:pStyle w:val="ListBullet"/>
            </w:pPr>
            <w:r w:rsidRPr="00022E16">
              <w:t>sharing information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speaking and writing in languages other than English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working across different ages irrespective of gender, race, religion or political persuasion</w:t>
            </w:r>
          </w:p>
          <w:p w:rsidR="00000000" w:rsidRPr="00022E16" w:rsidP="00022E16">
            <w:pPr>
              <w:pStyle w:val="ListBullet"/>
            </w:pPr>
            <w:r w:rsidRPr="00022E16">
              <w:t>working as an individual and as a member of a team</w:t>
            </w:r>
          </w:p>
          <w:p w:rsidR="00000000" w:rsidRPr="00022E16" w:rsidP="00022E16">
            <w:pPr>
              <w:pStyle w:val="ListBullet"/>
            </w:pPr>
            <w:r w:rsidRPr="00022E16">
              <w:t>knowing how to define a role as part of the team</w:t>
            </w:r>
          </w:p>
          <w:p w:rsidR="00000000" w:rsidRPr="00022E16" w:rsidP="00022E16">
            <w:pPr>
              <w:pStyle w:val="ListBullet"/>
            </w:pPr>
            <w:r w:rsidRPr="00022E16">
              <w:t>applying teamwork to a range of situations e.g. futures plannin</w:t>
            </w:r>
            <w:r w:rsidRPr="00022E16">
              <w:t>g and crisis problem solving</w:t>
            </w:r>
          </w:p>
          <w:p w:rsidR="00000000" w:rsidRPr="00022E16" w:rsidP="00022E16">
            <w:pPr>
              <w:pStyle w:val="ListBullet"/>
            </w:pPr>
            <w:r w:rsidRPr="00022E16">
              <w:t>identifying the strengths of team members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coaching and mentoring skills, including giving feedback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developing creative, innovative and practical solutions</w:t>
            </w:r>
          </w:p>
          <w:p w:rsidR="00000000" w:rsidRPr="00022E16" w:rsidP="00022E16">
            <w:pPr>
              <w:pStyle w:val="ListBullet"/>
            </w:pPr>
            <w:r w:rsidRPr="00022E16">
              <w:t>showing independence and initiative in identifying an</w:t>
            </w:r>
            <w:r w:rsidRPr="00022E16">
              <w:t>d solving problems</w:t>
            </w:r>
          </w:p>
          <w:p w:rsidR="00000000" w:rsidRPr="00022E16" w:rsidP="00022E16">
            <w:pPr>
              <w:pStyle w:val="ListBullet"/>
            </w:pPr>
            <w:r w:rsidRPr="00022E16">
              <w:t>solving problems in teams</w:t>
            </w:r>
          </w:p>
          <w:p w:rsidR="00000000" w:rsidRPr="00022E16" w:rsidP="00022E16">
            <w:pPr>
              <w:pStyle w:val="ListBullet"/>
            </w:pPr>
            <w:r w:rsidRPr="00022E16">
              <w:t>applying a range of strategies to problem solving</w:t>
            </w:r>
          </w:p>
          <w:p w:rsidR="00000000" w:rsidRPr="00022E16" w:rsidP="00022E16">
            <w:pPr>
              <w:pStyle w:val="ListBullet"/>
            </w:pPr>
            <w:r w:rsidRPr="00022E16">
              <w:t>using mathematics, including budgeting and financial management to solve problems</w:t>
            </w:r>
          </w:p>
          <w:p w:rsidR="00000000" w:rsidRPr="00022E16" w:rsidP="00022E16">
            <w:pPr>
              <w:pStyle w:val="ListBullet"/>
            </w:pPr>
            <w:r w:rsidRPr="00022E16">
              <w:t>applying problem-solving strategies across a range of areas</w:t>
            </w:r>
          </w:p>
          <w:p w:rsidR="00000000" w:rsidRPr="00022E16" w:rsidP="00022E16">
            <w:pPr>
              <w:pStyle w:val="ListBullet"/>
            </w:pPr>
            <w:r w:rsidRPr="00022E16">
              <w:t>testing assumptions, taking into account the context of data and circumstances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resolving customer concerns in relation to complex project issues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adapting to new situations</w:t>
            </w:r>
          </w:p>
          <w:p w:rsidR="00000000" w:rsidRPr="00022E16" w:rsidP="00022E16">
            <w:pPr>
              <w:pStyle w:val="ListBullet"/>
            </w:pPr>
            <w:r w:rsidRPr="00022E16">
              <w:t>developing a strategic, creative and long-term vision</w:t>
            </w:r>
          </w:p>
          <w:p w:rsidR="00000000" w:rsidRPr="00022E16" w:rsidP="00022E16">
            <w:pPr>
              <w:pStyle w:val="ListBullet"/>
            </w:pPr>
            <w:r w:rsidRPr="00022E16">
              <w:t>b</w:t>
            </w:r>
            <w:r w:rsidRPr="00022E16">
              <w:t>eing creative</w:t>
            </w:r>
          </w:p>
          <w:p w:rsidR="00000000" w:rsidRPr="00022E16" w:rsidP="00022E16">
            <w:pPr>
              <w:pStyle w:val="ListBullet"/>
            </w:pPr>
            <w:r w:rsidRPr="00022E16">
              <w:t>identifying opportunities not obvious to others</w:t>
            </w:r>
          </w:p>
          <w:p w:rsidR="00000000" w:rsidRPr="00022E16" w:rsidP="00022E16">
            <w:pPr>
              <w:pStyle w:val="ListBullet"/>
            </w:pPr>
            <w:r w:rsidRPr="00022E16">
              <w:t>translating ideas into action</w:t>
            </w:r>
          </w:p>
          <w:p w:rsidR="00000000" w:rsidRPr="00022E16" w:rsidP="00022E16">
            <w:pPr>
              <w:pStyle w:val="ListBullet"/>
            </w:pPr>
            <w:r w:rsidRPr="00022E16">
              <w:t>generating a range of options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initiating innovative solutions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managing time and priorities - setting time lines, coordinating tasks for self and with others</w:t>
            </w:r>
          </w:p>
          <w:p w:rsidR="00000000" w:rsidRPr="00022E16" w:rsidP="00022E16">
            <w:pPr>
              <w:pStyle w:val="ListBullet"/>
            </w:pPr>
            <w:r w:rsidRPr="00022E16">
              <w:t>being resourceful</w:t>
            </w:r>
          </w:p>
          <w:p w:rsidR="00000000" w:rsidRPr="00022E16" w:rsidP="00022E16">
            <w:pPr>
              <w:pStyle w:val="ListBullet"/>
            </w:pPr>
            <w:r w:rsidRPr="00022E16">
              <w:t>taking initiative and making decisions</w:t>
            </w:r>
          </w:p>
          <w:p w:rsidR="00000000" w:rsidRPr="00022E16" w:rsidP="00022E16">
            <w:pPr>
              <w:pStyle w:val="ListBullet"/>
            </w:pPr>
            <w:r w:rsidRPr="00022E16">
              <w:t>adapting resource allocations to cope with contingencies</w:t>
            </w:r>
          </w:p>
          <w:p w:rsidR="00000000" w:rsidRPr="00022E16" w:rsidP="00022E16">
            <w:pPr>
              <w:pStyle w:val="ListBullet"/>
            </w:pPr>
            <w:r w:rsidRPr="00022E16">
              <w:t>establishing clear project goals and deliverabl</w:t>
            </w:r>
            <w:r w:rsidRPr="00022E16">
              <w:t>es</w:t>
            </w:r>
          </w:p>
          <w:p w:rsidR="00000000" w:rsidRPr="00022E16" w:rsidP="00022E16">
            <w:pPr>
              <w:pStyle w:val="ListBullet"/>
            </w:pPr>
            <w:r w:rsidRPr="00022E16">
              <w:t>allocating people and other resources to tasks</w:t>
            </w:r>
          </w:p>
          <w:p w:rsidR="00000000" w:rsidRPr="00022E16" w:rsidP="00022E16">
            <w:pPr>
              <w:pStyle w:val="ListBullet"/>
            </w:pPr>
            <w:r w:rsidRPr="00022E16">
              <w:t>planning the use of resources, including time management</w:t>
            </w:r>
          </w:p>
          <w:p w:rsidR="00000000" w:rsidRPr="00022E16" w:rsidP="00022E16">
            <w:pPr>
              <w:pStyle w:val="ListBullet"/>
            </w:pPr>
            <w:r w:rsidRPr="00022E16">
              <w:t>participating in continuous improvement and planning processes</w:t>
            </w:r>
          </w:p>
          <w:p w:rsidR="00000000" w:rsidRPr="00022E16" w:rsidP="00022E16">
            <w:pPr>
              <w:pStyle w:val="ListBullet"/>
            </w:pPr>
            <w:r w:rsidRPr="00022E16">
              <w:t>developing a vision and a proactive plan to accompany it</w:t>
            </w:r>
          </w:p>
          <w:p w:rsidR="00000000" w:rsidRPr="00022E16" w:rsidP="00022E16">
            <w:pPr>
              <w:pStyle w:val="ListBullet"/>
            </w:pPr>
            <w:r w:rsidRPr="00022E16">
              <w:t>predicting - weighing up risk</w:t>
            </w:r>
            <w:r w:rsidRPr="00022E16">
              <w:t>, evaluating alternatives and applying evaluation criteria</w:t>
            </w:r>
          </w:p>
          <w:p w:rsidR="00000000" w:rsidRPr="00022E16" w:rsidP="00022E16">
            <w:pPr>
              <w:pStyle w:val="ListBullet"/>
            </w:pPr>
            <w:r w:rsidRPr="00022E16">
              <w:t>collecting, analysing and organising information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understanding basic business systems and their relationships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having a personal vision and goals</w:t>
            </w:r>
          </w:p>
          <w:p w:rsidR="00000000" w:rsidRPr="00022E16" w:rsidP="00022E16">
            <w:pPr>
              <w:pStyle w:val="ListBullet"/>
            </w:pPr>
            <w:r w:rsidRPr="00022E16">
              <w:t>evaluating and monitoring own performance</w:t>
            </w:r>
          </w:p>
          <w:p w:rsidR="00000000" w:rsidRPr="00022E16" w:rsidP="00022E16">
            <w:pPr>
              <w:pStyle w:val="ListBullet"/>
            </w:pPr>
            <w:r w:rsidRPr="00022E16">
              <w:t>having knowledge and confidence in own ideas and visions</w:t>
            </w:r>
          </w:p>
          <w:p w:rsidR="00000000" w:rsidRPr="00022E16" w:rsidP="00022E16">
            <w:pPr>
              <w:pStyle w:val="ListBullet"/>
            </w:pPr>
            <w:r w:rsidRPr="00022E16">
              <w:t>articulating own ideas and visions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taking responsibility 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managing own learning</w:t>
            </w:r>
          </w:p>
          <w:p w:rsidR="00000000" w:rsidRPr="00022E16" w:rsidP="00022E16">
            <w:pPr>
              <w:pStyle w:val="ListBullet"/>
            </w:pPr>
            <w:r w:rsidRPr="00022E16">
              <w:t>contributing to the learning community at the workplace</w:t>
            </w:r>
          </w:p>
          <w:p w:rsidR="00000000" w:rsidRPr="00022E16" w:rsidP="00022E16">
            <w:pPr>
              <w:pStyle w:val="ListBullet"/>
            </w:pPr>
            <w:r w:rsidRPr="00022E16">
              <w:t>using a r</w:t>
            </w:r>
            <w:r w:rsidRPr="00022E16">
              <w:t>ange of mediums to learn - mentoring, peer support and networking, IT and courses</w:t>
            </w:r>
          </w:p>
          <w:p w:rsidR="00000000" w:rsidRPr="00022E16" w:rsidP="00022E16">
            <w:pPr>
              <w:pStyle w:val="ListBullet"/>
            </w:pPr>
            <w:r w:rsidRPr="00022E16">
              <w:t>applying learning to technical issues (e.g. learning about products) and people issues (e.g. interpersonal and cultural aspects of work)</w:t>
            </w:r>
          </w:p>
          <w:p w:rsidR="00000000" w:rsidRPr="00022E16" w:rsidP="00022E16">
            <w:pPr>
              <w:pStyle w:val="ListBullet"/>
            </w:pPr>
            <w:r w:rsidRPr="00022E16">
              <w:t>having enthusiasm for ongoing learnin</w:t>
            </w:r>
            <w:r w:rsidRPr="00022E16">
              <w:t>g</w:t>
            </w:r>
          </w:p>
          <w:p w:rsidR="00000000" w:rsidRPr="00022E16" w:rsidP="00022E16">
            <w:pPr>
              <w:pStyle w:val="ListBullet"/>
            </w:pPr>
            <w:r w:rsidRPr="00022E16">
              <w:t>being willing to learn in any setting - on and off the job</w:t>
            </w:r>
          </w:p>
          <w:p w:rsidR="00000000" w:rsidRPr="00022E16" w:rsidP="00022E16">
            <w:pPr>
              <w:pStyle w:val="ListBullet"/>
            </w:pPr>
            <w:r w:rsidRPr="00022E16">
              <w:t>being open to new ideas and techniques</w:t>
            </w:r>
          </w:p>
          <w:p w:rsidR="00000000" w:rsidRPr="00022E16" w:rsidP="00022E16">
            <w:pPr>
              <w:pStyle w:val="ListBullet"/>
            </w:pPr>
            <w:r w:rsidRPr="00022E16">
              <w:t>being prepared to invest time and effort in learning new skills</w:t>
            </w:r>
          </w:p>
          <w:p w:rsidR="00000000" w:rsidP="00022E16">
            <w:pPr>
              <w:pStyle w:val="ListBullet"/>
              <w:rPr>
                <w:lang w:val="en-NZ"/>
              </w:rPr>
            </w:pPr>
            <w:r w:rsidRPr="00022E16">
              <w:t xml:space="preserve">acknowledging the need to learn in order to accommodate change </w:t>
            </w:r>
          </w:p>
        </w:tc>
      </w:tr>
      <w:tr w:rsidTr="000A58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ListBullet"/>
            </w:pPr>
            <w:r w:rsidRPr="00022E16">
              <w:t>having a range of basic IT skills</w:t>
            </w:r>
          </w:p>
          <w:p w:rsidR="00000000" w:rsidRPr="00022E16" w:rsidP="00022E16">
            <w:pPr>
              <w:pStyle w:val="ListBullet"/>
            </w:pPr>
            <w:r w:rsidRPr="00022E16">
              <w:t>applying IT as a management tool</w:t>
            </w:r>
          </w:p>
          <w:p w:rsidR="00000000" w:rsidRPr="00022E16" w:rsidP="00022E16">
            <w:pPr>
              <w:pStyle w:val="ListBullet"/>
            </w:pPr>
            <w:r w:rsidRPr="00022E16">
              <w:t>using IT to organise data</w:t>
            </w:r>
          </w:p>
          <w:p w:rsidR="00000000" w:rsidRPr="00022E16" w:rsidP="00022E16">
            <w:pPr>
              <w:pStyle w:val="ListBullet"/>
            </w:pPr>
            <w:r w:rsidRPr="00022E16">
              <w:t>being willing to learn new IT skills</w:t>
            </w:r>
          </w:p>
          <w:p w:rsidR="00000000" w:rsidRPr="00022E16" w:rsidP="00022E16">
            <w:pPr>
              <w:pStyle w:val="ListBullet"/>
            </w:pPr>
            <w:r w:rsidRPr="00022E16">
              <w:t>having the OHS knowledge to apply technology</w:t>
            </w:r>
          </w:p>
          <w:p w:rsidR="00000000" w:rsidRPr="00022E16" w:rsidP="00022E16">
            <w:pPr>
              <w:pStyle w:val="ListBullet"/>
            </w:pPr>
            <w:r w:rsidRPr="00022E16">
              <w:t xml:space="preserve">having the appropriate physical capacity </w:t>
            </w:r>
          </w:p>
        </w:tc>
      </w:tr>
    </w:tbl>
    <w:p w:rsidR="000A589C" w:rsidP="00022E16">
      <w:pPr>
        <w:pStyle w:val="BodyText"/>
      </w:pPr>
    </w:p>
    <w:p w:rsidR="000A589C" w:rsidP="00022E16">
      <w:pPr>
        <w:pStyle w:val="BodyText"/>
      </w:pPr>
    </w:p>
    <w:p w:rsidR="00000000" w:rsidRPr="00022E16" w:rsidP="00022E16">
      <w:pPr>
        <w:pStyle w:val="Heading1"/>
      </w:pPr>
      <w:bookmarkStart w:id="7" w:name="O_524391"/>
      <w:bookmarkEnd w:id="7"/>
      <w:r w:rsidRPr="00022E1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A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16">
            <w:pPr>
              <w:pStyle w:val="BodyText"/>
              <w:rPr>
                <w:lang w:val="en-NZ"/>
              </w:rPr>
            </w:pPr>
            <w:r w:rsidRPr="00022E16">
              <w:rPr>
                <w:rStyle w:val="SpecialBold"/>
              </w:rPr>
              <w:t>Packaging Rules</w:t>
            </w:r>
          </w:p>
        </w:tc>
      </w:tr>
      <w:tr w:rsidTr="000A5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16" w:rsidP="00022E16">
            <w:pPr>
              <w:pStyle w:val="BodyText"/>
            </w:pPr>
            <w:r w:rsidRPr="00022E16">
              <w:t>Completion of fifteen (15) units made up of seven (7) core units and eight (8) elective units.</w:t>
            </w:r>
          </w:p>
          <w:p w:rsidR="00000000" w:rsidRPr="00022E16" w:rsidP="00022E16">
            <w:pPr>
              <w:pStyle w:val="BodyText"/>
            </w:pPr>
          </w:p>
          <w:p w:rsidR="00000000" w:rsidRPr="00022E16" w:rsidP="00022E16">
            <w:pPr>
              <w:pStyle w:val="BodyText"/>
            </w:pPr>
            <w:r w:rsidRPr="00022E16">
              <w:rPr>
                <w:rStyle w:val="SpecialBold"/>
              </w:rPr>
              <w:t>RULES FOR ELECTIVE UNITS</w:t>
            </w:r>
          </w:p>
          <w:p w:rsidR="00000000" w:rsidRPr="00022E16" w:rsidP="00022E16">
            <w:pPr>
              <w:pStyle w:val="ListBullet"/>
            </w:pPr>
            <w:r w:rsidRPr="00022E16">
              <w:t>a maximum of two (2) units may be selected from the RGR08 Racing Training Package or any other currently endorsed Tra</w:t>
            </w:r>
            <w:r w:rsidRPr="00022E16">
              <w:t xml:space="preserve">ining Package or accredited course. Selected units must be relevant to job outcomes in the racing industry. </w:t>
            </w:r>
          </w:p>
          <w:p w:rsidR="00000000" w:rsidRPr="00022E16" w:rsidP="00022E16">
            <w:pPr>
              <w:pStyle w:val="BodyText"/>
            </w:pPr>
          </w:p>
          <w:p w:rsidR="00000000" w:rsidRPr="00022E16" w:rsidP="00022E16">
            <w:pPr>
              <w:pStyle w:val="BodyText"/>
            </w:pPr>
            <w:r w:rsidRPr="00022E16">
              <w:rPr>
                <w:rStyle w:val="SpecialBold"/>
              </w:rPr>
              <w:t>CORE UNITS</w:t>
            </w:r>
          </w:p>
          <w:p w:rsidR="00000000" w:rsidRPr="00022E16" w:rsidP="00022E16">
            <w:pPr>
              <w:pStyle w:val="BodyText"/>
            </w:pPr>
            <w:r w:rsidRPr="00022E16">
              <w:t>RGRCMN001A</w:t>
            </w:r>
            <w:r w:rsidRPr="00022E16">
              <w:tab/>
              <w:t>Comply with the rules of racing and related protocols</w:t>
            </w:r>
          </w:p>
          <w:p w:rsidR="00000000" w:rsidRPr="00022E16" w:rsidP="00022E16">
            <w:pPr>
              <w:pStyle w:val="BodyText"/>
            </w:pPr>
            <w:r w:rsidRPr="00022E16">
              <w:t>RGRCMN401A</w:t>
            </w:r>
            <w:r w:rsidRPr="00022E16">
              <w:tab/>
              <w:t xml:space="preserve">Maintain and monitor OHS procedures and environmental work </w:t>
            </w:r>
            <w:r w:rsidRPr="00022E16">
              <w:t>practices</w:t>
            </w:r>
          </w:p>
          <w:p w:rsidR="00000000" w:rsidRPr="00022E16" w:rsidP="00022E16">
            <w:pPr>
              <w:pStyle w:val="BodyText"/>
            </w:pPr>
            <w:r w:rsidRPr="00022E16">
              <w:t>RGRPSG304A</w:t>
            </w:r>
            <w:r w:rsidRPr="00022E16">
              <w:tab/>
              <w:t>Participate in greyhound inquiries and appeals</w:t>
            </w:r>
          </w:p>
          <w:p w:rsidR="00000000" w:rsidRPr="00022E16" w:rsidP="00022E16">
            <w:pPr>
              <w:pStyle w:val="BodyText"/>
            </w:pPr>
            <w:r w:rsidRPr="00022E16">
              <w:t>RGRPSG402A</w:t>
            </w:r>
            <w:r w:rsidRPr="00022E16">
              <w:tab/>
              <w:t>Manage greyhound health and welfare</w:t>
            </w:r>
          </w:p>
          <w:p w:rsidR="00000000" w:rsidRPr="00022E16" w:rsidP="00022E16">
            <w:pPr>
              <w:pStyle w:val="BodyText"/>
            </w:pPr>
            <w:r w:rsidRPr="00022E16">
              <w:t>RGRPSG404A</w:t>
            </w:r>
            <w:r w:rsidRPr="00022E16">
              <w:tab/>
              <w:t>Trial and race greyhounds</w:t>
            </w:r>
          </w:p>
          <w:p w:rsidR="00000000" w:rsidRPr="00022E16" w:rsidP="00022E16">
            <w:pPr>
              <w:pStyle w:val="BodyText"/>
            </w:pPr>
            <w:r w:rsidRPr="00022E16">
              <w:t>RGRPSG405A</w:t>
            </w:r>
            <w:r w:rsidRPr="00022E16">
              <w:tab/>
              <w:t>Operate a greyhound racing training business</w:t>
            </w:r>
          </w:p>
          <w:p w:rsidR="00000000" w:rsidRPr="00022E16" w:rsidP="00022E16">
            <w:pPr>
              <w:pStyle w:val="BodyText"/>
            </w:pPr>
            <w:r w:rsidRPr="00022E16">
              <w:t>BSBSMB407A</w:t>
            </w:r>
            <w:r w:rsidRPr="00022E16">
              <w:tab/>
              <w:t>Manage a small team</w:t>
            </w:r>
          </w:p>
          <w:p w:rsidR="00000000" w:rsidRPr="00022E16" w:rsidP="00022E16">
            <w:pPr>
              <w:pStyle w:val="BodyText"/>
            </w:pPr>
          </w:p>
          <w:p w:rsidR="00000000" w:rsidRPr="00022E16" w:rsidP="00022E16">
            <w:pPr>
              <w:pStyle w:val="BodyText"/>
            </w:pPr>
            <w:r w:rsidRPr="00022E16">
              <w:rPr>
                <w:rStyle w:val="SpecialBold"/>
              </w:rPr>
              <w:t>ELECTIVE UNITS</w:t>
            </w:r>
          </w:p>
          <w:p w:rsidR="00000000" w:rsidRPr="00022E16" w:rsidP="00022E16">
            <w:pPr>
              <w:pStyle w:val="BodyText"/>
            </w:pPr>
            <w:r w:rsidRPr="00022E16">
              <w:t>RGRCMN402A</w:t>
            </w:r>
            <w:r w:rsidRPr="00022E16">
              <w:tab/>
              <w:t>Participate in media interviews for racing</w:t>
            </w:r>
          </w:p>
          <w:p w:rsidR="00000000" w:rsidRPr="00022E16" w:rsidP="00022E16">
            <w:pPr>
              <w:pStyle w:val="BodyText"/>
            </w:pPr>
            <w:r w:rsidRPr="00022E16">
              <w:t>RGRPSG301A</w:t>
            </w:r>
            <w:r w:rsidRPr="00022E16">
              <w:tab/>
              <w:t>Supervise handling of greyhounds</w:t>
            </w:r>
          </w:p>
          <w:p w:rsidR="00000000" w:rsidRPr="00022E16" w:rsidP="00022E16">
            <w:pPr>
              <w:pStyle w:val="BodyText"/>
            </w:pPr>
            <w:r w:rsidRPr="00022E16">
              <w:t>RGRPSG302A</w:t>
            </w:r>
            <w:r w:rsidRPr="00022E16">
              <w:tab/>
              <w:t>Assess health and provide first aid for greyhounds</w:t>
            </w:r>
          </w:p>
          <w:p w:rsidR="00000000" w:rsidRPr="00022E16" w:rsidP="00022E16">
            <w:pPr>
              <w:pStyle w:val="BodyText"/>
            </w:pPr>
            <w:r w:rsidRPr="00022E16">
              <w:t>RGRPSG303A</w:t>
            </w:r>
            <w:r w:rsidRPr="00022E16">
              <w:tab/>
              <w:t>Determine nutritional requirements for racing greyhounds</w:t>
            </w:r>
          </w:p>
          <w:p w:rsidR="00000000" w:rsidRPr="00022E16" w:rsidP="00022E16">
            <w:pPr>
              <w:pStyle w:val="BodyText"/>
            </w:pPr>
            <w:r w:rsidRPr="00022E16">
              <w:t>RGRPSG401A</w:t>
            </w:r>
            <w:r w:rsidRPr="00022E16">
              <w:tab/>
              <w:t>Relate anatomical</w:t>
            </w:r>
            <w:r w:rsidRPr="00022E16">
              <w:t xml:space="preserve"> and physiological features to the care and treatment of greyhounds</w:t>
            </w:r>
          </w:p>
          <w:p w:rsidR="00000000" w:rsidRPr="00022E16" w:rsidP="00022E16">
            <w:pPr>
              <w:pStyle w:val="BodyText"/>
            </w:pPr>
            <w:r w:rsidRPr="00022E16">
              <w:t>RGRPSG403A</w:t>
            </w:r>
            <w:r w:rsidRPr="00022E16">
              <w:tab/>
              <w:t>Plan and implement education and training of greyhounds for racing</w:t>
            </w:r>
          </w:p>
          <w:p w:rsidR="00000000" w:rsidRPr="00022E16" w:rsidP="00022E16">
            <w:pPr>
              <w:pStyle w:val="BodyText"/>
            </w:pPr>
            <w:r w:rsidRPr="00022E16">
              <w:t>RGRPSG406A</w:t>
            </w:r>
            <w:r w:rsidRPr="00022E16">
              <w:tab/>
              <w:t>Promote and maintain business arrangements with greyhound owners</w:t>
            </w:r>
          </w:p>
          <w:p w:rsidR="00000000" w:rsidRPr="00022E16" w:rsidP="00022E16">
            <w:pPr>
              <w:pStyle w:val="BodyText"/>
            </w:pPr>
            <w:r w:rsidRPr="00022E16">
              <w:t>RGRPSG407A</w:t>
            </w:r>
            <w:r w:rsidRPr="00022E16">
              <w:tab/>
              <w:t>Select greyhounds for r</w:t>
            </w:r>
            <w:r w:rsidRPr="00022E16">
              <w:t>acing</w:t>
            </w:r>
          </w:p>
          <w:p w:rsidR="00000000" w:rsidRPr="00022E16" w:rsidP="00022E16">
            <w:pPr>
              <w:pStyle w:val="BodyText"/>
            </w:pPr>
            <w:r w:rsidRPr="00022E16">
              <w:t>RGRTRK402A</w:t>
            </w:r>
            <w:r w:rsidRPr="00022E16">
              <w:tab/>
              <w:t>Relate animal welfare to track and environmental conditions</w:t>
            </w:r>
          </w:p>
          <w:p w:rsidR="00000000" w:rsidRPr="00022E16" w:rsidP="00022E16">
            <w:pPr>
              <w:pStyle w:val="BodyText"/>
            </w:pPr>
            <w:r w:rsidRPr="00022E16">
              <w:t>ACMCAN311A</w:t>
            </w:r>
            <w:r w:rsidRPr="00022E16">
              <w:tab/>
              <w:t>Care for young animals</w:t>
            </w:r>
          </w:p>
          <w:p w:rsidR="00000000" w:rsidRPr="00022E16" w:rsidP="00022E16">
            <w:pPr>
              <w:pStyle w:val="BodyText"/>
            </w:pPr>
            <w:r w:rsidRPr="00022E16">
              <w:t>ACMGAS301A</w:t>
            </w:r>
            <w:r w:rsidRPr="00022E16">
              <w:tab/>
              <w:t>Maintain and monitor animal health and wellbeing</w:t>
            </w:r>
          </w:p>
          <w:p w:rsidR="00000000" w:rsidRPr="00022E16" w:rsidP="00022E16">
            <w:pPr>
              <w:pStyle w:val="BodyText"/>
            </w:pPr>
            <w:r w:rsidRPr="00022E16">
              <w:t>BSBITU203A</w:t>
            </w:r>
            <w:r w:rsidRPr="00022E16">
              <w:tab/>
              <w:t>Communicate electronically</w:t>
            </w:r>
          </w:p>
          <w:p w:rsidR="00000000" w:rsidRPr="00022E16" w:rsidP="00022E16">
            <w:pPr>
              <w:pStyle w:val="BodyText"/>
            </w:pPr>
            <w:r w:rsidRPr="00022E16">
              <w:t>BSBSMB303A</w:t>
            </w:r>
            <w:r w:rsidRPr="00022E16">
              <w:tab/>
              <w:t>Organise finances for the micro busi</w:t>
            </w:r>
            <w:r w:rsidRPr="00022E16">
              <w:t>ness</w:t>
            </w:r>
          </w:p>
          <w:p w:rsidR="00000000" w:rsidRPr="00022E16" w:rsidP="00022E16">
            <w:pPr>
              <w:pStyle w:val="BodyText"/>
            </w:pPr>
            <w:r w:rsidRPr="00022E16">
              <w:t>BSBSMB305A</w:t>
            </w:r>
            <w:r w:rsidRPr="00022E16">
              <w:tab/>
              <w:t>Comply with regulatory, taxation and insurance requirements for micro business</w:t>
            </w:r>
          </w:p>
          <w:p w:rsidR="00000000" w:rsidRPr="00022E16" w:rsidP="00022E16">
            <w:pPr>
              <w:pStyle w:val="BodyText"/>
            </w:pPr>
            <w:r w:rsidRPr="00022E16">
              <w:t>BSBSMB403A</w:t>
            </w:r>
            <w:r w:rsidRPr="00022E16">
              <w:tab/>
              <w:t>Market the small business</w:t>
            </w:r>
          </w:p>
          <w:p w:rsidR="00000000" w:rsidRPr="00022E16" w:rsidP="00022E16">
            <w:pPr>
              <w:pStyle w:val="BodyText"/>
            </w:pPr>
            <w:r w:rsidRPr="00022E16">
              <w:t>BSBSUS501A</w:t>
            </w:r>
            <w:r w:rsidRPr="00022E16">
              <w:tab/>
              <w:t>Develop workplace policies and procedures for sustainability</w:t>
            </w:r>
          </w:p>
          <w:p w:rsidR="00000000" w:rsidRPr="00022E16" w:rsidP="00022E16">
            <w:pPr>
              <w:pStyle w:val="BodyText"/>
            </w:pPr>
            <w:r w:rsidRPr="00022E16">
              <w:t>HLTFA403C</w:t>
            </w:r>
            <w:r w:rsidRPr="00022E16">
              <w:tab/>
              <w:t>Manage first aid in the workplace</w:t>
            </w:r>
          </w:p>
          <w:p w:rsidR="00000000" w:rsidRPr="00022E16" w:rsidP="00022E16">
            <w:pPr>
              <w:pStyle w:val="BodyText"/>
            </w:pPr>
            <w:r w:rsidRPr="00022E16">
              <w:t>PUACOM00</w:t>
            </w:r>
            <w:r w:rsidRPr="00022E16">
              <w:t>1C</w:t>
            </w:r>
            <w:r w:rsidRPr="00022E16">
              <w:tab/>
              <w:t>Communicate in the workplace</w:t>
            </w:r>
          </w:p>
          <w:p w:rsidR="00000000" w:rsidRPr="00022E16" w:rsidP="00022E16">
            <w:pPr>
              <w:pStyle w:val="BodyText"/>
            </w:pPr>
            <w:r w:rsidRPr="00022E16">
              <w:t>RUV3507A</w:t>
            </w:r>
            <w:r w:rsidRPr="00022E16">
              <w:tab/>
              <w:t>Carry out companion animal breeding procedures</w:t>
            </w:r>
          </w:p>
          <w:p w:rsidR="00000000" w:rsidRPr="00022E16" w:rsidP="00022E16">
            <w:pPr>
              <w:pStyle w:val="BodyText"/>
            </w:pPr>
            <w:r w:rsidRPr="00022E16">
              <w:t>SISXEMR402A</w:t>
            </w:r>
            <w:r w:rsidRPr="00022E16">
              <w:tab/>
              <w:t>Coordinate emergency responses</w:t>
            </w:r>
          </w:p>
          <w:p w:rsidR="00000000" w:rsidRPr="00022E16" w:rsidP="00022E16">
            <w:pPr>
              <w:pStyle w:val="BodyText"/>
            </w:pPr>
            <w:r w:rsidRPr="00022E16">
              <w:t>SRXGRO002A</w:t>
            </w:r>
            <w:r w:rsidRPr="00022E16">
              <w:tab/>
              <w:t>Deal with conflict</w:t>
            </w:r>
          </w:p>
          <w:p w:rsidR="00000000" w:rsidRPr="00022E16" w:rsidP="00022E16">
            <w:pPr>
              <w:pStyle w:val="BodyText"/>
            </w:pPr>
            <w:r w:rsidRPr="00022E16">
              <w:t>TAAASS401A</w:t>
            </w:r>
            <w:r w:rsidRPr="00022E16">
              <w:tab/>
              <w:t>Plan and organise assessment</w:t>
            </w:r>
          </w:p>
          <w:p w:rsidR="00000000" w:rsidRPr="00022E16" w:rsidP="00022E16">
            <w:pPr>
              <w:pStyle w:val="BodyText"/>
            </w:pPr>
            <w:r w:rsidRPr="00022E16">
              <w:t>TAAASS402A</w:t>
            </w:r>
            <w:r w:rsidRPr="00022E16">
              <w:tab/>
              <w:t>Assess competence</w:t>
            </w:r>
          </w:p>
          <w:p w:rsidR="00000000" w:rsidRPr="00022E16" w:rsidP="00022E16">
            <w:pPr>
              <w:pStyle w:val="BodyText"/>
            </w:pPr>
            <w:r w:rsidRPr="00022E16">
              <w:t>TAADEL301A</w:t>
            </w:r>
            <w:r w:rsidRPr="00022E16">
              <w:tab/>
              <w:t>Provide trainin</w:t>
            </w:r>
            <w:r w:rsidRPr="00022E16">
              <w:t>g through instruction and demonstration of work skills</w:t>
            </w:r>
          </w:p>
        </w:tc>
      </w:tr>
    </w:tbl>
    <w:p w:rsidR="00000000" w:rsidRPr="00022E16" w:rsidP="00022E16">
      <w:pPr>
        <w:pStyle w:val="BodyText"/>
      </w:pPr>
    </w:p>
    <w:p w:rsidR="00000000" w:rsidRPr="00022E16" w:rsidP="00022E16"/>
    <w:sectPr w:rsidSect="00022E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6" w:rsidRPr="000A589C" w:rsidP="000A5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C" w:rsidP="00022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A589C" w:rsidP="00022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A589C" w:rsidP="00022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6" w:rsidRPr="000A589C" w:rsidP="000A58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9C" w:rsidRPr="002D2AF8" w:rsidP="00022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RGR40408 Certificate IV in Racing (Greyhound Trainer)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22/01/2013</w:t>
    </w:r>
    <w:r>
      <w:fldChar w:fldCharType="end"/>
    </w:r>
  </w:p>
  <w:p w:rsidR="000A589C" w:rsidP="00022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866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D44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E16"/>
  </w:style>
  <w:style w:type="character" w:customStyle="1" w:styleId="Heading1Char">
    <w:name w:val="Heading 1 Char"/>
    <w:basedOn w:val="DefaultParagraphFont"/>
    <w:link w:val="Heading1"/>
    <w:rsid w:val="00022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E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E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E16"/>
    <w:rPr>
      <w:b/>
      <w:spacing w:val="0"/>
    </w:rPr>
  </w:style>
  <w:style w:type="paragraph" w:customStyle="1" w:styleId="SuperHeading">
    <w:name w:val="SuperHeading"/>
    <w:basedOn w:val="Normal"/>
    <w:rsid w:val="00022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E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E16"/>
    <w:rPr>
      <w:i/>
    </w:rPr>
  </w:style>
  <w:style w:type="paragraph" w:styleId="Caption">
    <w:name w:val="caption"/>
    <w:basedOn w:val="BodyText"/>
    <w:next w:val="Normal"/>
    <w:qFormat/>
    <w:rsid w:val="00022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E16"/>
  </w:style>
  <w:style w:type="paragraph" w:styleId="TableofFigures">
    <w:name w:val="table of figures"/>
    <w:basedOn w:val="Normal"/>
    <w:next w:val="Normal"/>
    <w:semiHidden/>
    <w:rsid w:val="00022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E16"/>
    <w:pPr>
      <w:numPr>
        <w:numId w:val="10"/>
      </w:numPr>
    </w:pPr>
  </w:style>
  <w:style w:type="character" w:customStyle="1" w:styleId="WingdingSymbols">
    <w:name w:val="Wingding Symbols"/>
    <w:rsid w:val="00022E16"/>
    <w:rPr>
      <w:rFonts w:ascii="Wingdings" w:hAnsi="Wingdings"/>
    </w:rPr>
  </w:style>
  <w:style w:type="paragraph" w:customStyle="1" w:styleId="TableHeading">
    <w:name w:val="Table Heading"/>
    <w:basedOn w:val="HeadingBase"/>
    <w:rsid w:val="00022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E16"/>
    <w:rPr>
      <w:color w:val="0033CC"/>
      <w:u w:val="none"/>
    </w:rPr>
  </w:style>
  <w:style w:type="paragraph" w:customStyle="1" w:styleId="BodyTextRight">
    <w:name w:val="Body Text Right"/>
    <w:basedOn w:val="BodyText"/>
    <w:rsid w:val="00022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E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E16"/>
    <w:rPr>
      <w:sz w:val="32"/>
    </w:rPr>
  </w:style>
  <w:style w:type="paragraph" w:customStyle="1" w:styleId="HeadingProcedure">
    <w:name w:val="Heading Procedure"/>
    <w:basedOn w:val="HeadingBase"/>
    <w:next w:val="Normal"/>
    <w:rsid w:val="00022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E16"/>
    <w:pPr>
      <w:spacing w:before="60" w:after="60"/>
    </w:pPr>
  </w:style>
  <w:style w:type="paragraph" w:styleId="ListContinue">
    <w:name w:val="List Continue"/>
    <w:basedOn w:val="List"/>
    <w:rsid w:val="00022E16"/>
    <w:pPr>
      <w:ind w:firstLine="0"/>
    </w:pPr>
  </w:style>
  <w:style w:type="paragraph" w:customStyle="1" w:styleId="ListNote">
    <w:name w:val="List Note"/>
    <w:basedOn w:val="List"/>
    <w:rsid w:val="00022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E16"/>
    <w:rPr>
      <w:rFonts w:ascii="Courier New" w:hAnsi="Courier New"/>
    </w:rPr>
  </w:style>
  <w:style w:type="paragraph" w:customStyle="1" w:styleId="NoteBullet">
    <w:name w:val="Note Bullet"/>
    <w:basedOn w:val="Note"/>
    <w:rsid w:val="00022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E16"/>
    <w:rPr>
      <w:b/>
      <w:smallCaps/>
    </w:rPr>
  </w:style>
  <w:style w:type="paragraph" w:customStyle="1" w:styleId="TableListNumber">
    <w:name w:val="Table List Number"/>
    <w:basedOn w:val="ListNumber"/>
    <w:rsid w:val="00022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E16"/>
    <w:pPr>
      <w:numPr>
        <w:numId w:val="8"/>
      </w:numPr>
    </w:pPr>
  </w:style>
  <w:style w:type="paragraph" w:customStyle="1" w:styleId="ListAlpha2">
    <w:name w:val="List Alpha 2"/>
    <w:basedOn w:val="List2"/>
    <w:rsid w:val="00022E16"/>
    <w:pPr>
      <w:numPr>
        <w:numId w:val="7"/>
      </w:numPr>
    </w:pPr>
  </w:style>
  <w:style w:type="paragraph" w:styleId="List2">
    <w:name w:val="List 2"/>
    <w:basedOn w:val="BodyText"/>
    <w:rsid w:val="00022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E16"/>
    <w:pPr>
      <w:numPr>
        <w:numId w:val="2"/>
      </w:numPr>
    </w:pPr>
  </w:style>
  <w:style w:type="paragraph" w:styleId="ListBullet5">
    <w:name w:val="List Bullet 5"/>
    <w:basedOn w:val="List5"/>
    <w:rsid w:val="00022E16"/>
    <w:pPr>
      <w:numPr>
        <w:numId w:val="3"/>
      </w:numPr>
    </w:pPr>
  </w:style>
  <w:style w:type="paragraph" w:styleId="ListContinue2">
    <w:name w:val="List Continue 2"/>
    <w:basedOn w:val="List2"/>
    <w:rsid w:val="00022E16"/>
    <w:pPr>
      <w:ind w:firstLine="0"/>
    </w:pPr>
  </w:style>
  <w:style w:type="paragraph" w:styleId="ListContinue3">
    <w:name w:val="List Continue 3"/>
    <w:basedOn w:val="List3"/>
    <w:rsid w:val="00022E16"/>
    <w:pPr>
      <w:ind w:left="1021" w:firstLine="0"/>
    </w:pPr>
  </w:style>
  <w:style w:type="paragraph" w:styleId="ListContinue4">
    <w:name w:val="List Continue 4"/>
    <w:basedOn w:val="List4"/>
    <w:rsid w:val="00022E16"/>
    <w:pPr>
      <w:ind w:firstLine="0"/>
    </w:pPr>
  </w:style>
  <w:style w:type="paragraph" w:styleId="ListContinue5">
    <w:name w:val="List Continue 5"/>
    <w:basedOn w:val="List5"/>
    <w:rsid w:val="00022E16"/>
    <w:pPr>
      <w:ind w:firstLine="0"/>
    </w:pPr>
  </w:style>
  <w:style w:type="paragraph" w:styleId="ListNumber3">
    <w:name w:val="List Number 3"/>
    <w:basedOn w:val="List3"/>
    <w:rsid w:val="00022E16"/>
    <w:pPr>
      <w:numPr>
        <w:numId w:val="4"/>
      </w:numPr>
    </w:pPr>
  </w:style>
  <w:style w:type="paragraph" w:styleId="ListNumber4">
    <w:name w:val="List Number 4"/>
    <w:basedOn w:val="List4"/>
    <w:rsid w:val="00022E16"/>
    <w:pPr>
      <w:numPr>
        <w:numId w:val="5"/>
      </w:numPr>
    </w:pPr>
  </w:style>
  <w:style w:type="paragraph" w:styleId="ListNumber5">
    <w:name w:val="List Number 5"/>
    <w:basedOn w:val="List5"/>
    <w:rsid w:val="00022E16"/>
    <w:pPr>
      <w:numPr>
        <w:numId w:val="6"/>
      </w:numPr>
    </w:pPr>
  </w:style>
  <w:style w:type="paragraph" w:styleId="BlockText">
    <w:name w:val="Block Text"/>
    <w:basedOn w:val="Normal"/>
    <w:rsid w:val="00022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E16"/>
    <w:rPr>
      <w:sz w:val="16"/>
      <w:vertAlign w:val="superscript"/>
    </w:rPr>
  </w:style>
  <w:style w:type="character" w:customStyle="1" w:styleId="Symbols">
    <w:name w:val="Symbols"/>
    <w:basedOn w:val="DefaultParagraphFont"/>
    <w:rsid w:val="00022E16"/>
    <w:rPr>
      <w:rFonts w:ascii="Symbol" w:hAnsi="Symbol"/>
    </w:rPr>
  </w:style>
  <w:style w:type="character" w:customStyle="1" w:styleId="MenuOptions">
    <w:name w:val="Menu Options"/>
    <w:basedOn w:val="DefaultParagraphFont"/>
    <w:rsid w:val="00022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E16"/>
    <w:rPr>
      <w:b/>
    </w:rPr>
  </w:style>
  <w:style w:type="character" w:customStyle="1" w:styleId="Underlined">
    <w:name w:val="Underlined"/>
    <w:basedOn w:val="DefaultParagraphFont"/>
    <w:rsid w:val="00022E16"/>
    <w:rPr>
      <w:u w:val="single"/>
    </w:rPr>
  </w:style>
  <w:style w:type="paragraph" w:customStyle="1" w:styleId="TableBodyTextRight">
    <w:name w:val="Table Body Text Right"/>
    <w:basedOn w:val="TableBodyText"/>
    <w:rsid w:val="00022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E16"/>
    <w:rPr>
      <w:sz w:val="18"/>
    </w:rPr>
  </w:style>
  <w:style w:type="paragraph" w:customStyle="1" w:styleId="BodySmallRight">
    <w:name w:val="Body Small Right"/>
    <w:basedOn w:val="BodyTextRight"/>
    <w:rsid w:val="00022E16"/>
    <w:rPr>
      <w:sz w:val="18"/>
      <w:szCs w:val="18"/>
    </w:rPr>
  </w:style>
  <w:style w:type="paragraph" w:customStyle="1" w:styleId="MarginEdition">
    <w:name w:val="Margin Edition"/>
    <w:basedOn w:val="MarginNote"/>
    <w:rsid w:val="00022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E16"/>
    <w:rPr>
      <w:sz w:val="2"/>
      <w:szCs w:val="2"/>
    </w:rPr>
  </w:style>
  <w:style w:type="character" w:customStyle="1" w:styleId="Small">
    <w:name w:val="Small"/>
    <w:basedOn w:val="DefaultParagraphFont"/>
    <w:rsid w:val="00022E16"/>
    <w:rPr>
      <w:sz w:val="16"/>
    </w:rPr>
  </w:style>
  <w:style w:type="paragraph" w:customStyle="1" w:styleId="WideTable">
    <w:name w:val="Wide Table"/>
    <w:basedOn w:val="Normal"/>
    <w:rsid w:val="00022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E16"/>
  </w:style>
  <w:style w:type="paragraph" w:styleId="Quote">
    <w:name w:val="Quote"/>
    <w:basedOn w:val="Heading1"/>
    <w:link w:val="QuoteChar"/>
    <w:qFormat/>
    <w:rsid w:val="00022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E16"/>
    <w:pPr>
      <w:pageBreakBefore/>
    </w:pPr>
  </w:style>
  <w:style w:type="paragraph" w:customStyle="1" w:styleId="Border">
    <w:name w:val="Border"/>
    <w:basedOn w:val="Normal"/>
    <w:qFormat/>
    <w:rsid w:val="00022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E16"/>
    <w:rPr>
      <w:u w:val="single"/>
    </w:rPr>
  </w:style>
  <w:style w:type="character" w:customStyle="1" w:styleId="BoldandItalics">
    <w:name w:val="Bold and Italics"/>
    <w:qFormat/>
    <w:rsid w:val="00022E16"/>
    <w:rPr>
      <w:b/>
      <w:i/>
      <w:u w:val="none"/>
    </w:rPr>
  </w:style>
  <w:style w:type="paragraph" w:styleId="BalloonText">
    <w:name w:val="Balloon Text"/>
    <w:basedOn w:val="Normal"/>
    <w:link w:val="BalloonTextChar"/>
    <w:rsid w:val="00022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E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E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1062</Words>
  <Characters>6749</Characters>
  <Application>Microsoft Office Word</Application>
  <DocSecurity>0</DocSecurity>
  <Lines>204</Lines>
  <Paragraphs>147</Paragraphs>
  <ScaleCrop>false</ScaleCrop>
  <Company>Author-it Software Corporation Ltd.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RGR40408 Certificate IV in Racing (Greyhound Trainer)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2013-01-21T06:57:00Z</dcterms:created>
  <dcterms:modified xsi:type="dcterms:W3CDTF">2013-01-21T06:57:00Z</dcterms:modified>
</cp:coreProperties>
</file>