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7EC" w:rsidP="00D207EC">
      <w:pPr>
        <w:pStyle w:val="Title"/>
      </w:pPr>
      <w:r>
        <w:fldChar w:fldCharType="begin"/>
      </w:r>
      <w:r>
        <w:instrText xml:space="preserve"> TITLE   \* MERGEFORMAT </w:instrText>
      </w:r>
      <w:r>
        <w:fldChar w:fldCharType="separate"/>
      </w:r>
      <w:r>
        <w:t>RGRTRK403 Maintain specialised non-turf track surfaces for racing</w:t>
      </w:r>
      <w:r>
        <w:fldChar w:fldCharType="end"/>
      </w:r>
    </w:p>
    <w:p w:rsidR="00D207EC" w:rsidP="00D207EC">
      <w:pPr>
        <w:pStyle w:val="Version"/>
        <w:sectPr w:rsidSect="00CC57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5779" w:rsidP="00CC5779">
      <w:pPr>
        <w:pStyle w:val="SuperHeading"/>
      </w:pPr>
      <w:r w:rsidRPr="00CC5779">
        <w:t>RGRTRK403 Maintain specialised non-turf track surfaces for racing</w:t>
      </w:r>
    </w:p>
    <w:p w:rsidR="00000000" w:rsidRPr="00CC5779" w:rsidP="00CC5779">
      <w:pPr>
        <w:pStyle w:val="Heading1"/>
      </w:pPr>
      <w:bookmarkStart w:id="1" w:name="O_978471"/>
      <w:bookmarkEnd w:id="1"/>
      <w:r w:rsidRPr="00CC5779">
        <w:t>Modification History</w:t>
      </w:r>
    </w:p>
    <w:tbl>
      <w:tblPr>
        <w:tblW w:w="9520" w:type="dxa"/>
        <w:tblLayout w:type="fixed"/>
        <w:tblCellMar>
          <w:left w:w="62" w:type="dxa"/>
          <w:right w:w="62" w:type="dxa"/>
        </w:tblCellMar>
        <w:tblLook w:val="0000"/>
      </w:tblPr>
      <w:tblGrid>
        <w:gridCol w:w="2581"/>
        <w:gridCol w:w="6939"/>
      </w:tblGrid>
      <w:tr w:rsidTr="00CC577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779" w:rsidP="00CC5779">
            <w:pPr>
              <w:pStyle w:val="BodyText"/>
            </w:pPr>
            <w:r w:rsidRPr="00CC577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BodyText"/>
              <w:rPr>
                <w:lang w:val="en-NZ"/>
              </w:rPr>
            </w:pPr>
            <w:r w:rsidRPr="00CC5779">
              <w:rPr>
                <w:rStyle w:val="SpecialBold"/>
              </w:rPr>
              <w:t>Comments</w:t>
            </w:r>
          </w:p>
        </w:tc>
      </w:tr>
      <w:tr w:rsidTr="00CC577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BodyText"/>
              <w:rPr>
                <w:lang w:val="en-NZ"/>
              </w:rPr>
            </w:pPr>
            <w:r w:rsidRPr="00CC577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779" w:rsidP="00CC5779">
            <w:pPr>
              <w:pStyle w:val="BodyText"/>
            </w:pPr>
            <w:r w:rsidRPr="00CC5779">
              <w:t>This version released with RGR Racing and Breeding Training Package Version 2.0.</w:t>
            </w:r>
          </w:p>
        </w:tc>
      </w:tr>
    </w:tbl>
    <w:p w:rsidR="00000000" w:rsidRPr="00CC5779" w:rsidP="00CC5779">
      <w:pPr>
        <w:pStyle w:val="BodyText"/>
      </w:pPr>
    </w:p>
    <w:p w:rsidR="00000000" w:rsidRPr="00CC5779" w:rsidP="00CC5779">
      <w:pPr>
        <w:pStyle w:val="AllowPageBreak"/>
      </w:pPr>
    </w:p>
    <w:p w:rsidR="00000000" w:rsidRPr="00CC5779" w:rsidP="00CC5779">
      <w:pPr>
        <w:pStyle w:val="Heading1"/>
      </w:pPr>
      <w:bookmarkStart w:id="2" w:name="O_978472"/>
      <w:bookmarkEnd w:id="2"/>
      <w:r w:rsidRPr="00CC5779">
        <w:t>Application</w:t>
      </w:r>
    </w:p>
    <w:p w:rsidR="00000000" w:rsidRPr="00CC5779" w:rsidP="00D207EC">
      <w:pPr>
        <w:pStyle w:val="BodyText"/>
      </w:pPr>
      <w:r w:rsidRPr="00CC5779">
        <w:t>This unit of competency describes the skills and knowledge required to manage and renovate specialised non-turf track surfaces for racing, using specialised materials, machinery and equipment.</w:t>
      </w:r>
    </w:p>
    <w:p w:rsidR="00000000" w:rsidRPr="00CC5779" w:rsidP="00D207EC">
      <w:pPr>
        <w:pStyle w:val="BodyText"/>
      </w:pPr>
      <w:r w:rsidRPr="00CC5779">
        <w:t>The unit applies to individuals who plan and prepare budgets an</w:t>
      </w:r>
      <w:r w:rsidRPr="00CC5779">
        <w:t>d liaise with staff and contractors in the maintenance of specialised non-turf track surfaces in racing environments.</w:t>
      </w:r>
    </w:p>
    <w:p w:rsidR="00000000" w:rsidRPr="00CC5779" w:rsidP="00D207EC">
      <w:pPr>
        <w:pStyle w:val="BodyText"/>
      </w:pPr>
      <w:r w:rsidRPr="00CC5779">
        <w:t>All work must be carried out to comply with workplace procedures, in accordance with applicable state/territory animal welfare and workpla</w:t>
      </w:r>
      <w:r w:rsidRPr="00CC5779">
        <w:t>ce health and safety legislative requirements.</w:t>
      </w:r>
    </w:p>
    <w:p w:rsidR="00000000" w:rsidRPr="00CC5779" w:rsidP="00D207EC">
      <w:pPr>
        <w:pStyle w:val="BodyText"/>
      </w:pPr>
      <w:r w:rsidRPr="00CC5779">
        <w:t>No occupational licensing, legislative or certification requirements apply to this unit at the time of publication.</w:t>
      </w:r>
    </w:p>
    <w:p w:rsidR="00000000" w:rsidRPr="00CC5779" w:rsidP="00CC5779">
      <w:pPr>
        <w:pStyle w:val="Heading1"/>
      </w:pPr>
      <w:bookmarkStart w:id="3" w:name="O_978473"/>
      <w:bookmarkEnd w:id="3"/>
      <w:r w:rsidRPr="00CC5779">
        <w:t>Pre-requisite Unit</w:t>
      </w:r>
    </w:p>
    <w:p w:rsidR="00000000" w:rsidRPr="00CC5779" w:rsidP="00D207EC">
      <w:pPr>
        <w:pStyle w:val="BodyText"/>
      </w:pPr>
      <w:r w:rsidRPr="00CC5779">
        <w:t>Nil</w:t>
      </w:r>
    </w:p>
    <w:p w:rsidR="00000000" w:rsidRPr="00CC5779" w:rsidP="00CC5779">
      <w:pPr>
        <w:pStyle w:val="Heading1"/>
      </w:pPr>
      <w:bookmarkStart w:id="4" w:name="O_978475"/>
      <w:bookmarkEnd w:id="4"/>
      <w:r w:rsidRPr="00CC5779">
        <w:t>Unit Sector</w:t>
      </w:r>
    </w:p>
    <w:p w:rsidR="00000000" w:rsidRPr="00CC5779" w:rsidP="00D207EC">
      <w:pPr>
        <w:pStyle w:val="BodyText"/>
      </w:pPr>
      <w:r w:rsidRPr="00CC5779">
        <w:t>Track management (TRK)</w:t>
      </w:r>
    </w:p>
    <w:p w:rsidR="00000000" w:rsidRPr="00CC5779" w:rsidP="00CC5779">
      <w:pPr>
        <w:pStyle w:val="Heading1"/>
      </w:pPr>
      <w:bookmarkStart w:id="5" w:name="O_978476"/>
      <w:bookmarkEnd w:id="5"/>
      <w:r w:rsidRPr="00CC5779">
        <w:t>Elements and Performance Criteria</w:t>
      </w:r>
    </w:p>
    <w:tbl>
      <w:tblPr>
        <w:tblW w:w="9520" w:type="dxa"/>
        <w:tblLayout w:type="fixed"/>
        <w:tblCellMar>
          <w:left w:w="62" w:type="dxa"/>
          <w:right w:w="62" w:type="dxa"/>
        </w:tblCellMar>
        <w:tblLook w:val="0000"/>
      </w:tblPr>
      <w:tblGrid>
        <w:gridCol w:w="2580"/>
        <w:gridCol w:w="6940"/>
      </w:tblGrid>
      <w:tr w:rsidTr="00D207E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C5779" w:rsidP="00CC5779">
            <w:pPr>
              <w:pStyle w:val="BodyText"/>
            </w:pPr>
            <w:r w:rsidRPr="00CC577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5779">
            <w:pPr>
              <w:pStyle w:val="BodyText"/>
              <w:rPr>
                <w:lang w:val="en-NZ"/>
              </w:rPr>
            </w:pPr>
            <w:r w:rsidRPr="00CC5779">
              <w:rPr>
                <w:rStyle w:val="SpecialBold"/>
              </w:rPr>
              <w:t>Performance Criteria</w:t>
            </w:r>
          </w:p>
        </w:tc>
      </w:tr>
      <w:tr w:rsidTr="00D207E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C5779" w:rsidP="00CC5779">
            <w:pPr>
              <w:pStyle w:val="BodyText"/>
            </w:pPr>
            <w:r w:rsidRPr="00CC577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BodyText"/>
              <w:rPr>
                <w:lang w:val="en-NZ"/>
              </w:rPr>
            </w:pPr>
            <w:r w:rsidRPr="00CC5779">
              <w:rPr>
                <w:rStyle w:val="Emphasis"/>
              </w:rPr>
              <w:t>Performance criteria describe the performance needed to demonstrate achievement of the element.</w:t>
            </w:r>
          </w:p>
        </w:tc>
      </w:tr>
      <w:tr w:rsidTr="00D207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BodyText"/>
              <w:rPr>
                <w:lang w:val="en-NZ"/>
              </w:rPr>
            </w:pPr>
            <w:r w:rsidRPr="00CC5779">
              <w:t>1. Compare specialised track materia</w:t>
            </w:r>
            <w:r w:rsidRPr="00CC5779">
              <w:t>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779" w:rsidP="00CC5779">
            <w:pPr>
              <w:pStyle w:val="BodyText"/>
            </w:pPr>
            <w:r w:rsidRPr="00CC5779">
              <w:t>1.1 Recognise features of track construction and design</w:t>
            </w:r>
          </w:p>
          <w:p w:rsidR="00000000" w:rsidRPr="00CC5779" w:rsidP="00CC5779">
            <w:pPr>
              <w:pStyle w:val="BodyText"/>
            </w:pPr>
            <w:r w:rsidRPr="00CC5779">
              <w:t xml:space="preserve">1.2 Evaluate track materials for subsoil compatibility, as well as </w:t>
            </w:r>
            <w:r w:rsidRPr="00CC5779">
              <w:t>climatic, drainage and durability management considerations</w:t>
            </w:r>
          </w:p>
          <w:p w:rsidR="00000000" w:rsidRPr="00CC5779" w:rsidP="00CC5779">
            <w:pPr>
              <w:pStyle w:val="BodyText"/>
            </w:pPr>
            <w:r w:rsidRPr="00CC5779">
              <w:t>1.3 Assess specialised track materials for environmental sustainabilit</w:t>
            </w:r>
            <w:r w:rsidRPr="00CC5779">
              <w:t>y and economic viability</w:t>
            </w:r>
          </w:p>
          <w:p w:rsidR="00000000" w:rsidP="00CC5779">
            <w:pPr>
              <w:pStyle w:val="BodyText"/>
              <w:rPr>
                <w:lang w:val="en-NZ"/>
              </w:rPr>
            </w:pPr>
            <w:r w:rsidRPr="00CC5779">
              <w:t>1.4 Compare strategies for managing a range of common track problems, including animal welfare, for specialised track surfaces</w:t>
            </w:r>
          </w:p>
        </w:tc>
      </w:tr>
      <w:tr w:rsidTr="00D207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BodyText"/>
              <w:rPr>
                <w:lang w:val="en-NZ"/>
              </w:rPr>
            </w:pPr>
            <w:r w:rsidRPr="00CC5779">
              <w:t>2. Manage specialised track surfaces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779" w:rsidP="00CC5779">
            <w:pPr>
              <w:pStyle w:val="BodyText"/>
            </w:pPr>
            <w:r w:rsidRPr="00CC5779">
              <w:t>2.1 Select and prepare machinery and equipment for track maintenance operations according to manufacturer or supplier directions, workplace health and safety requirements and workplace procedures</w:t>
            </w:r>
          </w:p>
          <w:p w:rsidR="00000000" w:rsidRPr="00CC5779" w:rsidP="00CC5779">
            <w:pPr>
              <w:pStyle w:val="BodyText"/>
            </w:pPr>
            <w:r w:rsidRPr="00CC5779">
              <w:t>2.2 Evaluate track camber, fall and surface depth for releva</w:t>
            </w:r>
            <w:r w:rsidRPr="00CC5779">
              <w:t>nt racing code</w:t>
            </w:r>
          </w:p>
          <w:p w:rsidR="00000000" w:rsidRPr="00CC5779" w:rsidP="00CC5779">
            <w:pPr>
              <w:pStyle w:val="BodyText"/>
            </w:pPr>
            <w:r w:rsidRPr="00CC5779">
              <w:t>2.3 Plan daily, weekly and race day meeting care requirements and carry out nominated specialised track surfaces, complying with manufacturer or supplier specifications and directions</w:t>
            </w:r>
          </w:p>
          <w:p w:rsidR="00000000" w:rsidRPr="00CC5779" w:rsidP="00CC5779">
            <w:pPr>
              <w:pStyle w:val="BodyText"/>
            </w:pPr>
            <w:r w:rsidRPr="00CC5779">
              <w:t>2.4 Measure track density and moisture content, and decla</w:t>
            </w:r>
            <w:r w:rsidRPr="00CC5779">
              <w:t>re track rating</w:t>
            </w:r>
          </w:p>
          <w:p w:rsidR="00000000" w:rsidP="00CC5779">
            <w:pPr>
              <w:pStyle w:val="BodyText"/>
              <w:rPr>
                <w:lang w:val="en-NZ"/>
              </w:rPr>
            </w:pPr>
            <w:r w:rsidRPr="00CC5779">
              <w:t>2.5 Plan and carry out minor repairs to nominated specialised track surfaces according to manufacturer or supplier and supervisor</w:t>
            </w:r>
            <w:r>
              <w:t>’</w:t>
            </w:r>
            <w:r w:rsidRPr="00CC5779">
              <w:t>s directions</w:t>
            </w:r>
          </w:p>
        </w:tc>
      </w:tr>
      <w:tr w:rsidTr="00D207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BodyText"/>
              <w:rPr>
                <w:lang w:val="en-NZ"/>
              </w:rPr>
            </w:pPr>
            <w:r w:rsidRPr="00CC5779">
              <w:t>3. Renovate specialised track surfaces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779" w:rsidP="00CC5779">
            <w:pPr>
              <w:pStyle w:val="BodyText"/>
            </w:pPr>
            <w:r w:rsidRPr="00CC5779">
              <w:t>3.1 Plan renovation and create and present budget to supe</w:t>
            </w:r>
            <w:r w:rsidRPr="00CC5779">
              <w:t>rvisor for approval</w:t>
            </w:r>
          </w:p>
          <w:p w:rsidR="00000000" w:rsidRPr="00CC5779" w:rsidP="00CC5779">
            <w:pPr>
              <w:pStyle w:val="BodyText"/>
            </w:pPr>
            <w:r w:rsidRPr="00CC5779">
              <w:t>3.2 Select, order and prepare materials and equipment for track renovation</w:t>
            </w:r>
          </w:p>
          <w:p w:rsidR="00000000" w:rsidRPr="00CC5779" w:rsidP="00CC5779">
            <w:pPr>
              <w:pStyle w:val="BodyText"/>
            </w:pPr>
            <w:r w:rsidRPr="00CC5779">
              <w:t>3.3 Engage contractor or instruct staff on maintenance procedures according to manufacturer specifications and directions, workplace health and safety requiremen</w:t>
            </w:r>
            <w:r w:rsidRPr="00CC5779">
              <w:t>ts and workplace procedures</w:t>
            </w:r>
          </w:p>
        </w:tc>
      </w:tr>
    </w:tbl>
    <w:p w:rsidR="00000000" w:rsidRPr="00CC5779" w:rsidP="00CC5779">
      <w:pPr>
        <w:pStyle w:val="BodyText"/>
      </w:pPr>
    </w:p>
    <w:p w:rsidR="00000000" w:rsidRPr="00CC5779" w:rsidP="00CC5779">
      <w:pPr>
        <w:pStyle w:val="AllowPageBreak"/>
      </w:pPr>
    </w:p>
    <w:p w:rsidR="00000000" w:rsidRPr="00CC5779" w:rsidP="00CC5779">
      <w:pPr>
        <w:pStyle w:val="Heading1"/>
      </w:pPr>
      <w:bookmarkStart w:id="6" w:name="O_978477"/>
      <w:bookmarkEnd w:id="6"/>
      <w:r w:rsidRPr="00CC5779">
        <w:t>Foundation Skills</w:t>
      </w:r>
    </w:p>
    <w:p w:rsidR="00000000" w:rsidRPr="00D207EC" w:rsidP="00D207EC">
      <w:pPr>
        <w:pStyle w:val="BodyText"/>
        <w:rPr>
          <w:i/>
        </w:rPr>
      </w:pPr>
      <w:r w:rsidRPr="00D207E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C577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779" w:rsidP="00CC5779">
            <w:pPr>
              <w:pStyle w:val="BodyText"/>
            </w:pPr>
            <w:r w:rsidRPr="00CC577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BodyText"/>
              <w:rPr>
                <w:lang w:val="en-NZ"/>
              </w:rPr>
            </w:pPr>
            <w:r w:rsidRPr="00CC5779">
              <w:rPr>
                <w:rStyle w:val="SpecialBold"/>
              </w:rPr>
              <w:t>Description</w:t>
            </w:r>
          </w:p>
        </w:tc>
      </w:tr>
      <w:tr w:rsidTr="00CC57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BodyText"/>
              <w:rPr>
                <w:lang w:val="en-NZ"/>
              </w:rPr>
            </w:pPr>
            <w:r w:rsidRPr="00CC577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ListBullet"/>
              <w:rPr>
                <w:lang w:val="en-NZ"/>
              </w:rPr>
            </w:pPr>
            <w:r w:rsidRPr="00CC5779">
              <w:t>Interpret key information in workplace and other documentation and consolidate to determine specialised track management activities and requirements</w:t>
            </w:r>
          </w:p>
        </w:tc>
      </w:tr>
      <w:tr w:rsidTr="00CC57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BodyText"/>
              <w:rPr>
                <w:lang w:val="en-NZ"/>
              </w:rPr>
            </w:pPr>
            <w:r w:rsidRPr="00CC577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ListBullet"/>
              <w:rPr>
                <w:lang w:val="en-NZ"/>
              </w:rPr>
            </w:pPr>
            <w:r w:rsidRPr="00CC5779">
              <w:t>Prepare documentation using workplace formats and accurate terminology to convey explicit information and requirements for track maintenance</w:t>
            </w:r>
          </w:p>
        </w:tc>
      </w:tr>
      <w:tr w:rsidTr="00CC57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BodyText"/>
              <w:rPr>
                <w:lang w:val="en-NZ"/>
              </w:rPr>
            </w:pPr>
            <w:r w:rsidRPr="00CC577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ListBullet"/>
              <w:rPr>
                <w:lang w:val="en-NZ"/>
              </w:rPr>
            </w:pPr>
            <w:r w:rsidRPr="00CC5779">
              <w:t>Perform mathematical calculations to interpret data relating to track surface components, and material q</w:t>
            </w:r>
            <w:r w:rsidRPr="00CC5779">
              <w:t>uantities and costs related to track surfaces</w:t>
            </w:r>
          </w:p>
        </w:tc>
      </w:tr>
      <w:tr w:rsidTr="00CC57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BodyText"/>
              <w:rPr>
                <w:lang w:val="en-NZ"/>
              </w:rPr>
            </w:pPr>
            <w:r w:rsidRPr="00CC577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ListBullet"/>
              <w:rPr>
                <w:lang w:val="en-NZ"/>
              </w:rPr>
            </w:pPr>
            <w:r w:rsidRPr="00CC5779">
              <w:t>Use clear language, tone and pace appropriate for the audience and purpose when gathering and relaying information related to race meeting track requirements</w:t>
            </w:r>
          </w:p>
        </w:tc>
      </w:tr>
      <w:tr w:rsidTr="00CC57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BodyText"/>
              <w:rPr>
                <w:lang w:val="en-NZ"/>
              </w:rPr>
            </w:pPr>
            <w:r w:rsidRPr="00CC577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ListBullet"/>
              <w:rPr>
                <w:lang w:val="en-NZ"/>
              </w:rPr>
            </w:pPr>
            <w:r w:rsidRPr="00CC5779">
              <w:t>Take full responsibility for following workplace policies and procedures and regulations, including workplace health and safety and environmental requirements</w:t>
            </w:r>
          </w:p>
        </w:tc>
      </w:tr>
      <w:tr w:rsidTr="00CC57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BodyText"/>
              <w:rPr>
                <w:lang w:val="en-NZ"/>
              </w:rPr>
            </w:pPr>
            <w:r w:rsidRPr="00CC5779">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ListBullet"/>
              <w:rPr>
                <w:lang w:val="en-NZ"/>
              </w:rPr>
            </w:pPr>
            <w:r w:rsidRPr="00CC5779">
              <w:t>Collaborate with others, sharing information to build strong work groups a</w:t>
            </w:r>
            <w:r w:rsidRPr="00CC5779">
              <w:t>nd behaviours that are conducive to a productive environment</w:t>
            </w:r>
          </w:p>
        </w:tc>
      </w:tr>
      <w:tr w:rsidTr="00CC57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BodyText"/>
              <w:rPr>
                <w:lang w:val="en-NZ"/>
              </w:rPr>
            </w:pPr>
            <w:r w:rsidRPr="00CC577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779" w:rsidP="00CC5779">
            <w:pPr>
              <w:pStyle w:val="ListBullet"/>
            </w:pPr>
            <w:r w:rsidRPr="00CC5779">
              <w:t xml:space="preserve">Plan, prioritise and organise staff and resources to assist with track management activities </w:t>
            </w:r>
          </w:p>
          <w:p w:rsidR="00000000" w:rsidRPr="00CC5779" w:rsidP="00CC5779">
            <w:pPr>
              <w:pStyle w:val="ListBullet"/>
            </w:pPr>
            <w:r w:rsidRPr="00CC5779">
              <w:t>Make routine decisions and address less predictable and complex problems by apply</w:t>
            </w:r>
            <w:r w:rsidRPr="00CC5779">
              <w:t>ing problem-solving processes in determining solutions to maintain non-turf track surfaces</w:t>
            </w:r>
          </w:p>
        </w:tc>
      </w:tr>
    </w:tbl>
    <w:p w:rsidR="00000000" w:rsidRPr="00CC5779" w:rsidP="00CC5779">
      <w:pPr>
        <w:pStyle w:val="BodyText"/>
      </w:pPr>
    </w:p>
    <w:p w:rsidR="00000000" w:rsidRPr="00CC5779" w:rsidP="00CC5779">
      <w:pPr>
        <w:pStyle w:val="AllowPageBreak"/>
      </w:pPr>
    </w:p>
    <w:p w:rsidR="00000000" w:rsidRPr="00CC5779" w:rsidP="00CC5779">
      <w:pPr>
        <w:pStyle w:val="Heading1"/>
      </w:pPr>
      <w:bookmarkStart w:id="7" w:name="O_978478"/>
      <w:bookmarkEnd w:id="7"/>
      <w:r w:rsidRPr="00CC5779">
        <w:t>Range of Conditions</w:t>
      </w:r>
    </w:p>
    <w:p w:rsidR="00000000" w:rsidRPr="00D207EC" w:rsidP="00D207EC">
      <w:pPr>
        <w:pStyle w:val="BodyText"/>
        <w:rPr>
          <w:i/>
        </w:rPr>
      </w:pPr>
      <w:r w:rsidRPr="00D207EC">
        <w:rPr>
          <w:rStyle w:val="Emphasis"/>
        </w:rPr>
        <w:t xml:space="preserve">This section specifies different work environments and conditions that may affect performance. Essential operating conditions that may be present (depending on the work situation, needs of the individual, accessibility of the item, and local industry </w:t>
      </w:r>
      <w:r w:rsidRPr="00D207EC">
        <w:rPr>
          <w:i/>
        </w:rPr>
        <w:t xml:space="preserve">and </w:t>
      </w:r>
      <w:r w:rsidRPr="00D207EC">
        <w:rPr>
          <w:rStyle w:val="Emphasis"/>
        </w:rPr>
        <w:t>r</w:t>
      </w:r>
      <w:r w:rsidRPr="00D207EC">
        <w:rPr>
          <w:rStyle w:val="Emphasis"/>
        </w:rPr>
        <w:t>egional contexts) are included.</w:t>
      </w:r>
    </w:p>
    <w:tbl>
      <w:tblPr>
        <w:tblW w:w="9520" w:type="dxa"/>
        <w:tblLayout w:type="fixed"/>
        <w:tblCellMar>
          <w:left w:w="62" w:type="dxa"/>
          <w:right w:w="62" w:type="dxa"/>
        </w:tblCellMar>
        <w:tblLook w:val="0000"/>
      </w:tblPr>
      <w:tblGrid>
        <w:gridCol w:w="2580"/>
        <w:gridCol w:w="6940"/>
      </w:tblGrid>
      <w:tr w:rsidTr="00CC57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BodyText"/>
              <w:rPr>
                <w:lang w:val="en-NZ"/>
              </w:rPr>
            </w:pPr>
            <w:r w:rsidRPr="00CC5779">
              <w:t>Specialised track materials must include at least one of the following: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779" w:rsidP="00CC5779">
            <w:pPr>
              <w:pStyle w:val="ListBullet"/>
            </w:pPr>
            <w:r w:rsidRPr="00CC5779">
              <w:t>sands</w:t>
            </w:r>
          </w:p>
          <w:p w:rsidR="00000000" w:rsidRPr="00CC5779" w:rsidP="00CC5779">
            <w:pPr>
              <w:pStyle w:val="ListBullet"/>
            </w:pPr>
            <w:r w:rsidRPr="00CC5779">
              <w:t>soils</w:t>
            </w:r>
          </w:p>
          <w:p w:rsidR="00000000" w:rsidRPr="00CC5779" w:rsidP="00CC5779">
            <w:pPr>
              <w:pStyle w:val="ListBullet"/>
            </w:pPr>
            <w:r w:rsidRPr="00CC5779">
              <w:t>fine crushed rock</w:t>
            </w:r>
          </w:p>
          <w:p w:rsidR="00000000" w:rsidRPr="00CC5779" w:rsidP="00CC5779">
            <w:pPr>
              <w:pStyle w:val="ListBullet"/>
            </w:pPr>
            <w:r w:rsidRPr="00CC5779">
              <w:t>road base or similar</w:t>
            </w:r>
          </w:p>
          <w:p w:rsidR="00000000" w:rsidP="00CC5779">
            <w:pPr>
              <w:pStyle w:val="ListBullet"/>
              <w:rPr>
                <w:lang w:val="en-NZ"/>
              </w:rPr>
            </w:pPr>
            <w:r w:rsidRPr="00CC5779">
              <w:t>synthetic or artificial.</w:t>
            </w:r>
          </w:p>
        </w:tc>
      </w:tr>
      <w:tr w:rsidTr="00CC57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BodyText"/>
              <w:rPr>
                <w:lang w:val="en-NZ"/>
              </w:rPr>
            </w:pPr>
            <w:r w:rsidRPr="00CC5779">
              <w:t>Racing code must include at least one of the following: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779" w:rsidP="00CC5779">
            <w:pPr>
              <w:pStyle w:val="ListBullet"/>
            </w:pPr>
            <w:r w:rsidRPr="00CC5779">
              <w:t>greyhound</w:t>
            </w:r>
          </w:p>
          <w:p w:rsidR="00000000" w:rsidRPr="00CC5779" w:rsidP="00CC5779">
            <w:pPr>
              <w:pStyle w:val="ListBullet"/>
            </w:pPr>
            <w:r w:rsidRPr="00CC5779">
              <w:t>harness</w:t>
            </w:r>
          </w:p>
          <w:p w:rsidR="00000000" w:rsidRPr="00CC5779" w:rsidP="00CC5779">
            <w:pPr>
              <w:pStyle w:val="ListBullet"/>
            </w:pPr>
            <w:r w:rsidRPr="00CC5779">
              <w:t>thoroughbred.</w:t>
            </w:r>
          </w:p>
        </w:tc>
      </w:tr>
    </w:tbl>
    <w:p w:rsidR="00000000" w:rsidRPr="00CC5779" w:rsidP="00CC5779">
      <w:pPr>
        <w:pStyle w:val="BodyText"/>
      </w:pPr>
    </w:p>
    <w:p w:rsidR="00000000" w:rsidRPr="00CC5779" w:rsidP="00CC5779">
      <w:pPr>
        <w:pStyle w:val="AllowPageBreak"/>
      </w:pPr>
    </w:p>
    <w:p w:rsidR="00000000" w:rsidRPr="00CC5779" w:rsidP="00CC5779">
      <w:pPr>
        <w:pStyle w:val="Heading1"/>
      </w:pPr>
      <w:bookmarkStart w:id="8" w:name="O_978479"/>
      <w:bookmarkEnd w:id="8"/>
      <w:r w:rsidRPr="00CC5779">
        <w:t>Unit Mapping Information</w:t>
      </w:r>
    </w:p>
    <w:tbl>
      <w:tblPr>
        <w:tblW w:w="9520" w:type="dxa"/>
        <w:tblLayout w:type="fixed"/>
        <w:tblCellMar>
          <w:left w:w="62" w:type="dxa"/>
          <w:right w:w="62" w:type="dxa"/>
        </w:tblCellMar>
        <w:tblLook w:val="0000"/>
      </w:tblPr>
      <w:tblGrid>
        <w:gridCol w:w="1871"/>
        <w:gridCol w:w="2128"/>
        <w:gridCol w:w="2409"/>
        <w:gridCol w:w="3112"/>
      </w:tblGrid>
      <w:tr w:rsidTr="00CC5779">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779" w:rsidP="00CC5779">
            <w:pPr>
              <w:pStyle w:val="BodyText"/>
            </w:pPr>
            <w:r w:rsidRPr="00CC577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779" w:rsidP="00CC5779">
            <w:pPr>
              <w:pStyle w:val="BodyText"/>
            </w:pPr>
            <w:r w:rsidRPr="00CC577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779" w:rsidP="00CC5779">
            <w:pPr>
              <w:pStyle w:val="BodyText"/>
            </w:pPr>
            <w:r w:rsidRPr="00CC577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BodyText"/>
              <w:rPr>
                <w:lang w:val="en-NZ"/>
              </w:rPr>
            </w:pPr>
            <w:r w:rsidRPr="00CC5779">
              <w:rPr>
                <w:rStyle w:val="SpecialBold"/>
              </w:rPr>
              <w:t>Equivalence status</w:t>
            </w:r>
          </w:p>
        </w:tc>
      </w:tr>
      <w:tr w:rsidTr="00CC577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BodyText"/>
              <w:rPr>
                <w:lang w:val="en-NZ"/>
              </w:rPr>
            </w:pPr>
            <w:r w:rsidRPr="00CC5779">
              <w:t>RGRTRK403 Maintain specialised non-turf track surfaces for racing</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79">
            <w:pPr>
              <w:pStyle w:val="BodyText"/>
              <w:rPr>
                <w:lang w:val="en-NZ"/>
              </w:rPr>
            </w:pPr>
            <w:r w:rsidRPr="00CC5779">
              <w:t>RGRTRK302A Maintain specialised non-turf track surfaces for racing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779" w:rsidP="00CC5779">
            <w:pPr>
              <w:pStyle w:val="BodyText"/>
            </w:pPr>
            <w:r w:rsidRPr="00CC5779">
              <w:t>Updated to meet Standards for Training Packages.</w:t>
            </w:r>
          </w:p>
          <w:p w:rsidR="00000000" w:rsidP="00CC5779">
            <w:pPr>
              <w:pStyle w:val="BodyText"/>
              <w:rPr>
                <w:lang w:val="en-NZ"/>
              </w:rPr>
            </w:pPr>
            <w:r w:rsidRPr="00CC5779">
              <w:t>Minor changes to title and performance criteria for clarity and to reflect job role level.</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779" w:rsidP="00CC5779">
            <w:pPr>
              <w:pStyle w:val="BodyText"/>
            </w:pPr>
            <w:r w:rsidRPr="00CC5779">
              <w:t>Equivalent unit</w:t>
            </w:r>
          </w:p>
        </w:tc>
      </w:tr>
    </w:tbl>
    <w:p w:rsidR="00000000" w:rsidRPr="00CC5779" w:rsidP="00CC5779">
      <w:pPr>
        <w:pStyle w:val="BodyText"/>
      </w:pPr>
    </w:p>
    <w:p w:rsidR="00000000" w:rsidRPr="00CC5779" w:rsidP="00CC5779">
      <w:pPr>
        <w:pStyle w:val="AllowPageBreak"/>
      </w:pPr>
    </w:p>
    <w:p w:rsidR="00000000" w:rsidRPr="00CC5779" w:rsidP="00CC5779">
      <w:pPr>
        <w:pStyle w:val="Heading1"/>
      </w:pPr>
      <w:bookmarkStart w:id="9" w:name="O_978486"/>
      <w:bookmarkEnd w:id="9"/>
      <w:r w:rsidRPr="00CC5779">
        <w:t>Links</w:t>
      </w:r>
    </w:p>
    <w:p w:rsidR="00000000" w:rsidRPr="00CC5779" w:rsidP="00D207EC">
      <w:pPr>
        <w:pStyle w:val="BodyText"/>
      </w:pPr>
      <w:r w:rsidRPr="00CC5779">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631F0D">
        <w:rPr>
          <w:rStyle w:val="Hyperlink"/>
        </w:rPr>
        <w:t>https://vetnet.gov.au/Pages/TrainingDocs.aspx?q=5c4b8489-f7e1-463b-81c8-6ecce6c192a0</w:t>
      </w:r>
      <w:r>
        <w:fldChar w:fldCharType="end"/>
      </w:r>
    </w:p>
    <w:p w:rsidR="00000000" w:rsidRPr="00CC5779" w:rsidP="00CC5779"/>
    <w:sectPr w:rsidSect="00CC57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79" w:rsidRPr="00D207EC" w:rsidP="00D207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EC" w:rsidP="00CC57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07EC" w:rsidP="00CC57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207EC" w:rsidP="00CC57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5779" w:rsidRPr="00D207EC" w:rsidP="00D207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EC" w:rsidRPr="002D2AF8" w:rsidP="00CC5779">
    <w:pPr>
      <w:pStyle w:val="Header"/>
      <w:framePr w:wrap="around"/>
    </w:pPr>
    <w:r>
      <w:fldChar w:fldCharType="begin"/>
    </w:r>
    <w:r>
      <w:instrText xml:space="preserve"> TITLE   \* MERGEFORMAT </w:instrText>
    </w:r>
    <w:r>
      <w:fldChar w:fldCharType="separate"/>
    </w:r>
    <w:r>
      <w:t>RGRTRK403 Maintain specialised non-turf track surfaces for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D207EC" w:rsidP="00CC57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5C73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C691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7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5779"/>
    <w:pPr>
      <w:spacing w:before="360" w:after="60"/>
      <w:outlineLvl w:val="0"/>
    </w:pPr>
    <w:rPr>
      <w:sz w:val="32"/>
    </w:rPr>
  </w:style>
  <w:style w:type="paragraph" w:styleId="Heading2">
    <w:name w:val="heading 2"/>
    <w:basedOn w:val="HeadingBase"/>
    <w:next w:val="BodyText"/>
    <w:link w:val="Heading2Char"/>
    <w:qFormat/>
    <w:rsid w:val="00CC5779"/>
    <w:pPr>
      <w:keepLines/>
      <w:spacing w:before="240" w:after="120"/>
      <w:outlineLvl w:val="1"/>
    </w:pPr>
    <w:rPr>
      <w:sz w:val="28"/>
      <w:szCs w:val="40"/>
    </w:rPr>
  </w:style>
  <w:style w:type="paragraph" w:styleId="Heading3">
    <w:name w:val="heading 3"/>
    <w:basedOn w:val="HeadingBase"/>
    <w:next w:val="BodyText"/>
    <w:link w:val="Heading3Char"/>
    <w:qFormat/>
    <w:rsid w:val="00CC5779"/>
    <w:pPr>
      <w:spacing w:before="180" w:after="120"/>
      <w:outlineLvl w:val="2"/>
    </w:pPr>
    <w:rPr>
      <w:spacing w:val="-10"/>
      <w:kern w:val="32"/>
    </w:rPr>
  </w:style>
  <w:style w:type="paragraph" w:styleId="Heading4">
    <w:name w:val="heading 4"/>
    <w:basedOn w:val="HeadingBase"/>
    <w:next w:val="BodyText"/>
    <w:link w:val="Heading4Char"/>
    <w:qFormat/>
    <w:rsid w:val="00CC5779"/>
    <w:pPr>
      <w:spacing w:before="160" w:after="120"/>
      <w:outlineLvl w:val="3"/>
    </w:pPr>
    <w:rPr>
      <w:sz w:val="22"/>
    </w:rPr>
  </w:style>
  <w:style w:type="paragraph" w:styleId="Heading5">
    <w:name w:val="heading 5"/>
    <w:basedOn w:val="HeadingBase"/>
    <w:next w:val="Normal"/>
    <w:link w:val="Heading5Char"/>
    <w:qFormat/>
    <w:rsid w:val="00CC5779"/>
    <w:pPr>
      <w:spacing w:before="80"/>
      <w:outlineLvl w:val="4"/>
    </w:pPr>
    <w:rPr>
      <w:color w:val="918585"/>
      <w:sz w:val="20"/>
    </w:rPr>
  </w:style>
  <w:style w:type="paragraph" w:styleId="Heading6">
    <w:name w:val="heading 6"/>
    <w:basedOn w:val="HeadingBase"/>
    <w:next w:val="Normal"/>
    <w:link w:val="Heading6Char"/>
    <w:qFormat/>
    <w:rsid w:val="00CC5779"/>
    <w:pPr>
      <w:spacing w:before="60"/>
      <w:outlineLvl w:val="5"/>
    </w:pPr>
    <w:rPr>
      <w:color w:val="918585"/>
      <w:sz w:val="20"/>
    </w:rPr>
  </w:style>
  <w:style w:type="paragraph" w:styleId="Heading7">
    <w:name w:val="heading 7"/>
    <w:basedOn w:val="Normal"/>
    <w:next w:val="Normal"/>
    <w:link w:val="Heading7Char"/>
    <w:qFormat/>
    <w:rsid w:val="00CC5779"/>
    <w:pPr>
      <w:ind w:left="720"/>
      <w:outlineLvl w:val="6"/>
    </w:pPr>
    <w:rPr>
      <w:i/>
    </w:rPr>
  </w:style>
  <w:style w:type="paragraph" w:styleId="Heading8">
    <w:name w:val="heading 8"/>
    <w:basedOn w:val="Normal"/>
    <w:next w:val="Normal"/>
    <w:link w:val="Heading8Char"/>
    <w:qFormat/>
    <w:rsid w:val="00CC5779"/>
    <w:pPr>
      <w:ind w:left="720"/>
      <w:outlineLvl w:val="7"/>
    </w:pPr>
    <w:rPr>
      <w:i/>
    </w:rPr>
  </w:style>
  <w:style w:type="paragraph" w:styleId="Heading9">
    <w:name w:val="heading 9"/>
    <w:basedOn w:val="Normal"/>
    <w:next w:val="Normal"/>
    <w:link w:val="Heading9Char"/>
    <w:qFormat/>
    <w:rsid w:val="00CC5779"/>
    <w:pPr>
      <w:ind w:left="720"/>
      <w:outlineLvl w:val="8"/>
    </w:pPr>
    <w:rPr>
      <w:i/>
    </w:rPr>
  </w:style>
  <w:style w:type="character" w:default="1" w:styleId="DefaultParagraphFont">
    <w:name w:val="Default Paragraph Font"/>
    <w:uiPriority w:val="1"/>
    <w:unhideWhenUsed/>
    <w:rsid w:val="00CC5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779"/>
  </w:style>
  <w:style w:type="character" w:customStyle="1" w:styleId="Heading1Char">
    <w:name w:val="Heading 1 Char"/>
    <w:basedOn w:val="DefaultParagraphFont"/>
    <w:link w:val="Heading1"/>
    <w:rsid w:val="00CC5779"/>
    <w:rPr>
      <w:rFonts w:ascii="Times New Roman" w:eastAsia="Times New Roman" w:hAnsi="Times New Roman" w:cs="Times New Roman"/>
      <w:b/>
      <w:sz w:val="32"/>
      <w:szCs w:val="20"/>
      <w:lang w:eastAsia="en-US"/>
    </w:rPr>
  </w:style>
  <w:style w:type="paragraph" w:styleId="BodyText">
    <w:name w:val="Body Text"/>
    <w:basedOn w:val="Normal"/>
    <w:link w:val="BodyTextChar"/>
    <w:rsid w:val="00CC57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5779"/>
    <w:rPr>
      <w:rFonts w:ascii="Times New Roman" w:eastAsia="Times New Roman" w:hAnsi="Times New Roman" w:cs="Times New Roman"/>
      <w:sz w:val="24"/>
      <w:lang w:eastAsia="en-US"/>
    </w:rPr>
  </w:style>
  <w:style w:type="paragraph" w:styleId="ListBullet">
    <w:name w:val="List Bullet"/>
    <w:basedOn w:val="List"/>
    <w:rsid w:val="00CC5779"/>
    <w:pPr>
      <w:numPr>
        <w:numId w:val="11"/>
      </w:numPr>
      <w:tabs>
        <w:tab w:val="clear" w:pos="340"/>
      </w:tabs>
      <w:spacing w:before="40" w:after="40"/>
    </w:pPr>
  </w:style>
  <w:style w:type="character" w:customStyle="1" w:styleId="SpecialBold">
    <w:name w:val="Special Bold"/>
    <w:basedOn w:val="DefaultParagraphFont"/>
    <w:rsid w:val="00CC5779"/>
    <w:rPr>
      <w:b/>
      <w:spacing w:val="0"/>
    </w:rPr>
  </w:style>
  <w:style w:type="character" w:styleId="Emphasis">
    <w:name w:val="Emphasis"/>
    <w:basedOn w:val="DefaultParagraphFont"/>
    <w:qFormat/>
    <w:rsid w:val="00CC5779"/>
    <w:rPr>
      <w:i/>
    </w:rPr>
  </w:style>
  <w:style w:type="paragraph" w:customStyle="1" w:styleId="SuperHeading">
    <w:name w:val="SuperHeading"/>
    <w:basedOn w:val="Normal"/>
    <w:rsid w:val="00CC5779"/>
    <w:pPr>
      <w:spacing w:before="240" w:after="120"/>
      <w:outlineLvl w:val="0"/>
    </w:pPr>
    <w:rPr>
      <w:rFonts w:ascii="Times New Roman" w:hAnsi="Times New Roman"/>
      <w:b/>
      <w:sz w:val="32"/>
    </w:rPr>
  </w:style>
  <w:style w:type="paragraph" w:customStyle="1" w:styleId="AllowPageBreak">
    <w:name w:val="AllowPageBreak"/>
    <w:rsid w:val="00CC57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5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7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57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5779"/>
    <w:rPr>
      <w:rFonts w:ascii="Courier New" w:eastAsia="Times New Roman" w:hAnsi="Courier New" w:cs="Times New Roman"/>
      <w:i/>
      <w:szCs w:val="20"/>
      <w:lang w:eastAsia="en-US"/>
    </w:rPr>
  </w:style>
  <w:style w:type="paragraph" w:customStyle="1" w:styleId="HeadingBase">
    <w:name w:val="Heading Base"/>
    <w:rsid w:val="00CC5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779"/>
    <w:pPr>
      <w:tabs>
        <w:tab w:val="right" w:leader="dot" w:pos="9072"/>
      </w:tabs>
      <w:ind w:left="567"/>
    </w:pPr>
    <w:rPr>
      <w:szCs w:val="22"/>
    </w:rPr>
  </w:style>
  <w:style w:type="paragraph" w:customStyle="1" w:styleId="TOCBase">
    <w:name w:val="TOC Base"/>
    <w:rsid w:val="00CC5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779"/>
    <w:pPr>
      <w:tabs>
        <w:tab w:val="right" w:leader="dot" w:pos="9072"/>
      </w:tabs>
      <w:spacing w:before="40" w:after="40"/>
      <w:ind w:left="284"/>
    </w:pPr>
    <w:rPr>
      <w:rFonts w:ascii="Times New Roman" w:hAnsi="Times New Roman"/>
    </w:rPr>
  </w:style>
  <w:style w:type="paragraph" w:styleId="TOC1">
    <w:name w:val="toc 1"/>
    <w:basedOn w:val="TOCBase"/>
    <w:next w:val="Normal"/>
    <w:rsid w:val="00CC57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5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779"/>
    <w:rPr>
      <w:rFonts w:ascii="Times New Roman" w:eastAsia="Times New Roman" w:hAnsi="Times New Roman" w:cs="Times New Roman"/>
      <w:sz w:val="16"/>
      <w:lang w:eastAsia="en-US"/>
    </w:rPr>
  </w:style>
  <w:style w:type="paragraph" w:styleId="Title">
    <w:name w:val="Title"/>
    <w:basedOn w:val="HeadingBase"/>
    <w:link w:val="TitleChar"/>
    <w:qFormat/>
    <w:rsid w:val="00CC5779"/>
    <w:pPr>
      <w:spacing w:before="5040"/>
      <w:jc w:val="center"/>
    </w:pPr>
    <w:rPr>
      <w:sz w:val="48"/>
      <w:szCs w:val="72"/>
      <w:lang w:val="en-US"/>
    </w:rPr>
  </w:style>
  <w:style w:type="character" w:customStyle="1" w:styleId="TitleChar">
    <w:name w:val="Title Char"/>
    <w:basedOn w:val="DefaultParagraphFont"/>
    <w:link w:val="Title"/>
    <w:rsid w:val="00CC5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779"/>
    <w:pPr>
      <w:tabs>
        <w:tab w:val="left" w:pos="3600"/>
        <w:tab w:val="left" w:pos="3958"/>
      </w:tabs>
    </w:pPr>
  </w:style>
  <w:style w:type="paragraph" w:styleId="List">
    <w:name w:val="List"/>
    <w:basedOn w:val="BodyText"/>
    <w:next w:val="BodyText"/>
    <w:rsid w:val="00CC5779"/>
    <w:pPr>
      <w:tabs>
        <w:tab w:val="left" w:pos="340"/>
      </w:tabs>
      <w:spacing w:before="60" w:after="60"/>
      <w:ind w:left="340" w:hanging="340"/>
    </w:pPr>
  </w:style>
  <w:style w:type="paragraph" w:customStyle="1" w:styleId="Note">
    <w:name w:val="Note"/>
    <w:basedOn w:val="BodyText"/>
    <w:rsid w:val="00CC57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779"/>
    <w:pPr>
      <w:framePr w:wrap="auto" w:hAnchor="text" w:y="6049"/>
    </w:pPr>
    <w:rPr>
      <w:color w:val="000000"/>
      <w:sz w:val="40"/>
    </w:rPr>
  </w:style>
  <w:style w:type="paragraph" w:customStyle="1" w:styleId="TOCTitle">
    <w:name w:val="TOCTitle"/>
    <w:basedOn w:val="Heading1"/>
    <w:rsid w:val="00CC5779"/>
    <w:pPr>
      <w:spacing w:after="240"/>
      <w:jc w:val="center"/>
      <w:outlineLvl w:val="9"/>
    </w:pPr>
    <w:rPr>
      <w:caps/>
    </w:rPr>
  </w:style>
  <w:style w:type="paragraph" w:customStyle="1" w:styleId="Version">
    <w:name w:val="Version"/>
    <w:rsid w:val="00CC57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5779"/>
    <w:pPr>
      <w:numPr>
        <w:numId w:val="12"/>
      </w:numPr>
      <w:tabs>
        <w:tab w:val="clear" w:pos="680"/>
      </w:tabs>
    </w:pPr>
  </w:style>
  <w:style w:type="paragraph" w:styleId="Index1">
    <w:name w:val="index 1"/>
    <w:basedOn w:val="Normal"/>
    <w:next w:val="Normal"/>
    <w:semiHidden/>
    <w:rsid w:val="00CC5779"/>
    <w:pPr>
      <w:keepNext w:val="0"/>
      <w:tabs>
        <w:tab w:val="right" w:pos="4176"/>
      </w:tabs>
      <w:ind w:left="198" w:hanging="198"/>
    </w:pPr>
    <w:rPr>
      <w:rFonts w:ascii="Garamond" w:hAnsi="Garamond"/>
    </w:rPr>
  </w:style>
  <w:style w:type="paragraph" w:styleId="IndexHeading">
    <w:name w:val="index heading"/>
    <w:basedOn w:val="Normal"/>
    <w:next w:val="Index1"/>
    <w:semiHidden/>
    <w:rsid w:val="00CC5779"/>
    <w:pPr>
      <w:spacing w:before="120" w:after="120"/>
    </w:pPr>
    <w:rPr>
      <w:rFonts w:ascii="Arial" w:hAnsi="Arial"/>
      <w:b/>
      <w:color w:val="918585"/>
      <w:sz w:val="24"/>
    </w:rPr>
  </w:style>
  <w:style w:type="paragraph" w:styleId="Header">
    <w:name w:val="header"/>
    <w:basedOn w:val="Normal"/>
    <w:link w:val="HeaderChar"/>
    <w:rsid w:val="00CC5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779"/>
    <w:rPr>
      <w:rFonts w:ascii="Times New Roman" w:eastAsia="Times New Roman" w:hAnsi="Times New Roman" w:cs="Times New Roman"/>
      <w:sz w:val="16"/>
      <w:szCs w:val="20"/>
      <w:lang w:val="en-GB" w:eastAsia="en-US"/>
    </w:rPr>
  </w:style>
  <w:style w:type="paragraph" w:customStyle="1" w:styleId="Chapter">
    <w:name w:val="Chapter"/>
    <w:basedOn w:val="Normal"/>
    <w:rsid w:val="00CC5779"/>
    <w:pPr>
      <w:spacing w:before="240"/>
    </w:pPr>
    <w:rPr>
      <w:rFonts w:ascii="Times New Roman" w:hAnsi="Times New Roman"/>
      <w:smallCaps/>
      <w:spacing w:val="80"/>
      <w:sz w:val="28"/>
    </w:rPr>
  </w:style>
  <w:style w:type="paragraph" w:customStyle="1" w:styleId="InChapter">
    <w:name w:val="InChapter"/>
    <w:basedOn w:val="Heading3"/>
    <w:rsid w:val="00CC5779"/>
    <w:pPr>
      <w:spacing w:after="240"/>
      <w:outlineLvl w:val="9"/>
    </w:pPr>
    <w:rPr>
      <w:noProof/>
    </w:rPr>
  </w:style>
  <w:style w:type="paragraph" w:styleId="Index2">
    <w:name w:val="index 2"/>
    <w:basedOn w:val="Normal"/>
    <w:next w:val="Normal"/>
    <w:semiHidden/>
    <w:rsid w:val="00CC5779"/>
    <w:pPr>
      <w:tabs>
        <w:tab w:val="right" w:pos="4176"/>
      </w:tabs>
      <w:ind w:left="568" w:hanging="284"/>
    </w:pPr>
    <w:rPr>
      <w:rFonts w:ascii="Garamond" w:hAnsi="Garamond"/>
    </w:rPr>
  </w:style>
  <w:style w:type="paragraph" w:customStyle="1" w:styleId="Byline">
    <w:name w:val="Byline"/>
    <w:rsid w:val="00CC5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779"/>
    <w:pPr>
      <w:tabs>
        <w:tab w:val="clear" w:pos="3600"/>
        <w:tab w:val="clear" w:pos="3958"/>
      </w:tabs>
      <w:jc w:val="right"/>
    </w:pPr>
  </w:style>
  <w:style w:type="paragraph" w:styleId="Caption">
    <w:name w:val="caption"/>
    <w:basedOn w:val="BodyText"/>
    <w:next w:val="Normal"/>
    <w:qFormat/>
    <w:rsid w:val="00CC5779"/>
    <w:pPr>
      <w:framePr w:w="2268" w:hSpace="181" w:vSpace="181" w:wrap="around" w:vAnchor="text" w:hAnchor="page" w:x="1135" w:y="285" w:anchorLock="1"/>
    </w:pPr>
    <w:rPr>
      <w:i/>
    </w:rPr>
  </w:style>
  <w:style w:type="paragraph" w:customStyle="1" w:styleId="MiniTOCTitle">
    <w:name w:val="MiniTOCTitle"/>
    <w:basedOn w:val="Heading4"/>
    <w:rsid w:val="00CC5779"/>
    <w:pPr>
      <w:spacing w:before="240"/>
      <w:outlineLvl w:val="9"/>
    </w:pPr>
    <w:rPr>
      <w:noProof/>
      <w:sz w:val="24"/>
    </w:rPr>
  </w:style>
  <w:style w:type="paragraph" w:customStyle="1" w:styleId="MiniTOCItem">
    <w:name w:val="MiniTOCItem"/>
    <w:basedOn w:val="ListBullet"/>
    <w:rsid w:val="00CC5779"/>
    <w:pPr>
      <w:numPr>
        <w:numId w:val="0"/>
      </w:numPr>
      <w:tabs>
        <w:tab w:val="right" w:leader="dot" w:pos="6521"/>
      </w:tabs>
      <w:spacing w:before="0" w:after="0"/>
    </w:pPr>
  </w:style>
  <w:style w:type="paragraph" w:customStyle="1" w:styleId="TOFTitle">
    <w:name w:val="TOFTitle"/>
    <w:basedOn w:val="TOCTitle"/>
    <w:rsid w:val="00CC5779"/>
  </w:style>
  <w:style w:type="paragraph" w:styleId="TableofFigures">
    <w:name w:val="table of figures"/>
    <w:basedOn w:val="Normal"/>
    <w:next w:val="Normal"/>
    <w:semiHidden/>
    <w:rsid w:val="00CC5779"/>
    <w:pPr>
      <w:tabs>
        <w:tab w:val="right" w:leader="dot" w:pos="9072"/>
      </w:tabs>
      <w:ind w:left="970" w:hanging="403"/>
    </w:pPr>
    <w:rPr>
      <w:rFonts w:ascii="Times New Roman" w:hAnsi="Times New Roman"/>
      <w:b/>
    </w:rPr>
  </w:style>
  <w:style w:type="paragraph" w:styleId="ListNumber">
    <w:name w:val="List Number"/>
    <w:basedOn w:val="List"/>
    <w:rsid w:val="00CC5779"/>
    <w:pPr>
      <w:numPr>
        <w:numId w:val="14"/>
      </w:numPr>
      <w:tabs>
        <w:tab w:val="clear" w:pos="340"/>
      </w:tabs>
    </w:pPr>
  </w:style>
  <w:style w:type="character" w:customStyle="1" w:styleId="WingdingSymbols">
    <w:name w:val="Wingding Symbols"/>
    <w:rsid w:val="00CC5779"/>
    <w:rPr>
      <w:rFonts w:ascii="Wingdings" w:hAnsi="Wingdings"/>
    </w:rPr>
  </w:style>
  <w:style w:type="paragraph" w:customStyle="1" w:styleId="TableHeading">
    <w:name w:val="Table Heading"/>
    <w:basedOn w:val="HeadingBase"/>
    <w:rsid w:val="00CC5779"/>
    <w:pPr>
      <w:keepLines/>
      <w:pBdr>
        <w:bottom w:val="single" w:sz="6" w:space="1" w:color="918585"/>
      </w:pBdr>
      <w:spacing w:before="240"/>
    </w:pPr>
  </w:style>
  <w:style w:type="character" w:customStyle="1" w:styleId="HotSpot">
    <w:name w:val="HotSpot"/>
    <w:rsid w:val="00CC5779"/>
    <w:rPr>
      <w:color w:val="0033CC"/>
      <w:u w:val="none"/>
    </w:rPr>
  </w:style>
  <w:style w:type="paragraph" w:customStyle="1" w:styleId="BodyTextRight">
    <w:name w:val="Body Text Right"/>
    <w:basedOn w:val="BodyText"/>
    <w:rsid w:val="00CC5779"/>
    <w:pPr>
      <w:spacing w:before="0" w:after="0"/>
      <w:jc w:val="right"/>
    </w:pPr>
  </w:style>
  <w:style w:type="paragraph" w:styleId="Index3">
    <w:name w:val="index 3"/>
    <w:basedOn w:val="ListNumber2"/>
    <w:next w:val="Normal"/>
    <w:semiHidden/>
    <w:rsid w:val="00CC5779"/>
    <w:pPr>
      <w:numPr>
        <w:numId w:val="0"/>
      </w:numPr>
      <w:tabs>
        <w:tab w:val="right" w:leader="dot" w:pos="4176"/>
      </w:tabs>
    </w:pPr>
  </w:style>
  <w:style w:type="paragraph" w:styleId="ListNumber2">
    <w:name w:val="List Number 2"/>
    <w:basedOn w:val="List2"/>
    <w:rsid w:val="00CC5779"/>
    <w:pPr>
      <w:numPr>
        <w:numId w:val="9"/>
      </w:numPr>
      <w:tabs>
        <w:tab w:val="clear" w:pos="1060"/>
      </w:tabs>
    </w:pPr>
  </w:style>
  <w:style w:type="paragraph" w:customStyle="1" w:styleId="MarginNote">
    <w:name w:val="Margin Note"/>
    <w:basedOn w:val="BodyText"/>
    <w:rsid w:val="00CC5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7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5779"/>
    <w:rPr>
      <w:sz w:val="32"/>
    </w:rPr>
  </w:style>
  <w:style w:type="paragraph" w:customStyle="1" w:styleId="HeadingProcedure">
    <w:name w:val="Heading Procedure"/>
    <w:basedOn w:val="HeadingBase"/>
    <w:next w:val="Normal"/>
    <w:rsid w:val="00CC5779"/>
    <w:pPr>
      <w:tabs>
        <w:tab w:val="left" w:pos="0"/>
      </w:tabs>
      <w:spacing w:before="120" w:after="60"/>
    </w:pPr>
    <w:rPr>
      <w:i/>
      <w:color w:val="918585"/>
      <w:sz w:val="22"/>
    </w:rPr>
  </w:style>
  <w:style w:type="paragraph" w:customStyle="1" w:styleId="TableBodyText">
    <w:name w:val="Table Body Text"/>
    <w:basedOn w:val="BodyText"/>
    <w:rsid w:val="00CC5779"/>
    <w:pPr>
      <w:spacing w:before="60" w:after="60"/>
    </w:pPr>
  </w:style>
  <w:style w:type="paragraph" w:styleId="ListContinue">
    <w:name w:val="List Continue"/>
    <w:basedOn w:val="List"/>
    <w:rsid w:val="00CC5779"/>
    <w:pPr>
      <w:ind w:firstLine="0"/>
    </w:pPr>
  </w:style>
  <w:style w:type="paragraph" w:customStyle="1" w:styleId="ListNote">
    <w:name w:val="List Note"/>
    <w:basedOn w:val="List"/>
    <w:rsid w:val="00CC5779"/>
    <w:pPr>
      <w:pBdr>
        <w:top w:val="single" w:sz="6" w:space="2" w:color="918585"/>
        <w:bottom w:val="single" w:sz="6" w:space="2" w:color="918585"/>
      </w:pBdr>
      <w:tabs>
        <w:tab w:val="left" w:pos="1021"/>
      </w:tabs>
      <w:ind w:firstLine="0"/>
    </w:pPr>
  </w:style>
  <w:style w:type="paragraph" w:customStyle="1" w:styleId="Warning">
    <w:name w:val="Warning"/>
    <w:basedOn w:val="BodyText"/>
    <w:rsid w:val="00CC5779"/>
    <w:pPr>
      <w:shd w:val="clear" w:color="auto" w:fill="D9D9D9"/>
      <w:tabs>
        <w:tab w:val="left" w:pos="992"/>
      </w:tabs>
      <w:ind w:left="119" w:right="119"/>
    </w:pPr>
    <w:rPr>
      <w:sz w:val="20"/>
    </w:rPr>
  </w:style>
  <w:style w:type="paragraph" w:customStyle="1" w:styleId="MarginIcons">
    <w:name w:val="Margin Icons"/>
    <w:basedOn w:val="BodyText"/>
    <w:rsid w:val="00CC5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779"/>
    <w:rPr>
      <w:rFonts w:ascii="Courier New" w:hAnsi="Courier New"/>
    </w:rPr>
  </w:style>
  <w:style w:type="paragraph" w:customStyle="1" w:styleId="NoteBullet">
    <w:name w:val="Note Bullet"/>
    <w:basedOn w:val="Note"/>
    <w:rsid w:val="00CC5779"/>
    <w:pPr>
      <w:tabs>
        <w:tab w:val="clear" w:pos="680"/>
      </w:tabs>
      <w:spacing w:before="60" w:after="60"/>
    </w:pPr>
  </w:style>
  <w:style w:type="paragraph" w:customStyle="1" w:styleId="SubHeading2">
    <w:name w:val="SubHeading2"/>
    <w:basedOn w:val="HeadingBase"/>
    <w:rsid w:val="00CC5779"/>
    <w:pPr>
      <w:spacing w:before="240" w:after="60"/>
    </w:pPr>
    <w:rPr>
      <w:sz w:val="20"/>
    </w:rPr>
  </w:style>
  <w:style w:type="paragraph" w:customStyle="1" w:styleId="SubHeading1">
    <w:name w:val="SubHeading1"/>
    <w:basedOn w:val="HeadingBase"/>
    <w:rsid w:val="00CC5779"/>
    <w:pPr>
      <w:spacing w:before="240" w:after="60"/>
    </w:pPr>
    <w:rPr>
      <w:color w:val="918585"/>
      <w:sz w:val="22"/>
    </w:rPr>
  </w:style>
  <w:style w:type="paragraph" w:customStyle="1" w:styleId="SideHeading">
    <w:name w:val="Side Heading"/>
    <w:basedOn w:val="HeadingBase"/>
    <w:rsid w:val="00CC5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779"/>
    <w:pPr>
      <w:numPr>
        <w:numId w:val="10"/>
      </w:numPr>
    </w:pPr>
  </w:style>
  <w:style w:type="paragraph" w:styleId="PlainText">
    <w:name w:val="Plain Text"/>
    <w:basedOn w:val="Normal"/>
    <w:link w:val="PlainTextChar"/>
    <w:rsid w:val="00CC5779"/>
    <w:rPr>
      <w:sz w:val="20"/>
    </w:rPr>
  </w:style>
  <w:style w:type="character" w:customStyle="1" w:styleId="PlainTextChar">
    <w:name w:val="Plain Text Char"/>
    <w:basedOn w:val="DefaultParagraphFont"/>
    <w:link w:val="PlainText"/>
    <w:rsid w:val="00CC5779"/>
    <w:rPr>
      <w:rFonts w:ascii="Courier New" w:eastAsia="Times New Roman" w:hAnsi="Courier New" w:cs="Times New Roman"/>
      <w:sz w:val="20"/>
      <w:szCs w:val="20"/>
      <w:lang w:eastAsia="en-US"/>
    </w:rPr>
  </w:style>
  <w:style w:type="character" w:customStyle="1" w:styleId="MenuOption">
    <w:name w:val="Menu Option"/>
    <w:basedOn w:val="DefaultParagraphFont"/>
    <w:rsid w:val="00CC5779"/>
    <w:rPr>
      <w:b/>
      <w:smallCaps/>
    </w:rPr>
  </w:style>
  <w:style w:type="paragraph" w:customStyle="1" w:styleId="TableListNumber">
    <w:name w:val="Table List Number"/>
    <w:basedOn w:val="ListNumber"/>
    <w:rsid w:val="00CC5779"/>
    <w:pPr>
      <w:numPr>
        <w:numId w:val="0"/>
      </w:numPr>
    </w:pPr>
  </w:style>
  <w:style w:type="paragraph" w:styleId="TOC4">
    <w:name w:val="toc 4"/>
    <w:basedOn w:val="TOCBase"/>
    <w:next w:val="Normal"/>
    <w:semiHidden/>
    <w:rsid w:val="00CC5779"/>
    <w:pPr>
      <w:tabs>
        <w:tab w:val="right" w:leader="dot" w:pos="9071"/>
      </w:tabs>
      <w:ind w:left="1701"/>
    </w:pPr>
  </w:style>
  <w:style w:type="paragraph" w:customStyle="1" w:styleId="ListAlpha">
    <w:name w:val="List Alpha"/>
    <w:basedOn w:val="List"/>
    <w:rsid w:val="00CC5779"/>
    <w:pPr>
      <w:numPr>
        <w:numId w:val="8"/>
      </w:numPr>
    </w:pPr>
  </w:style>
  <w:style w:type="paragraph" w:customStyle="1" w:styleId="ListAlpha2">
    <w:name w:val="List Alpha 2"/>
    <w:basedOn w:val="List2"/>
    <w:rsid w:val="00CC5779"/>
    <w:pPr>
      <w:numPr>
        <w:numId w:val="7"/>
      </w:numPr>
    </w:pPr>
  </w:style>
  <w:style w:type="paragraph" w:styleId="List2">
    <w:name w:val="List 2"/>
    <w:basedOn w:val="BodyText"/>
    <w:rsid w:val="00CC5779"/>
    <w:pPr>
      <w:tabs>
        <w:tab w:val="left" w:pos="680"/>
      </w:tabs>
      <w:spacing w:before="60" w:after="60"/>
      <w:ind w:left="680" w:hanging="340"/>
    </w:pPr>
  </w:style>
  <w:style w:type="paragraph" w:styleId="List3">
    <w:name w:val="List 3"/>
    <w:basedOn w:val="BodyText"/>
    <w:rsid w:val="00CC5779"/>
    <w:pPr>
      <w:tabs>
        <w:tab w:val="left" w:pos="1021"/>
      </w:tabs>
      <w:spacing w:before="60" w:after="60"/>
      <w:ind w:left="1020" w:hanging="340"/>
    </w:pPr>
  </w:style>
  <w:style w:type="paragraph" w:styleId="List4">
    <w:name w:val="List 4"/>
    <w:basedOn w:val="BodyText"/>
    <w:rsid w:val="00CC5779"/>
    <w:pPr>
      <w:tabs>
        <w:tab w:val="left" w:pos="1361"/>
      </w:tabs>
      <w:spacing w:before="60" w:after="60"/>
      <w:ind w:left="1361" w:hanging="340"/>
    </w:pPr>
  </w:style>
  <w:style w:type="paragraph" w:styleId="List5">
    <w:name w:val="List 5"/>
    <w:basedOn w:val="BodyText"/>
    <w:rsid w:val="00CC5779"/>
    <w:pPr>
      <w:tabs>
        <w:tab w:val="left" w:pos="1701"/>
      </w:tabs>
      <w:spacing w:before="60" w:after="60"/>
      <w:ind w:left="1701" w:hanging="340"/>
    </w:pPr>
  </w:style>
  <w:style w:type="paragraph" w:styleId="ListBullet3">
    <w:name w:val="List Bullet 3"/>
    <w:basedOn w:val="List3"/>
    <w:rsid w:val="00CC5779"/>
    <w:pPr>
      <w:numPr>
        <w:numId w:val="13"/>
      </w:numPr>
      <w:tabs>
        <w:tab w:val="clear" w:pos="1021"/>
      </w:tabs>
      <w:ind w:left="1037" w:hanging="357"/>
    </w:pPr>
  </w:style>
  <w:style w:type="paragraph" w:styleId="ListBullet4">
    <w:name w:val="List Bullet 4"/>
    <w:basedOn w:val="List4"/>
    <w:rsid w:val="00CC5779"/>
    <w:pPr>
      <w:numPr>
        <w:numId w:val="2"/>
      </w:numPr>
      <w:tabs>
        <w:tab w:val="clear" w:pos="1361"/>
      </w:tabs>
    </w:pPr>
  </w:style>
  <w:style w:type="paragraph" w:styleId="ListBullet5">
    <w:name w:val="List Bullet 5"/>
    <w:basedOn w:val="List5"/>
    <w:rsid w:val="00CC5779"/>
    <w:pPr>
      <w:numPr>
        <w:numId w:val="3"/>
      </w:numPr>
    </w:pPr>
  </w:style>
  <w:style w:type="paragraph" w:styleId="ListContinue2">
    <w:name w:val="List Continue 2"/>
    <w:basedOn w:val="List2"/>
    <w:rsid w:val="00CC5779"/>
    <w:pPr>
      <w:ind w:firstLine="0"/>
    </w:pPr>
  </w:style>
  <w:style w:type="paragraph" w:styleId="ListContinue3">
    <w:name w:val="List Continue 3"/>
    <w:basedOn w:val="List3"/>
    <w:rsid w:val="00CC5779"/>
    <w:pPr>
      <w:ind w:left="1021" w:firstLine="0"/>
    </w:pPr>
  </w:style>
  <w:style w:type="paragraph" w:styleId="ListContinue4">
    <w:name w:val="List Continue 4"/>
    <w:basedOn w:val="List4"/>
    <w:rsid w:val="00CC5779"/>
    <w:pPr>
      <w:ind w:firstLine="0"/>
    </w:pPr>
  </w:style>
  <w:style w:type="paragraph" w:styleId="ListContinue5">
    <w:name w:val="List Continue 5"/>
    <w:basedOn w:val="List5"/>
    <w:rsid w:val="00CC5779"/>
    <w:pPr>
      <w:ind w:firstLine="0"/>
    </w:pPr>
  </w:style>
  <w:style w:type="paragraph" w:styleId="ListNumber3">
    <w:name w:val="List Number 3"/>
    <w:basedOn w:val="List3"/>
    <w:rsid w:val="00CC5779"/>
    <w:pPr>
      <w:numPr>
        <w:numId w:val="4"/>
      </w:numPr>
    </w:pPr>
  </w:style>
  <w:style w:type="paragraph" w:styleId="ListNumber4">
    <w:name w:val="List Number 4"/>
    <w:basedOn w:val="List4"/>
    <w:rsid w:val="00CC5779"/>
    <w:pPr>
      <w:numPr>
        <w:numId w:val="5"/>
      </w:numPr>
    </w:pPr>
  </w:style>
  <w:style w:type="paragraph" w:styleId="ListNumber5">
    <w:name w:val="List Number 5"/>
    <w:basedOn w:val="List5"/>
    <w:rsid w:val="00CC5779"/>
    <w:pPr>
      <w:numPr>
        <w:numId w:val="6"/>
      </w:numPr>
    </w:pPr>
  </w:style>
  <w:style w:type="paragraph" w:styleId="BlockText">
    <w:name w:val="Block Text"/>
    <w:basedOn w:val="Normal"/>
    <w:rsid w:val="00CC5779"/>
    <w:pPr>
      <w:spacing w:after="120"/>
      <w:ind w:left="1440" w:right="1440"/>
    </w:pPr>
  </w:style>
  <w:style w:type="character" w:customStyle="1" w:styleId="Subscript">
    <w:name w:val="Subscript"/>
    <w:basedOn w:val="DefaultParagraphFont"/>
    <w:rsid w:val="00CC5779"/>
    <w:rPr>
      <w:sz w:val="16"/>
      <w:vertAlign w:val="subscript"/>
    </w:rPr>
  </w:style>
  <w:style w:type="character" w:customStyle="1" w:styleId="Superscript">
    <w:name w:val="Superscript"/>
    <w:basedOn w:val="DefaultParagraphFont"/>
    <w:rsid w:val="00CC5779"/>
    <w:rPr>
      <w:sz w:val="16"/>
      <w:vertAlign w:val="superscript"/>
    </w:rPr>
  </w:style>
  <w:style w:type="character" w:customStyle="1" w:styleId="Symbols">
    <w:name w:val="Symbols"/>
    <w:basedOn w:val="DefaultParagraphFont"/>
    <w:rsid w:val="00CC5779"/>
    <w:rPr>
      <w:rFonts w:ascii="Symbol" w:hAnsi="Symbol"/>
    </w:rPr>
  </w:style>
  <w:style w:type="character" w:customStyle="1" w:styleId="MenuOptions">
    <w:name w:val="Menu Options"/>
    <w:basedOn w:val="DefaultParagraphFont"/>
    <w:rsid w:val="00CC5779"/>
    <w:rPr>
      <w:rFonts w:ascii="Arial Narrow" w:hAnsi="Arial Narrow"/>
      <w:smallCaps/>
    </w:rPr>
  </w:style>
  <w:style w:type="character" w:customStyle="1" w:styleId="Buttons">
    <w:name w:val="Buttons"/>
    <w:basedOn w:val="DefaultParagraphFont"/>
    <w:rsid w:val="00CC5779"/>
    <w:rPr>
      <w:b/>
    </w:rPr>
  </w:style>
  <w:style w:type="character" w:customStyle="1" w:styleId="Underlined">
    <w:name w:val="Underlined"/>
    <w:basedOn w:val="DefaultParagraphFont"/>
    <w:rsid w:val="00CC5779"/>
    <w:rPr>
      <w:u w:val="single"/>
    </w:rPr>
  </w:style>
  <w:style w:type="paragraph" w:customStyle="1" w:styleId="TableBodyTextRight">
    <w:name w:val="Table Body Text Right"/>
    <w:basedOn w:val="TableBodyText"/>
    <w:rsid w:val="00CC5779"/>
    <w:pPr>
      <w:widowControl w:val="0"/>
      <w:autoSpaceDE w:val="0"/>
      <w:autoSpaceDN w:val="0"/>
      <w:adjustRightInd w:val="0"/>
      <w:jc w:val="right"/>
    </w:pPr>
    <w:rPr>
      <w:rFonts w:cs="Arial"/>
      <w:szCs w:val="18"/>
    </w:rPr>
  </w:style>
  <w:style w:type="paragraph" w:customStyle="1" w:styleId="CopyrightText">
    <w:name w:val="Copyright Text"/>
    <w:basedOn w:val="BodyText"/>
    <w:rsid w:val="00CC5779"/>
    <w:rPr>
      <w:sz w:val="18"/>
    </w:rPr>
  </w:style>
  <w:style w:type="paragraph" w:customStyle="1" w:styleId="BodySmallRight">
    <w:name w:val="Body Small Right"/>
    <w:basedOn w:val="BodyTextRight"/>
    <w:rsid w:val="00CC5779"/>
    <w:rPr>
      <w:sz w:val="18"/>
      <w:szCs w:val="18"/>
    </w:rPr>
  </w:style>
  <w:style w:type="paragraph" w:customStyle="1" w:styleId="MarginEdition">
    <w:name w:val="Margin Edition"/>
    <w:basedOn w:val="MarginNote"/>
    <w:rsid w:val="00CC5779"/>
    <w:pPr>
      <w:spacing w:before="0" w:after="0"/>
    </w:pPr>
    <w:rPr>
      <w:rFonts w:ascii="Times New Roman" w:hAnsi="Times New Roman"/>
      <w:color w:val="999999"/>
    </w:rPr>
  </w:style>
  <w:style w:type="paragraph" w:customStyle="1" w:styleId="Spacer">
    <w:name w:val="Spacer"/>
    <w:basedOn w:val="Normal"/>
    <w:rsid w:val="00CC5779"/>
    <w:rPr>
      <w:sz w:val="2"/>
      <w:szCs w:val="2"/>
    </w:rPr>
  </w:style>
  <w:style w:type="character" w:customStyle="1" w:styleId="Small">
    <w:name w:val="Small"/>
    <w:basedOn w:val="DefaultParagraphFont"/>
    <w:rsid w:val="00CC5779"/>
    <w:rPr>
      <w:sz w:val="16"/>
    </w:rPr>
  </w:style>
  <w:style w:type="paragraph" w:customStyle="1" w:styleId="WideTable">
    <w:name w:val="Wide Table"/>
    <w:basedOn w:val="Normal"/>
    <w:rsid w:val="00CC5779"/>
    <w:pPr>
      <w:ind w:left="-1418"/>
    </w:pPr>
    <w:rPr>
      <w:sz w:val="2"/>
      <w:szCs w:val="2"/>
    </w:rPr>
  </w:style>
  <w:style w:type="character" w:styleId="PageNumber">
    <w:name w:val="page number"/>
    <w:basedOn w:val="DefaultParagraphFont"/>
    <w:rsid w:val="00CC5779"/>
  </w:style>
  <w:style w:type="paragraph" w:styleId="Quote">
    <w:name w:val="Quote"/>
    <w:basedOn w:val="Heading1"/>
    <w:link w:val="QuoteChar"/>
    <w:qFormat/>
    <w:rsid w:val="00CC5779"/>
    <w:rPr>
      <w:b w:val="0"/>
      <w:sz w:val="72"/>
      <w:szCs w:val="72"/>
      <w:lang w:val="en-NZ"/>
    </w:rPr>
  </w:style>
  <w:style w:type="character" w:customStyle="1" w:styleId="QuoteChar">
    <w:name w:val="Quote Char"/>
    <w:basedOn w:val="DefaultParagraphFont"/>
    <w:link w:val="Quote"/>
    <w:rsid w:val="00CC5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779"/>
    <w:pPr>
      <w:pageBreakBefore/>
    </w:pPr>
  </w:style>
  <w:style w:type="paragraph" w:customStyle="1" w:styleId="Border">
    <w:name w:val="Border"/>
    <w:basedOn w:val="Normal"/>
    <w:qFormat/>
    <w:rsid w:val="00CC5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779"/>
    <w:rPr>
      <w:b/>
      <w:bCs/>
      <w:i/>
      <w:iCs/>
      <w:color w:val="auto"/>
    </w:rPr>
  </w:style>
  <w:style w:type="paragraph" w:styleId="IntenseQuote">
    <w:name w:val="Intense Quote"/>
    <w:basedOn w:val="Normal"/>
    <w:next w:val="Normal"/>
    <w:link w:val="IntenseQuoteChar"/>
    <w:uiPriority w:val="30"/>
    <w:qFormat/>
    <w:rsid w:val="00CC5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7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5779"/>
    <w:rPr>
      <w:smallCaps/>
      <w:color w:val="auto"/>
      <w:u w:val="single"/>
    </w:rPr>
  </w:style>
  <w:style w:type="character" w:styleId="IntenseReference">
    <w:name w:val="Intense Reference"/>
    <w:basedOn w:val="DefaultParagraphFont"/>
    <w:uiPriority w:val="32"/>
    <w:qFormat/>
    <w:rsid w:val="00CC5779"/>
    <w:rPr>
      <w:b/>
      <w:bCs/>
      <w:smallCaps/>
      <w:color w:val="auto"/>
      <w:spacing w:val="5"/>
      <w:u w:val="single"/>
    </w:rPr>
  </w:style>
  <w:style w:type="paragraph" w:customStyle="1" w:styleId="2ColumnHeading">
    <w:name w:val="2Column Heading"/>
    <w:basedOn w:val="BodyText"/>
    <w:qFormat/>
    <w:rsid w:val="00CC5779"/>
    <w:pPr>
      <w:spacing w:after="60"/>
      <w:ind w:left="-2268"/>
    </w:pPr>
    <w:rPr>
      <w:b/>
    </w:rPr>
  </w:style>
  <w:style w:type="paragraph" w:customStyle="1" w:styleId="Heading1TOC">
    <w:name w:val="Heading1 TOC"/>
    <w:basedOn w:val="Normal"/>
    <w:qFormat/>
    <w:rsid w:val="00CC5779"/>
    <w:pPr>
      <w:spacing w:before="240" w:after="120"/>
    </w:pPr>
    <w:rPr>
      <w:rFonts w:ascii="Times New Roman" w:hAnsi="Times New Roman"/>
      <w:b/>
      <w:sz w:val="32"/>
    </w:rPr>
  </w:style>
  <w:style w:type="paragraph" w:customStyle="1" w:styleId="Heading2TOC">
    <w:name w:val="Heading2 TOC"/>
    <w:basedOn w:val="Normal"/>
    <w:qFormat/>
    <w:rsid w:val="00CC5779"/>
    <w:pPr>
      <w:spacing w:before="240" w:after="60"/>
    </w:pPr>
    <w:rPr>
      <w:rFonts w:ascii="Times New Roman" w:hAnsi="Times New Roman"/>
      <w:b/>
      <w:sz w:val="28"/>
    </w:rPr>
  </w:style>
  <w:style w:type="character" w:customStyle="1" w:styleId="Underline">
    <w:name w:val="Underline"/>
    <w:basedOn w:val="DefaultParagraphFont"/>
    <w:qFormat/>
    <w:rsid w:val="00CC5779"/>
    <w:rPr>
      <w:u w:val="single"/>
    </w:rPr>
  </w:style>
  <w:style w:type="character" w:customStyle="1" w:styleId="BoldandItalics">
    <w:name w:val="Bold and Italics"/>
    <w:qFormat/>
    <w:rsid w:val="00CC5779"/>
    <w:rPr>
      <w:b/>
      <w:i/>
      <w:u w:val="none"/>
    </w:rPr>
  </w:style>
  <w:style w:type="paragraph" w:styleId="BalloonText">
    <w:name w:val="Balloon Text"/>
    <w:basedOn w:val="Normal"/>
    <w:link w:val="BalloonTextChar"/>
    <w:rsid w:val="00CC5779"/>
    <w:rPr>
      <w:rFonts w:ascii="Tahoma" w:hAnsi="Tahoma" w:cs="Tahoma"/>
      <w:sz w:val="16"/>
      <w:szCs w:val="16"/>
    </w:rPr>
  </w:style>
  <w:style w:type="character" w:customStyle="1" w:styleId="BalloonTextChar">
    <w:name w:val="Balloon Text Char"/>
    <w:basedOn w:val="DefaultParagraphFont"/>
    <w:link w:val="BalloonText"/>
    <w:rsid w:val="00CC57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57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57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5779"/>
    <w:rPr>
      <w:b/>
      <w:color w:val="660033"/>
      <w:spacing w:val="0"/>
    </w:rPr>
  </w:style>
  <w:style w:type="paragraph" w:customStyle="1" w:styleId="Nameditemlist">
    <w:name w:val="Named item list"/>
    <w:basedOn w:val="BodyText"/>
    <w:qFormat/>
    <w:rsid w:val="00CC5779"/>
    <w:pPr>
      <w:tabs>
        <w:tab w:val="left" w:pos="2835"/>
      </w:tabs>
      <w:ind w:left="2835" w:hanging="2835"/>
    </w:pPr>
  </w:style>
  <w:style w:type="paragraph" w:customStyle="1" w:styleId="BodyTextnopadding">
    <w:name w:val="Body Text no padding"/>
    <w:basedOn w:val="BodyText"/>
    <w:qFormat/>
    <w:rsid w:val="00CC5779"/>
    <w:pPr>
      <w:spacing w:before="0" w:after="0"/>
    </w:pPr>
  </w:style>
  <w:style w:type="paragraph" w:customStyle="1" w:styleId="BodyTextBold">
    <w:name w:val="Body Text Bold"/>
    <w:basedOn w:val="BodyText"/>
    <w:qFormat/>
    <w:rsid w:val="00CC5779"/>
    <w:rPr>
      <w:b/>
    </w:rPr>
  </w:style>
  <w:style w:type="character" w:styleId="Hyperlink">
    <w:name w:val="Hyperlink"/>
    <w:basedOn w:val="DefaultParagraphFont"/>
    <w:uiPriority w:val="99"/>
    <w:unhideWhenUsed/>
    <w:rsid w:val="00D207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4824</Characters>
  <Application>Microsoft Office Word</Application>
  <DocSecurity>0</DocSecurity>
  <Lines>172</Lines>
  <Paragraphs>94</Paragraphs>
  <ScaleCrop>false</ScaleCrop>
  <Company>Author-it Software Corporation Ltd.</Company>
  <LinksUpToDate>false</LinksUpToDate>
  <CharactersWithSpaces>5472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RGRTRK403 Maintain specialised non-turf track surfaces for racing</dc:title>
  <dc:subject>Approved</dc:subject>
  <dc:creator>Skills Impact</dc:creator>
  <cp:keywords>Release: 1</cp:keywords>
  <dc:description>Review Date: 12 April 2008</dc:description>
  <cp:lastModifiedBy>HSD_TPCMSd.prod</cp:lastModifiedBy>
  <cp:revision>3</cp:revision>
  <dcterms:created xsi:type="dcterms:W3CDTF">2022-02-25T06:44:00Z</dcterms:created>
  <dcterms:modified xsi:type="dcterms:W3CDTF">2022-02-25T06:44:00Z</dcterms:modified>
</cp:coreProperties>
</file>