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379" w:rsidP="008D2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RGRSTD409 Perform duties of a race day steward</w:t>
      </w:r>
      <w:r>
        <w:fldChar w:fldCharType="end"/>
      </w:r>
    </w:p>
    <w:p w:rsidR="008D2379" w:rsidP="008D2379">
      <w:pPr>
        <w:pStyle w:val="Version"/>
        <w:sectPr w:rsidSect="002D7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7540" w:rsidP="002D7540">
      <w:pPr>
        <w:pStyle w:val="SuperHeading"/>
      </w:pPr>
      <w:r w:rsidRPr="002D7540">
        <w:t>Assessment Requirements for RGRSTD409 Perform duties of a race day steward</w:t>
      </w:r>
    </w:p>
    <w:p w:rsidR="00000000" w:rsidRPr="002D7540" w:rsidP="002D7540">
      <w:pPr>
        <w:pStyle w:val="Heading1"/>
      </w:pPr>
      <w:bookmarkStart w:id="1" w:name="O_978307"/>
      <w:bookmarkEnd w:id="1"/>
      <w:r w:rsidRPr="002D75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75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540" w:rsidP="002D7540">
            <w:pPr>
              <w:pStyle w:val="BodyText"/>
            </w:pPr>
            <w:r w:rsidRPr="002D75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540">
            <w:pPr>
              <w:pStyle w:val="BodyText"/>
              <w:rPr>
                <w:lang w:val="en-NZ"/>
              </w:rPr>
            </w:pPr>
            <w:r w:rsidRPr="002D7540">
              <w:rPr>
                <w:rStyle w:val="SpecialBold"/>
              </w:rPr>
              <w:t>Comments</w:t>
            </w:r>
          </w:p>
        </w:tc>
      </w:tr>
      <w:tr w:rsidTr="002D75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540">
            <w:pPr>
              <w:pStyle w:val="BodyText"/>
              <w:rPr>
                <w:lang w:val="en-NZ"/>
              </w:rPr>
            </w:pPr>
            <w:r w:rsidRPr="002D754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540">
            <w:pPr>
              <w:pStyle w:val="BodyText"/>
              <w:rPr>
                <w:lang w:val="en-NZ"/>
              </w:rPr>
            </w:pPr>
            <w:r w:rsidRPr="002D7540">
              <w:t>This version released with RGR Racing and Breeding Training Package Version 2.0.</w:t>
            </w:r>
          </w:p>
        </w:tc>
      </w:tr>
      <w:tr w:rsidTr="002D75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540">
            <w:pPr>
              <w:pStyle w:val="BodyText"/>
              <w:rPr>
                <w:lang w:val="en-NZ"/>
              </w:rPr>
            </w:pPr>
            <w:r w:rsidRPr="002D75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540" w:rsidP="002D7540">
            <w:pPr>
              <w:pStyle w:val="BodyText"/>
            </w:pPr>
            <w:r w:rsidRPr="002D7540">
              <w:t>This version released with RGR Racing and Breeding Training Package Version 1.0.</w:t>
            </w:r>
          </w:p>
        </w:tc>
      </w:tr>
    </w:tbl>
    <w:p w:rsidR="008D2379" w:rsidP="002D7540">
      <w:pPr>
        <w:pStyle w:val="BodyText"/>
      </w:pPr>
    </w:p>
    <w:p w:rsidR="008D2379" w:rsidP="002D7540">
      <w:pPr>
        <w:pStyle w:val="BodyText"/>
      </w:pPr>
    </w:p>
    <w:p w:rsidR="00000000" w:rsidRPr="002D7540" w:rsidP="002D7540">
      <w:pPr>
        <w:pStyle w:val="Heading1"/>
      </w:pPr>
      <w:bookmarkStart w:id="2" w:name="O_978306"/>
      <w:bookmarkEnd w:id="2"/>
      <w:r w:rsidRPr="002D7540">
        <w:t>Performance Evidence</w:t>
      </w:r>
    </w:p>
    <w:p w:rsidR="00000000" w:rsidRPr="002D7540" w:rsidP="008D2379">
      <w:pPr>
        <w:pStyle w:val="BodyText"/>
      </w:pPr>
      <w:r w:rsidRPr="002D7540">
        <w:t>An individual demonstrating competency in this unit must satisfy all of the elements and performance criteria of this unit. There must</w:t>
      </w:r>
      <w:r w:rsidRPr="002D7540">
        <w:t xml:space="preserve"> be evidence the individual has performed duties of a race day steward over at least three race meetings or trials, including for each:</w:t>
      </w:r>
    </w:p>
    <w:p w:rsidR="00000000" w:rsidRPr="002D7540" w:rsidP="002D7540">
      <w:pPr>
        <w:pStyle w:val="ListBullet"/>
      </w:pPr>
      <w:r w:rsidRPr="002D7540">
        <w:t>prepared for and confirmed race meeting arrangements, including:</w:t>
      </w:r>
    </w:p>
    <w:p w:rsidR="00000000" w:rsidRPr="002D7540" w:rsidP="002D7540">
      <w:pPr>
        <w:pStyle w:val="ListBullet2"/>
      </w:pPr>
      <w:r w:rsidRPr="002D7540">
        <w:t>confirmed race distances and fields</w:t>
      </w:r>
    </w:p>
    <w:p w:rsidR="00000000" w:rsidRPr="002D7540" w:rsidP="002D7540">
      <w:pPr>
        <w:pStyle w:val="ListBullet2"/>
      </w:pPr>
      <w:r w:rsidRPr="002D7540">
        <w:t>checked and rated the condition and safety of the track</w:t>
      </w:r>
    </w:p>
    <w:p w:rsidR="00000000" w:rsidRPr="002D7540" w:rsidP="002D7540">
      <w:pPr>
        <w:pStyle w:val="ListBullet2"/>
      </w:pPr>
      <w:r w:rsidRPr="002D7540">
        <w:t>allocated staff duties and communicated with other stewards and racing personnel</w:t>
      </w:r>
    </w:p>
    <w:p w:rsidR="00000000" w:rsidRPr="002D7540" w:rsidP="002D7540">
      <w:pPr>
        <w:pStyle w:val="ListBullet"/>
      </w:pPr>
      <w:r w:rsidRPr="002D7540">
        <w:t xml:space="preserve">conducted race meeting according to protocols, procedures and timeframes </w:t>
      </w:r>
    </w:p>
    <w:p w:rsidR="00000000" w:rsidRPr="002D7540" w:rsidP="002D7540">
      <w:pPr>
        <w:pStyle w:val="ListBullet"/>
      </w:pPr>
      <w:r w:rsidRPr="002D7540">
        <w:t>enforced the rules of racing and other regul</w:t>
      </w:r>
      <w:r w:rsidRPr="002D7540">
        <w:t>ations to ensure safety and integrity of the race</w:t>
      </w:r>
    </w:p>
    <w:p w:rsidR="00000000" w:rsidRPr="002D7540" w:rsidP="002D7540">
      <w:pPr>
        <w:pStyle w:val="ListBullet"/>
      </w:pPr>
      <w:r w:rsidRPr="002D7540">
        <w:t>reviewed races and conducted or participated in protests and inquiries on at least two occasions</w:t>
      </w:r>
    </w:p>
    <w:p w:rsidR="00000000" w:rsidRPr="002D7540" w:rsidP="002D7540">
      <w:pPr>
        <w:pStyle w:val="ListBullet"/>
      </w:pPr>
      <w:r w:rsidRPr="002D7540">
        <w:t>provided clear and concise reports and finalised post-race activities.</w:t>
      </w:r>
    </w:p>
    <w:p w:rsidR="00000000" w:rsidRPr="002D7540" w:rsidP="002D7540">
      <w:pPr>
        <w:pStyle w:val="AllowPageBreak"/>
      </w:pPr>
    </w:p>
    <w:p w:rsidR="00000000" w:rsidRPr="002D7540" w:rsidP="002D7540">
      <w:pPr>
        <w:pStyle w:val="Heading1"/>
      </w:pPr>
      <w:bookmarkStart w:id="3" w:name="O_978305"/>
      <w:bookmarkEnd w:id="3"/>
      <w:r w:rsidRPr="002D7540">
        <w:t>Knowledge Evidence</w:t>
      </w:r>
    </w:p>
    <w:p w:rsidR="00000000" w:rsidRPr="002D7540" w:rsidP="008D2379">
      <w:pPr>
        <w:pStyle w:val="BodyText"/>
      </w:pPr>
      <w:r w:rsidRPr="002D7540">
        <w:t>A</w:t>
      </w:r>
      <w:r w:rsidRPr="002D7540">
        <w:t>n individual must be able to demonstrate the knowledge required to perform the tasks outlined in the elements and performance criteria of this unit. This includes knowledge of:</w:t>
      </w:r>
    </w:p>
    <w:p w:rsidR="00000000" w:rsidRPr="002D7540" w:rsidP="002D7540">
      <w:pPr>
        <w:pStyle w:val="ListBullet"/>
      </w:pPr>
      <w:r w:rsidRPr="002D7540">
        <w:t>procedures and practices for preparing for race day duties of a steward:</w:t>
      </w:r>
    </w:p>
    <w:p w:rsidR="00000000" w:rsidRPr="002D7540" w:rsidP="002D7540">
      <w:pPr>
        <w:pStyle w:val="ListBullet2"/>
      </w:pPr>
      <w:r w:rsidRPr="002D7540">
        <w:t>meth</w:t>
      </w:r>
      <w:r w:rsidRPr="002D7540">
        <w:t>ods to evaluate form prior to race meeting or trial</w:t>
      </w:r>
    </w:p>
    <w:p w:rsidR="00000000" w:rsidRPr="002D7540" w:rsidP="002D7540">
      <w:pPr>
        <w:pStyle w:val="ListBullet2"/>
      </w:pPr>
      <w:r w:rsidRPr="002D7540">
        <w:t>confirming race distances and fields</w:t>
      </w:r>
    </w:p>
    <w:p w:rsidR="00000000" w:rsidRPr="002D7540" w:rsidP="002D7540">
      <w:pPr>
        <w:pStyle w:val="ListBullet2"/>
      </w:pPr>
      <w:r w:rsidRPr="002D7540">
        <w:t>checking and rating the condition and safety of the track for relevant racing code</w:t>
      </w:r>
    </w:p>
    <w:p w:rsidR="00000000" w:rsidRPr="002D7540" w:rsidP="002D7540">
      <w:pPr>
        <w:pStyle w:val="ListBullet2"/>
      </w:pPr>
      <w:r w:rsidRPr="002D7540">
        <w:t>allocating staff duties, including to club officials and track staff</w:t>
      </w:r>
    </w:p>
    <w:p w:rsidR="00000000" w:rsidRPr="002D7540" w:rsidP="002D7540">
      <w:pPr>
        <w:pStyle w:val="ListBullet2"/>
      </w:pPr>
      <w:r w:rsidRPr="002D7540">
        <w:t>communicating with other stewards and racing personnel</w:t>
      </w:r>
    </w:p>
    <w:p w:rsidR="00000000" w:rsidRPr="002D7540" w:rsidP="002D7540">
      <w:pPr>
        <w:pStyle w:val="ListBullet"/>
      </w:pPr>
      <w:r w:rsidRPr="002D7540">
        <w:t>racing industry protocols and relevant rules of racing, including:</w:t>
      </w:r>
    </w:p>
    <w:p w:rsidR="00000000" w:rsidRPr="002D7540" w:rsidP="002D7540">
      <w:pPr>
        <w:pStyle w:val="ListBullet2"/>
      </w:pPr>
      <w:r w:rsidRPr="002D7540">
        <w:t xml:space="preserve">roles and activities of licensed and non-licensed racing industry personnel and track officials </w:t>
      </w:r>
    </w:p>
    <w:p w:rsidR="00000000" w:rsidRPr="002D7540" w:rsidP="002D7540">
      <w:pPr>
        <w:pStyle w:val="ListBullet2"/>
      </w:pPr>
      <w:r w:rsidRPr="002D7540">
        <w:t>types of gear and reasons for ident</w:t>
      </w:r>
      <w:r w:rsidRPr="002D7540">
        <w:t xml:space="preserve">ifying and reporting problems with condition, fit and safety </w:t>
      </w:r>
    </w:p>
    <w:p w:rsidR="00000000" w:rsidRPr="002D7540" w:rsidP="002D7540">
      <w:pPr>
        <w:pStyle w:val="ListBullet2"/>
      </w:pPr>
      <w:r w:rsidRPr="002D7540">
        <w:t>collecting samples and chain of custody for swab samples</w:t>
      </w:r>
    </w:p>
    <w:p w:rsidR="00000000" w:rsidRPr="002D7540" w:rsidP="002D7540">
      <w:pPr>
        <w:pStyle w:val="ListBullet"/>
      </w:pPr>
      <w:r w:rsidRPr="002D7540">
        <w:t>ethical conduct standards of relevant Principal Racing Authority</w:t>
      </w:r>
    </w:p>
    <w:p w:rsidR="00000000" w:rsidRPr="002D7540" w:rsidP="002D7540">
      <w:pPr>
        <w:pStyle w:val="ListBullet"/>
      </w:pPr>
      <w:r w:rsidRPr="002D7540">
        <w:t>racing industry animal welfare and workplace health and safety requirem</w:t>
      </w:r>
      <w:r w:rsidRPr="002D7540">
        <w:t>ents, including:</w:t>
      </w:r>
    </w:p>
    <w:p w:rsidR="00000000" w:rsidRPr="002D7540" w:rsidP="002D7540">
      <w:pPr>
        <w:pStyle w:val="ListBullet2"/>
      </w:pPr>
      <w:r w:rsidRPr="002D7540">
        <w:t xml:space="preserve">symptoms and ways of checking for common signs of injury, ill health or distress in racing animals </w:t>
      </w:r>
    </w:p>
    <w:p w:rsidR="00000000" w:rsidRPr="002D7540" w:rsidP="002D7540">
      <w:pPr>
        <w:pStyle w:val="ListBullet2"/>
      </w:pPr>
      <w:r w:rsidRPr="002D7540">
        <w:t>hazards and risk control procedures</w:t>
      </w:r>
    </w:p>
    <w:p w:rsidR="00000000" w:rsidRPr="002D7540" w:rsidP="002D7540">
      <w:pPr>
        <w:pStyle w:val="ListBullet2"/>
      </w:pPr>
      <w:r w:rsidRPr="002D7540">
        <w:t xml:space="preserve">types of and processes for dealing with critical race incidents </w:t>
      </w:r>
    </w:p>
    <w:p w:rsidR="00000000" w:rsidRPr="002D7540" w:rsidP="002D7540">
      <w:pPr>
        <w:pStyle w:val="ListBullet"/>
      </w:pPr>
      <w:r w:rsidRPr="002D7540">
        <w:t>procedures for gathering evidence, h</w:t>
      </w:r>
      <w:r w:rsidRPr="002D7540">
        <w:t>earing protests and conducting inquiries and reviews, including:</w:t>
      </w:r>
    </w:p>
    <w:p w:rsidR="00000000" w:rsidRPr="002D7540" w:rsidP="002D7540">
      <w:pPr>
        <w:pStyle w:val="ListBullet2"/>
      </w:pPr>
      <w:r w:rsidRPr="002D7540">
        <w:t xml:space="preserve">principles of administrative law and natural justice </w:t>
      </w:r>
    </w:p>
    <w:p w:rsidR="00000000" w:rsidRPr="002D7540" w:rsidP="002D7540">
      <w:pPr>
        <w:pStyle w:val="ListBullet2"/>
      </w:pPr>
      <w:r w:rsidRPr="002D7540">
        <w:t>types of evidence used in protests and race reviews</w:t>
      </w:r>
    </w:p>
    <w:p w:rsidR="00000000" w:rsidRPr="002D7540" w:rsidP="002D7540">
      <w:pPr>
        <w:pStyle w:val="ListBullet"/>
      </w:pPr>
      <w:r w:rsidRPr="002D7540">
        <w:t>steward reporting requirements, including:</w:t>
      </w:r>
    </w:p>
    <w:p w:rsidR="00000000" w:rsidRPr="002D7540" w:rsidP="002D7540">
      <w:pPr>
        <w:pStyle w:val="ListBullet2"/>
      </w:pPr>
      <w:r w:rsidRPr="002D7540">
        <w:t>irregularities and problems</w:t>
      </w:r>
    </w:p>
    <w:p w:rsidR="00000000" w:rsidRPr="002D7540" w:rsidP="002D7540">
      <w:pPr>
        <w:pStyle w:val="ListBullet2"/>
      </w:pPr>
      <w:r w:rsidRPr="002D7540">
        <w:t>reporting lines</w:t>
      </w:r>
    </w:p>
    <w:p w:rsidR="00000000" w:rsidRPr="002D7540" w:rsidP="002D7540">
      <w:pPr>
        <w:pStyle w:val="ListBullet2"/>
      </w:pPr>
      <w:r w:rsidRPr="002D7540">
        <w:t>reporting formats</w:t>
      </w:r>
    </w:p>
    <w:p w:rsidR="00000000" w:rsidRPr="002D7540" w:rsidP="002D7540">
      <w:pPr>
        <w:pStyle w:val="ListBullet2"/>
      </w:pPr>
      <w:r w:rsidRPr="002D7540">
        <w:t>documenting evidence.</w:t>
      </w:r>
    </w:p>
    <w:p w:rsidR="00000000" w:rsidRPr="002D7540" w:rsidP="002D7540">
      <w:pPr>
        <w:pStyle w:val="AllowPageBreak"/>
      </w:pPr>
    </w:p>
    <w:p w:rsidR="00000000" w:rsidRPr="002D7540" w:rsidP="002D7540">
      <w:pPr>
        <w:pStyle w:val="Heading1"/>
      </w:pPr>
      <w:bookmarkStart w:id="4" w:name="O_978304"/>
      <w:bookmarkEnd w:id="4"/>
      <w:r w:rsidRPr="002D7540">
        <w:t>Assessment Conditions</w:t>
      </w:r>
    </w:p>
    <w:p w:rsidR="00000000" w:rsidRPr="002D7540" w:rsidP="008D2379">
      <w:pPr>
        <w:pStyle w:val="BodyText"/>
      </w:pPr>
      <w:r w:rsidRPr="002D7540">
        <w:t xml:space="preserve">Assessment of skills must take place under the following conditions: </w:t>
      </w:r>
    </w:p>
    <w:p w:rsidR="00000000" w:rsidRPr="002D7540" w:rsidP="002D7540">
      <w:pPr>
        <w:pStyle w:val="ListBullet"/>
      </w:pPr>
      <w:r w:rsidRPr="002D7540">
        <w:t>physical conditions:</w:t>
      </w:r>
    </w:p>
    <w:p w:rsidR="00000000" w:rsidRPr="002D7540" w:rsidP="002D7540">
      <w:pPr>
        <w:pStyle w:val="ListBullet2"/>
      </w:pPr>
      <w:r w:rsidRPr="002D7540">
        <w:t xml:space="preserve">race meetings, trials and related facilities or an environment that </w:t>
      </w:r>
      <w:r w:rsidRPr="002D7540">
        <w:t>accurately reflects performance in a real race meeting or trial setting, including realistic simulations or role-plays for assessing incidents or emergencies and/or protests that may not occur in the actual race meetings or trials used for assessing the pe</w:t>
      </w:r>
      <w:r w:rsidRPr="002D7540">
        <w:t>rformance evidence</w:t>
      </w:r>
    </w:p>
    <w:p w:rsidR="00000000" w:rsidRPr="002D7540" w:rsidP="002D7540">
      <w:pPr>
        <w:pStyle w:val="ListBullet"/>
      </w:pPr>
      <w:r w:rsidRPr="002D7540">
        <w:t>resources, equipment and materials:</w:t>
      </w:r>
    </w:p>
    <w:p w:rsidR="00000000" w:rsidRPr="002D7540" w:rsidP="002D7540">
      <w:pPr>
        <w:pStyle w:val="ListBullet2"/>
      </w:pPr>
      <w:r w:rsidRPr="002D7540">
        <w:t>personal protective equipment correctly fitted and appropriate for activity for individual</w:t>
      </w:r>
    </w:p>
    <w:p w:rsidR="00000000" w:rsidRPr="002D7540" w:rsidP="002D7540">
      <w:pPr>
        <w:pStyle w:val="ListBullet"/>
      </w:pPr>
      <w:r w:rsidRPr="002D7540">
        <w:t>specifications:</w:t>
      </w:r>
    </w:p>
    <w:p w:rsidR="00000000" w:rsidRPr="002D7540" w:rsidP="002D7540">
      <w:pPr>
        <w:pStyle w:val="ListBullet2"/>
      </w:pPr>
      <w:r w:rsidRPr="002D7540">
        <w:t>rules of racing and workplace documentation related to performing duties of a race day ste</w:t>
      </w:r>
      <w:r w:rsidRPr="002D7540">
        <w:t xml:space="preserve">ward </w:t>
      </w:r>
    </w:p>
    <w:p w:rsidR="00000000" w:rsidRPr="002D7540" w:rsidP="002D7540">
      <w:pPr>
        <w:pStyle w:val="ListBullet"/>
      </w:pPr>
      <w:r w:rsidRPr="002D7540">
        <w:t>relationships:</w:t>
      </w:r>
    </w:p>
    <w:p w:rsidR="00000000" w:rsidRPr="002D7540" w:rsidP="002D7540">
      <w:pPr>
        <w:pStyle w:val="ListBullet2"/>
      </w:pPr>
      <w:r w:rsidRPr="002D7540">
        <w:t>other stewards and racing personnel to liaise and communicate with.</w:t>
      </w:r>
    </w:p>
    <w:p w:rsidR="00000000" w:rsidRPr="002D7540" w:rsidP="002D7540">
      <w:pPr>
        <w:pStyle w:val="BodyText"/>
      </w:pPr>
    </w:p>
    <w:p w:rsidR="00000000" w:rsidRPr="002D7540" w:rsidP="008D2379">
      <w:pPr>
        <w:pStyle w:val="BodyText"/>
      </w:pPr>
      <w:r w:rsidRPr="002D7540">
        <w:t>Assessors of this unit must satisfy the requirements for assessors in applicable vocational education and training legislation, frameworks and/or standards.</w:t>
      </w:r>
    </w:p>
    <w:p w:rsidR="00000000" w:rsidRPr="002D7540" w:rsidP="002D7540">
      <w:pPr>
        <w:pStyle w:val="Heading1"/>
      </w:pPr>
      <w:bookmarkStart w:id="5" w:name="O_978317"/>
      <w:bookmarkEnd w:id="5"/>
      <w:r w:rsidRPr="002D7540">
        <w:t>Links</w:t>
      </w:r>
    </w:p>
    <w:p w:rsidR="00000000" w:rsidRPr="002D7540" w:rsidP="008D2379">
      <w:pPr>
        <w:pStyle w:val="BodyText"/>
      </w:pPr>
      <w:r w:rsidRPr="002D75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F707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D7540" w:rsidP="002D7540"/>
    <w:sectPr w:rsidSect="002D75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540" w:rsidRPr="008D2379" w:rsidP="008D2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79" w:rsidP="002D7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379" w:rsidP="002D7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2379" w:rsidP="002D7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540" w:rsidRPr="008D2379" w:rsidP="008D2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79" w:rsidRPr="002D2AF8" w:rsidP="002D7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RGRSTD409 Perform duties of a race day steward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D2379" w:rsidP="002D7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2A1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4C1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780A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540"/>
  </w:style>
  <w:style w:type="character" w:customStyle="1" w:styleId="Heading1Char">
    <w:name w:val="Heading 1 Char"/>
    <w:basedOn w:val="DefaultParagraphFont"/>
    <w:link w:val="Heading1"/>
    <w:rsid w:val="002D7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5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5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540"/>
    <w:rPr>
      <w:b/>
      <w:spacing w:val="0"/>
    </w:rPr>
  </w:style>
  <w:style w:type="paragraph" w:styleId="ListBullet2">
    <w:name w:val="List Bullet 2"/>
    <w:basedOn w:val="List2"/>
    <w:rsid w:val="002D75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7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5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540"/>
    <w:rPr>
      <w:i/>
    </w:rPr>
  </w:style>
  <w:style w:type="paragraph" w:styleId="Caption">
    <w:name w:val="caption"/>
    <w:basedOn w:val="BodyText"/>
    <w:next w:val="Normal"/>
    <w:qFormat/>
    <w:rsid w:val="002D7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540"/>
  </w:style>
  <w:style w:type="paragraph" w:styleId="TableofFigures">
    <w:name w:val="table of figures"/>
    <w:basedOn w:val="Normal"/>
    <w:next w:val="Normal"/>
    <w:semiHidden/>
    <w:rsid w:val="002D7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5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7540"/>
    <w:rPr>
      <w:rFonts w:ascii="Wingdings" w:hAnsi="Wingdings"/>
    </w:rPr>
  </w:style>
  <w:style w:type="paragraph" w:customStyle="1" w:styleId="TableHeading">
    <w:name w:val="Table Heading"/>
    <w:basedOn w:val="HeadingBase"/>
    <w:rsid w:val="002D7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540"/>
    <w:rPr>
      <w:color w:val="0033CC"/>
      <w:u w:val="none"/>
    </w:rPr>
  </w:style>
  <w:style w:type="paragraph" w:customStyle="1" w:styleId="BodyTextRight">
    <w:name w:val="Body Text Right"/>
    <w:basedOn w:val="BodyText"/>
    <w:rsid w:val="002D7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5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540"/>
    <w:rPr>
      <w:sz w:val="32"/>
    </w:rPr>
  </w:style>
  <w:style w:type="paragraph" w:customStyle="1" w:styleId="HeadingProcedure">
    <w:name w:val="Heading Procedure"/>
    <w:basedOn w:val="HeadingBase"/>
    <w:next w:val="Normal"/>
    <w:rsid w:val="002D7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540"/>
    <w:pPr>
      <w:spacing w:before="60" w:after="60"/>
    </w:pPr>
  </w:style>
  <w:style w:type="paragraph" w:styleId="ListContinue">
    <w:name w:val="List Continue"/>
    <w:basedOn w:val="List"/>
    <w:rsid w:val="002D7540"/>
    <w:pPr>
      <w:ind w:firstLine="0"/>
    </w:pPr>
  </w:style>
  <w:style w:type="paragraph" w:customStyle="1" w:styleId="ListNote">
    <w:name w:val="List Note"/>
    <w:basedOn w:val="List"/>
    <w:rsid w:val="002D7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540"/>
    <w:rPr>
      <w:rFonts w:ascii="Courier New" w:hAnsi="Courier New"/>
    </w:rPr>
  </w:style>
  <w:style w:type="paragraph" w:customStyle="1" w:styleId="NoteBullet">
    <w:name w:val="Note Bullet"/>
    <w:basedOn w:val="Note"/>
    <w:rsid w:val="002D7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5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540"/>
    <w:rPr>
      <w:b/>
      <w:smallCaps/>
    </w:rPr>
  </w:style>
  <w:style w:type="paragraph" w:customStyle="1" w:styleId="TableListNumber">
    <w:name w:val="Table List Number"/>
    <w:basedOn w:val="ListNumber"/>
    <w:rsid w:val="002D7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540"/>
    <w:pPr>
      <w:numPr>
        <w:numId w:val="9"/>
      </w:numPr>
    </w:pPr>
  </w:style>
  <w:style w:type="paragraph" w:customStyle="1" w:styleId="ListAlpha2">
    <w:name w:val="List Alpha 2"/>
    <w:basedOn w:val="List2"/>
    <w:rsid w:val="002D7540"/>
    <w:pPr>
      <w:numPr>
        <w:numId w:val="8"/>
      </w:numPr>
    </w:pPr>
  </w:style>
  <w:style w:type="paragraph" w:styleId="List2">
    <w:name w:val="List 2"/>
    <w:basedOn w:val="BodyText"/>
    <w:rsid w:val="002D7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5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5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7540"/>
    <w:pPr>
      <w:numPr>
        <w:numId w:val="4"/>
      </w:numPr>
    </w:pPr>
  </w:style>
  <w:style w:type="paragraph" w:styleId="ListContinue2">
    <w:name w:val="List Continue 2"/>
    <w:basedOn w:val="List2"/>
    <w:rsid w:val="002D7540"/>
    <w:pPr>
      <w:ind w:firstLine="0"/>
    </w:pPr>
  </w:style>
  <w:style w:type="paragraph" w:styleId="ListContinue3">
    <w:name w:val="List Continue 3"/>
    <w:basedOn w:val="List3"/>
    <w:rsid w:val="002D7540"/>
    <w:pPr>
      <w:ind w:left="1021" w:firstLine="0"/>
    </w:pPr>
  </w:style>
  <w:style w:type="paragraph" w:styleId="ListContinue4">
    <w:name w:val="List Continue 4"/>
    <w:basedOn w:val="List4"/>
    <w:rsid w:val="002D7540"/>
    <w:pPr>
      <w:ind w:firstLine="0"/>
    </w:pPr>
  </w:style>
  <w:style w:type="paragraph" w:styleId="ListContinue5">
    <w:name w:val="List Continue 5"/>
    <w:basedOn w:val="List5"/>
    <w:rsid w:val="002D7540"/>
    <w:pPr>
      <w:ind w:firstLine="0"/>
    </w:pPr>
  </w:style>
  <w:style w:type="paragraph" w:styleId="ListNumber3">
    <w:name w:val="List Number 3"/>
    <w:basedOn w:val="List3"/>
    <w:rsid w:val="002D7540"/>
    <w:pPr>
      <w:numPr>
        <w:numId w:val="5"/>
      </w:numPr>
    </w:pPr>
  </w:style>
  <w:style w:type="paragraph" w:styleId="ListNumber4">
    <w:name w:val="List Number 4"/>
    <w:basedOn w:val="List4"/>
    <w:rsid w:val="002D7540"/>
    <w:pPr>
      <w:numPr>
        <w:numId w:val="6"/>
      </w:numPr>
    </w:pPr>
  </w:style>
  <w:style w:type="paragraph" w:styleId="ListNumber5">
    <w:name w:val="List Number 5"/>
    <w:basedOn w:val="List5"/>
    <w:rsid w:val="002D7540"/>
    <w:pPr>
      <w:numPr>
        <w:numId w:val="7"/>
      </w:numPr>
    </w:pPr>
  </w:style>
  <w:style w:type="paragraph" w:styleId="BlockText">
    <w:name w:val="Block Text"/>
    <w:basedOn w:val="Normal"/>
    <w:rsid w:val="002D7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540"/>
    <w:rPr>
      <w:sz w:val="16"/>
      <w:vertAlign w:val="superscript"/>
    </w:rPr>
  </w:style>
  <w:style w:type="character" w:customStyle="1" w:styleId="Symbols">
    <w:name w:val="Symbols"/>
    <w:basedOn w:val="DefaultParagraphFont"/>
    <w:rsid w:val="002D7540"/>
    <w:rPr>
      <w:rFonts w:ascii="Symbol" w:hAnsi="Symbol"/>
    </w:rPr>
  </w:style>
  <w:style w:type="character" w:customStyle="1" w:styleId="MenuOptions">
    <w:name w:val="Menu Options"/>
    <w:basedOn w:val="DefaultParagraphFont"/>
    <w:rsid w:val="002D7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540"/>
    <w:rPr>
      <w:b/>
    </w:rPr>
  </w:style>
  <w:style w:type="character" w:customStyle="1" w:styleId="Underlined">
    <w:name w:val="Underlined"/>
    <w:basedOn w:val="DefaultParagraphFont"/>
    <w:rsid w:val="002D7540"/>
    <w:rPr>
      <w:u w:val="single"/>
    </w:rPr>
  </w:style>
  <w:style w:type="paragraph" w:customStyle="1" w:styleId="TableBodyTextRight">
    <w:name w:val="Table Body Text Right"/>
    <w:basedOn w:val="TableBodyText"/>
    <w:rsid w:val="002D7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540"/>
    <w:rPr>
      <w:sz w:val="18"/>
    </w:rPr>
  </w:style>
  <w:style w:type="paragraph" w:customStyle="1" w:styleId="BodySmallRight">
    <w:name w:val="Body Small Right"/>
    <w:basedOn w:val="BodyTextRight"/>
    <w:rsid w:val="002D7540"/>
    <w:rPr>
      <w:sz w:val="18"/>
      <w:szCs w:val="18"/>
    </w:rPr>
  </w:style>
  <w:style w:type="paragraph" w:customStyle="1" w:styleId="MarginEdition">
    <w:name w:val="Margin Edition"/>
    <w:basedOn w:val="MarginNote"/>
    <w:rsid w:val="002D7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540"/>
    <w:rPr>
      <w:sz w:val="2"/>
      <w:szCs w:val="2"/>
    </w:rPr>
  </w:style>
  <w:style w:type="character" w:customStyle="1" w:styleId="Small">
    <w:name w:val="Small"/>
    <w:basedOn w:val="DefaultParagraphFont"/>
    <w:rsid w:val="002D7540"/>
    <w:rPr>
      <w:sz w:val="16"/>
    </w:rPr>
  </w:style>
  <w:style w:type="paragraph" w:customStyle="1" w:styleId="WideTable">
    <w:name w:val="Wide Table"/>
    <w:basedOn w:val="Normal"/>
    <w:rsid w:val="002D7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540"/>
  </w:style>
  <w:style w:type="paragraph" w:styleId="Quote">
    <w:name w:val="Quote"/>
    <w:basedOn w:val="Heading1"/>
    <w:link w:val="QuoteChar"/>
    <w:qFormat/>
    <w:rsid w:val="002D7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540"/>
    <w:pPr>
      <w:pageBreakBefore/>
    </w:pPr>
  </w:style>
  <w:style w:type="paragraph" w:customStyle="1" w:styleId="Border">
    <w:name w:val="Border"/>
    <w:basedOn w:val="Normal"/>
    <w:qFormat/>
    <w:rsid w:val="002D7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540"/>
    <w:rPr>
      <w:u w:val="single"/>
    </w:rPr>
  </w:style>
  <w:style w:type="character" w:customStyle="1" w:styleId="BoldandItalics">
    <w:name w:val="Bold and Italics"/>
    <w:qFormat/>
    <w:rsid w:val="002D7540"/>
    <w:rPr>
      <w:b/>
      <w:i/>
      <w:u w:val="none"/>
    </w:rPr>
  </w:style>
  <w:style w:type="paragraph" w:styleId="BalloonText">
    <w:name w:val="Balloon Text"/>
    <w:basedOn w:val="Normal"/>
    <w:link w:val="BalloonTextChar"/>
    <w:rsid w:val="002D7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540"/>
    <w:pPr>
      <w:spacing w:before="0" w:after="0"/>
    </w:pPr>
  </w:style>
  <w:style w:type="paragraph" w:customStyle="1" w:styleId="BodyTextBold">
    <w:name w:val="Body Text Bold"/>
    <w:basedOn w:val="BodyText"/>
    <w:qFormat/>
    <w:rsid w:val="002D7540"/>
    <w:rPr>
      <w:b/>
    </w:rPr>
  </w:style>
  <w:style w:type="character" w:styleId="Hyperlink">
    <w:name w:val="Hyperlink"/>
    <w:basedOn w:val="DefaultParagraphFont"/>
    <w:uiPriority w:val="99"/>
    <w:unhideWhenUsed/>
    <w:rsid w:val="008D2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3536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RGRSTD409 Perform duties of a race day steward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