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525" w:rsidP="00A05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RGRSTD408 Analyse race performance</w:t>
      </w:r>
      <w:r>
        <w:fldChar w:fldCharType="end"/>
      </w:r>
    </w:p>
    <w:p w:rsidR="00A05525" w:rsidP="00A05525">
      <w:pPr>
        <w:pStyle w:val="Version"/>
        <w:sectPr w:rsidSect="00086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87F" w:rsidP="0008687F">
      <w:pPr>
        <w:pStyle w:val="SuperHeading"/>
      </w:pPr>
      <w:r w:rsidRPr="0008687F">
        <w:t>RGRSTD408 Analyse race performance</w:t>
      </w:r>
    </w:p>
    <w:p w:rsidR="00000000" w:rsidRPr="0008687F" w:rsidP="0008687F">
      <w:pPr>
        <w:pStyle w:val="Heading1"/>
      </w:pPr>
      <w:bookmarkStart w:id="1" w:name="O_978295"/>
      <w:bookmarkEnd w:id="1"/>
      <w:r w:rsidRPr="000868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rPr>
                <w:rStyle w:val="SpecialBold"/>
              </w:rPr>
              <w:t>Comments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t>This version released with RGR Racing and Breeding Training Package Version 2.0.</w:t>
            </w:r>
          </w:p>
        </w:tc>
      </w:tr>
    </w:tbl>
    <w:p w:rsidR="00A05525" w:rsidP="0008687F">
      <w:pPr>
        <w:pStyle w:val="BodyText"/>
      </w:pPr>
    </w:p>
    <w:p w:rsidR="00A05525" w:rsidP="0008687F">
      <w:pPr>
        <w:pStyle w:val="BodyText"/>
      </w:pPr>
    </w:p>
    <w:p w:rsidR="00000000" w:rsidRPr="0008687F" w:rsidP="0008687F">
      <w:pPr>
        <w:pStyle w:val="Heading1"/>
      </w:pPr>
      <w:bookmarkStart w:id="2" w:name="O_978301"/>
      <w:bookmarkEnd w:id="2"/>
      <w:r w:rsidRPr="0008687F">
        <w:t>Application</w:t>
      </w:r>
    </w:p>
    <w:p w:rsidR="00000000" w:rsidRPr="0008687F" w:rsidP="00A05525">
      <w:pPr>
        <w:pStyle w:val="BodyText"/>
      </w:pPr>
      <w:r w:rsidRPr="0008687F">
        <w:t>This unit of competency describes the skills and knowledge required to conduct procedures rela</w:t>
      </w:r>
      <w:r w:rsidRPr="0008687F">
        <w:t xml:space="preserve">ted to pre- and post-race checks of written documentation and audio or visual records to analyse race performance. </w:t>
      </w:r>
    </w:p>
    <w:p w:rsidR="00000000" w:rsidRPr="0008687F" w:rsidP="00A05525">
      <w:pPr>
        <w:pStyle w:val="BodyText"/>
      </w:pPr>
      <w:r w:rsidRPr="0008687F">
        <w:t>The unit applies to individuals who determine, collect and organise information to effectively analyse race performances in greyhound, harne</w:t>
      </w:r>
      <w:r w:rsidRPr="0008687F">
        <w:t xml:space="preserve">ss or thoroughbred codes of racing. </w:t>
      </w:r>
    </w:p>
    <w:p w:rsidR="00000000" w:rsidRPr="0008687F" w:rsidP="00A05525">
      <w:pPr>
        <w:pStyle w:val="BodyText"/>
      </w:pPr>
      <w:r w:rsidRPr="0008687F">
        <w:t>Greyhound, harness and thoroughbred racing are strictly regulated throughout Australia. All stewards are employed by the relevant controlling body or Principal Racing Authority (PRA). Users are advised to check with the</w:t>
      </w:r>
      <w:r w:rsidRPr="0008687F">
        <w:t xml:space="preserve"> relevant authority for requirements.</w:t>
      </w:r>
    </w:p>
    <w:p w:rsidR="00000000" w:rsidRPr="0008687F" w:rsidP="00A05525">
      <w:pPr>
        <w:pStyle w:val="BodyText"/>
      </w:pPr>
      <w:r w:rsidRPr="0008687F">
        <w:t>No occupational licensing, legislative or certification requirements apply to this unit at the time of publication.</w:t>
      </w:r>
    </w:p>
    <w:p w:rsidR="00000000" w:rsidRPr="0008687F" w:rsidP="0008687F">
      <w:pPr>
        <w:pStyle w:val="Heading1"/>
      </w:pPr>
      <w:bookmarkStart w:id="3" w:name="O_978300"/>
      <w:bookmarkEnd w:id="3"/>
      <w:r w:rsidRPr="0008687F">
        <w:t>Pre-requisite Unit</w:t>
      </w:r>
    </w:p>
    <w:p w:rsidR="00000000" w:rsidRPr="0008687F" w:rsidP="00A05525">
      <w:pPr>
        <w:pStyle w:val="BodyText"/>
      </w:pPr>
      <w:r w:rsidRPr="0008687F">
        <w:t>Nil</w:t>
      </w:r>
    </w:p>
    <w:p w:rsidR="00000000" w:rsidRPr="0008687F" w:rsidP="0008687F">
      <w:pPr>
        <w:pStyle w:val="Heading1"/>
      </w:pPr>
      <w:bookmarkStart w:id="4" w:name="O_978299"/>
      <w:bookmarkEnd w:id="4"/>
      <w:r w:rsidRPr="0008687F">
        <w:t>Unit Sector</w:t>
      </w:r>
    </w:p>
    <w:p w:rsidR="00000000" w:rsidRPr="0008687F" w:rsidP="00A05525">
      <w:pPr>
        <w:pStyle w:val="BodyText"/>
      </w:pPr>
      <w:r w:rsidRPr="0008687F">
        <w:t>Steward (STD)</w:t>
      </w:r>
    </w:p>
    <w:p w:rsidR="00000000" w:rsidRPr="0008687F" w:rsidP="0008687F">
      <w:pPr>
        <w:pStyle w:val="Heading1"/>
      </w:pPr>
      <w:bookmarkStart w:id="5" w:name="O_978298"/>
      <w:bookmarkEnd w:id="5"/>
      <w:r w:rsidRPr="000868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rPr>
                <w:rStyle w:val="SpecialBold"/>
              </w:rPr>
              <w:t>Performance Criteria</w:t>
            </w:r>
          </w:p>
        </w:tc>
      </w:tr>
      <w:tr w:rsidTr="00A05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5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1. Interpret and analyse form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t xml:space="preserve">1.1 Interpret and use </w:t>
            </w:r>
            <w:r w:rsidRPr="0008687F">
              <w:t xml:space="preserve">industry terminology and abbreviations to describe action and performance </w:t>
            </w:r>
          </w:p>
          <w:p w:rsidR="00000000" w:rsidRPr="0008687F" w:rsidP="0008687F">
            <w:pPr>
              <w:pStyle w:val="BodyText"/>
            </w:pPr>
            <w:r w:rsidRPr="0008687F">
              <w:t>1.2 Analyse trial and race day performance from a range of sources</w:t>
            </w:r>
          </w:p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 xml:space="preserve">1.3 Interpret and prepare speed maps </w:t>
            </w:r>
          </w:p>
        </w:tc>
      </w:tr>
      <w:tr w:rsidTr="00A05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2. Evaluate factors that can affect racing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t>2.1 Assess track shape and design features for their impact on performance</w:t>
            </w:r>
          </w:p>
          <w:p w:rsidR="00000000" w:rsidRPr="0008687F" w:rsidP="0008687F">
            <w:pPr>
              <w:pStyle w:val="BodyText"/>
            </w:pPr>
            <w:r w:rsidRPr="0008687F">
              <w:t>2.2 Assess track surfaces and ratings for their impact on performance</w:t>
            </w:r>
          </w:p>
          <w:p w:rsidR="00000000" w:rsidRPr="0008687F" w:rsidP="0008687F">
            <w:pPr>
              <w:pStyle w:val="BodyText"/>
            </w:pPr>
            <w:r w:rsidRPr="0008687F">
              <w:t>2.3 Evaluate level of education and experience of the greyhound or horse for their impact on performance</w:t>
            </w:r>
          </w:p>
          <w:p w:rsidR="00000000" w:rsidRPr="0008687F" w:rsidP="0008687F">
            <w:pPr>
              <w:pStyle w:val="BodyText"/>
            </w:pPr>
            <w:r w:rsidRPr="0008687F">
              <w:t>2.4 An</w:t>
            </w:r>
            <w:r w:rsidRPr="0008687F">
              <w:t xml:space="preserve">alyse how greyhounds or horses raced, and any effects other animals may have had on how they travelled </w:t>
            </w:r>
          </w:p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2.5 Evaluate position in the field during a race, level of experience of jockey or driver for horse racing, and wagering trends to determine what effect</w:t>
            </w:r>
            <w:r w:rsidRPr="0008687F">
              <w:t xml:space="preserve">s these factors may have on performance and impact on the outcome of the race </w:t>
            </w:r>
          </w:p>
        </w:tc>
      </w:tr>
      <w:tr w:rsidTr="00A05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3. Analyse performance in trackwork, trials and races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t>3.1 Identify animals by barrier or box number, race or rug colours, and race number</w:t>
            </w:r>
          </w:p>
          <w:p w:rsidR="00000000" w:rsidRPr="0008687F" w:rsidP="0008687F">
            <w:pPr>
              <w:pStyle w:val="BodyText"/>
            </w:pPr>
            <w:r w:rsidRPr="0008687F">
              <w:t>3.2 Locate and identify position of in</w:t>
            </w:r>
            <w:r w:rsidRPr="0008687F">
              <w:t>dividual animals during various stages of performance</w:t>
            </w:r>
          </w:p>
          <w:p w:rsidR="00000000" w:rsidRPr="0008687F" w:rsidP="0008687F">
            <w:pPr>
              <w:pStyle w:val="BodyText"/>
            </w:pPr>
            <w:r w:rsidRPr="0008687F">
              <w:t xml:space="preserve">3.3 Observe any interference during a performance </w:t>
            </w:r>
          </w:p>
          <w:p w:rsidR="00000000" w:rsidRPr="0008687F" w:rsidP="0008687F">
            <w:pPr>
              <w:pStyle w:val="BodyText"/>
            </w:pPr>
            <w:r w:rsidRPr="0008687F">
              <w:t>3.4 Detect loss or gaining of ground during a performance to aid analysis</w:t>
            </w:r>
          </w:p>
          <w:p w:rsidR="00000000" w:rsidRPr="0008687F" w:rsidP="0008687F">
            <w:pPr>
              <w:pStyle w:val="BodyText"/>
            </w:pPr>
            <w:r w:rsidRPr="0008687F">
              <w:t xml:space="preserve">3.5 Identify and explain other incidents during a performance </w:t>
            </w:r>
          </w:p>
          <w:p w:rsidR="00000000" w:rsidRPr="0008687F" w:rsidP="0008687F">
            <w:pPr>
              <w:pStyle w:val="BodyText"/>
            </w:pPr>
            <w:r w:rsidRPr="0008687F">
              <w:t>3.6 Present re</w:t>
            </w:r>
            <w:r w:rsidRPr="0008687F">
              <w:t>ports on performance in verbal and written form according to requirements</w:t>
            </w:r>
          </w:p>
        </w:tc>
      </w:tr>
    </w:tbl>
    <w:p w:rsidR="00000000" w:rsidRPr="0008687F" w:rsidP="0008687F">
      <w:pPr>
        <w:pStyle w:val="BodyText"/>
      </w:pPr>
    </w:p>
    <w:p w:rsidR="00000000" w:rsidRPr="0008687F" w:rsidP="0008687F">
      <w:pPr>
        <w:pStyle w:val="AllowPageBreak"/>
      </w:pPr>
    </w:p>
    <w:p w:rsidR="00000000" w:rsidRPr="0008687F" w:rsidP="0008687F">
      <w:pPr>
        <w:pStyle w:val="Heading1"/>
      </w:pPr>
      <w:bookmarkStart w:id="6" w:name="O_978297"/>
      <w:bookmarkEnd w:id="6"/>
      <w:r w:rsidRPr="0008687F">
        <w:t>Foundation Skills</w:t>
      </w:r>
    </w:p>
    <w:p w:rsidR="00000000" w:rsidRPr="00A05525" w:rsidP="00A05525">
      <w:pPr>
        <w:pStyle w:val="BodyText"/>
        <w:rPr>
          <w:i/>
        </w:rPr>
      </w:pPr>
      <w:r w:rsidRPr="00A05525">
        <w:rPr>
          <w:rStyle w:val="Emphasis"/>
        </w:rPr>
        <w:t>This section describes those language, literacy, numeracy and employment skills that are essential for performance in this unit of competency but</w:t>
      </w:r>
      <w:r w:rsidRPr="00A05525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rPr>
                <w:rStyle w:val="SpecialBold"/>
              </w:rPr>
              <w:t>Description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ListBullet"/>
              <w:rPr>
                <w:lang w:val="en-NZ"/>
              </w:rPr>
            </w:pPr>
            <w:r w:rsidRPr="0008687F">
              <w:t>Interpret key information relating to race performance from various racing reports and records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ListBullet"/>
              <w:rPr>
                <w:lang w:val="en-NZ"/>
              </w:rPr>
            </w:pPr>
            <w:r w:rsidRPr="0008687F">
              <w:t>Prepare succinct and logically sequenced reports using clear language and accurate industry terminology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ListBullet"/>
              <w:rPr>
                <w:lang w:val="en-NZ"/>
              </w:rPr>
            </w:pPr>
            <w:r w:rsidRPr="0008687F">
              <w:t>Calculate speed and distance relating to racing greyhounds or horses, noting changes in pace and positioning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ListBullet"/>
              <w:rPr>
                <w:lang w:val="en-NZ"/>
              </w:rPr>
            </w:pPr>
            <w:r w:rsidRPr="0008687F">
              <w:t>Work independently and collectively, adhering to workplace procedures and racing regulatory requirements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ListBullet"/>
              <w:rPr>
                <w:lang w:val="en-NZ"/>
              </w:rPr>
            </w:pPr>
            <w:r w:rsidRPr="0008687F">
              <w:t>Follow racing communication protocols and practices to interact with other personnel and provide written and verbal reports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Get</w:t>
            </w:r>
            <w:r w:rsidRPr="0008687F">
              <w:t xml:space="preserve">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ListBullet"/>
            </w:pPr>
            <w:r w:rsidRPr="0008687F">
              <w:t>Organise and prioritise a range of sources of information to analyse systematically and make decisions, following clear rules and guidelines</w:t>
            </w:r>
          </w:p>
          <w:p w:rsidR="00000000" w:rsidRPr="0008687F" w:rsidP="0008687F">
            <w:pPr>
              <w:pStyle w:val="ListBullet"/>
            </w:pPr>
            <w:r w:rsidRPr="0008687F">
              <w:t xml:space="preserve">Use key features and functions of workplace technology to prepare speed maps and record and report </w:t>
            </w:r>
            <w:r w:rsidRPr="0008687F">
              <w:t>information</w:t>
            </w:r>
          </w:p>
        </w:tc>
      </w:tr>
    </w:tbl>
    <w:p w:rsidR="00A05525" w:rsidP="0008687F">
      <w:pPr>
        <w:pStyle w:val="BodyText"/>
      </w:pPr>
    </w:p>
    <w:p w:rsidR="00A05525" w:rsidP="0008687F">
      <w:pPr>
        <w:pStyle w:val="BodyText"/>
      </w:pPr>
    </w:p>
    <w:p w:rsidR="00000000" w:rsidRPr="0008687F" w:rsidP="0008687F">
      <w:pPr>
        <w:pStyle w:val="Heading1"/>
      </w:pPr>
      <w:bookmarkStart w:id="7" w:name="O_978296"/>
      <w:bookmarkEnd w:id="7"/>
      <w:r w:rsidRPr="000868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rPr>
                <w:rStyle w:val="SpecialBold"/>
              </w:rPr>
              <w:t>Equivalence status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RGRSTD408 Analyse race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RGRSTD408A Analyse race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t>Updated to meet Standards for Training Packages.</w:t>
            </w:r>
          </w:p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t>Equivalent unit</w:t>
            </w:r>
          </w:p>
        </w:tc>
      </w:tr>
    </w:tbl>
    <w:p w:rsidR="00000000" w:rsidRPr="0008687F" w:rsidP="0008687F">
      <w:pPr>
        <w:pStyle w:val="BodyText"/>
      </w:pPr>
    </w:p>
    <w:p w:rsidR="00000000" w:rsidRPr="0008687F" w:rsidP="0008687F">
      <w:pPr>
        <w:pStyle w:val="AllowPageBreak"/>
      </w:pPr>
    </w:p>
    <w:p w:rsidR="00000000" w:rsidRPr="0008687F" w:rsidP="0008687F">
      <w:pPr>
        <w:pStyle w:val="Heading1"/>
      </w:pPr>
      <w:bookmarkStart w:id="8" w:name="O_978289"/>
      <w:bookmarkEnd w:id="8"/>
      <w:r w:rsidRPr="0008687F">
        <w:t>Links</w:t>
      </w:r>
    </w:p>
    <w:p w:rsidR="00000000" w:rsidRPr="0008687F" w:rsidP="00A05525">
      <w:pPr>
        <w:pStyle w:val="BodyText"/>
      </w:pPr>
      <w:r w:rsidRPr="0008687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5648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8687F" w:rsidP="00A05525">
      <w:pPr>
        <w:pStyle w:val="BodyText"/>
        <w:sectPr w:rsidSect="000868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87F" w:rsidP="0008687F">
      <w:pPr>
        <w:pStyle w:val="SuperHeading"/>
      </w:pPr>
      <w:r w:rsidRPr="0008687F">
        <w:t>Assessment Requirements for RGRSTD408 Analyse race performance</w:t>
      </w:r>
    </w:p>
    <w:p w:rsidR="00000000" w:rsidRPr="0008687F" w:rsidP="0008687F">
      <w:pPr>
        <w:pStyle w:val="Heading1"/>
      </w:pPr>
      <w:bookmarkStart w:id="9" w:name="O_978291"/>
      <w:bookmarkEnd w:id="9"/>
      <w:r w:rsidRPr="000868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rPr>
                <w:rStyle w:val="SpecialBold"/>
              </w:rPr>
              <w:t>Comments</w:t>
            </w:r>
          </w:p>
        </w:tc>
      </w:tr>
      <w:tr w:rsidTr="0008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87F">
            <w:pPr>
              <w:pStyle w:val="BodyText"/>
              <w:rPr>
                <w:lang w:val="en-NZ"/>
              </w:rPr>
            </w:pPr>
            <w:r w:rsidRPr="000868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87F" w:rsidP="0008687F">
            <w:pPr>
              <w:pStyle w:val="BodyText"/>
            </w:pPr>
            <w:r w:rsidRPr="0008687F">
              <w:t>This version released with RGR Racing and Breeding Training Package Version 2.0.</w:t>
            </w:r>
          </w:p>
        </w:tc>
      </w:tr>
    </w:tbl>
    <w:p w:rsidR="00000000" w:rsidRPr="0008687F" w:rsidP="0008687F">
      <w:pPr>
        <w:pStyle w:val="BodyText"/>
      </w:pPr>
    </w:p>
    <w:p w:rsidR="00000000" w:rsidRPr="0008687F" w:rsidP="0008687F">
      <w:pPr>
        <w:pStyle w:val="AllowPageBreak"/>
      </w:pPr>
    </w:p>
    <w:p w:rsidR="00000000" w:rsidRPr="0008687F" w:rsidP="0008687F">
      <w:pPr>
        <w:pStyle w:val="Heading1"/>
      </w:pPr>
      <w:bookmarkStart w:id="10" w:name="O_978294"/>
      <w:bookmarkEnd w:id="10"/>
      <w:r w:rsidRPr="0008687F">
        <w:t>Performance Evidence</w:t>
      </w:r>
    </w:p>
    <w:p w:rsidR="00000000" w:rsidRPr="0008687F" w:rsidP="00A05525">
      <w:pPr>
        <w:pStyle w:val="BodyText"/>
      </w:pPr>
      <w:r w:rsidRPr="0008687F">
        <w:t xml:space="preserve">An individual demonstrating competency in this unit must satisfy all of the elements and performance criteria of this unit. There must </w:t>
      </w:r>
      <w:r w:rsidRPr="0008687F">
        <w:t>be evidence that the individual has gathered, analysed and relayed racing performance information for at least two race meetings, including for each race:</w:t>
      </w:r>
    </w:p>
    <w:p w:rsidR="00000000" w:rsidRPr="0008687F" w:rsidP="0008687F">
      <w:pPr>
        <w:pStyle w:val="ListBullet"/>
      </w:pPr>
      <w:r w:rsidRPr="0008687F">
        <w:t xml:space="preserve">interpreted and analysed form and prepared speed maps according to workplace requirements </w:t>
      </w:r>
    </w:p>
    <w:p w:rsidR="00000000" w:rsidRPr="0008687F" w:rsidP="0008687F">
      <w:pPr>
        <w:pStyle w:val="ListBullet"/>
      </w:pPr>
      <w:r w:rsidRPr="0008687F">
        <w:t>evaluated factors that can affect racing performance, including:</w:t>
      </w:r>
    </w:p>
    <w:p w:rsidR="00000000" w:rsidRPr="0008687F" w:rsidP="0008687F">
      <w:pPr>
        <w:pStyle w:val="ListBullet2"/>
      </w:pPr>
      <w:r w:rsidRPr="0008687F">
        <w:t>track shape, design, surface and rating</w:t>
      </w:r>
    </w:p>
    <w:p w:rsidR="00000000" w:rsidRPr="0008687F" w:rsidP="0008687F">
      <w:pPr>
        <w:pStyle w:val="ListBullet2"/>
      </w:pPr>
      <w:r w:rsidRPr="0008687F">
        <w:t>barrier or box draw</w:t>
      </w:r>
    </w:p>
    <w:p w:rsidR="00000000" w:rsidRPr="0008687F" w:rsidP="0008687F">
      <w:pPr>
        <w:pStyle w:val="ListBullet2"/>
      </w:pPr>
      <w:r w:rsidRPr="0008687F">
        <w:t xml:space="preserve">education and experience of the greyhound or horse </w:t>
      </w:r>
    </w:p>
    <w:p w:rsidR="00000000" w:rsidRPr="0008687F" w:rsidP="0008687F">
      <w:pPr>
        <w:pStyle w:val="ListBullet2"/>
      </w:pPr>
      <w:r w:rsidRPr="0008687F">
        <w:t>impact of other animals during the race</w:t>
      </w:r>
    </w:p>
    <w:p w:rsidR="00000000" w:rsidRPr="0008687F" w:rsidP="0008687F">
      <w:pPr>
        <w:pStyle w:val="ListBullet2"/>
      </w:pPr>
      <w:r w:rsidRPr="0008687F">
        <w:t>driver or rider experience and race in</w:t>
      </w:r>
      <w:r w:rsidRPr="0008687F">
        <w:t>structions provided by trainer (for harness or thoroughbred codes)</w:t>
      </w:r>
    </w:p>
    <w:p w:rsidR="00000000" w:rsidRPr="0008687F" w:rsidP="0008687F">
      <w:pPr>
        <w:pStyle w:val="ListBullet"/>
      </w:pPr>
      <w:r w:rsidRPr="0008687F">
        <w:t>observed and analysed performance in trackwork, trials and race, including live racing or via replays (video or other technology)</w:t>
      </w:r>
    </w:p>
    <w:p w:rsidR="00000000" w:rsidRPr="0008687F" w:rsidP="0008687F">
      <w:pPr>
        <w:pStyle w:val="ListBullet"/>
      </w:pPr>
      <w:r w:rsidRPr="0008687F">
        <w:t>provided clear and concise reports on race performance.</w:t>
      </w:r>
    </w:p>
    <w:p w:rsidR="00000000" w:rsidRPr="0008687F" w:rsidP="0008687F">
      <w:pPr>
        <w:pStyle w:val="AllowPageBreak"/>
      </w:pPr>
    </w:p>
    <w:p w:rsidR="00000000" w:rsidRPr="0008687F" w:rsidP="0008687F">
      <w:pPr>
        <w:pStyle w:val="Heading1"/>
      </w:pPr>
      <w:bookmarkStart w:id="11" w:name="O_978293"/>
      <w:bookmarkEnd w:id="11"/>
      <w:r w:rsidRPr="0008687F">
        <w:t>Knowledge Evidence</w:t>
      </w:r>
    </w:p>
    <w:p w:rsidR="00000000" w:rsidRPr="0008687F" w:rsidP="00A05525">
      <w:pPr>
        <w:pStyle w:val="BodyText"/>
      </w:pPr>
      <w:r w:rsidRPr="0008687F">
        <w:t>An individual must be able to demonstrate the knowledge required to perform the tasks outlined in the elements and performance criteria of this unit. This includes knowledge of:</w:t>
      </w:r>
    </w:p>
    <w:p w:rsidR="00000000" w:rsidRPr="0008687F" w:rsidP="0008687F">
      <w:pPr>
        <w:pStyle w:val="ListBullet"/>
      </w:pPr>
      <w:r w:rsidRPr="0008687F">
        <w:t>ways to identify greyhounds or horses, incl</w:t>
      </w:r>
      <w:r w:rsidRPr="0008687F">
        <w:t>uding:</w:t>
      </w:r>
    </w:p>
    <w:p w:rsidR="00000000" w:rsidRPr="0008687F" w:rsidP="0008687F">
      <w:pPr>
        <w:pStyle w:val="ListBullet2"/>
      </w:pPr>
      <w:r w:rsidRPr="0008687F">
        <w:t>barrier or box number, race or rug colours, and race number</w:t>
      </w:r>
    </w:p>
    <w:p w:rsidR="00000000" w:rsidRPr="0008687F" w:rsidP="0008687F">
      <w:pPr>
        <w:pStyle w:val="ListBullet2"/>
      </w:pPr>
      <w:r w:rsidRPr="0008687F">
        <w:t>brand, colour, sex, and leg and face markings</w:t>
      </w:r>
    </w:p>
    <w:p w:rsidR="00000000" w:rsidRPr="0008687F" w:rsidP="0008687F">
      <w:pPr>
        <w:pStyle w:val="ListBullet"/>
      </w:pPr>
      <w:r w:rsidRPr="0008687F">
        <w:t>factors that affect greyhound or racehorse performance, including:</w:t>
      </w:r>
    </w:p>
    <w:p w:rsidR="00000000" w:rsidRPr="0008687F" w:rsidP="0008687F">
      <w:pPr>
        <w:pStyle w:val="ListBullet2"/>
      </w:pPr>
      <w:r w:rsidRPr="0008687F">
        <w:t>level of education and experience</w:t>
      </w:r>
    </w:p>
    <w:p w:rsidR="00000000" w:rsidRPr="0008687F" w:rsidP="0008687F">
      <w:pPr>
        <w:pStyle w:val="ListBullet2"/>
      </w:pPr>
      <w:r w:rsidRPr="0008687F">
        <w:t>effect of track conditions and ratings</w:t>
      </w:r>
    </w:p>
    <w:p w:rsidR="00000000" w:rsidRPr="0008687F" w:rsidP="0008687F">
      <w:pPr>
        <w:pStyle w:val="ListBullet2"/>
      </w:pPr>
      <w:r w:rsidRPr="0008687F">
        <w:t xml:space="preserve">track shape, layout and rail placement </w:t>
      </w:r>
    </w:p>
    <w:p w:rsidR="00000000" w:rsidRPr="0008687F" w:rsidP="0008687F">
      <w:pPr>
        <w:pStyle w:val="ListBullet2"/>
      </w:pPr>
      <w:r w:rsidRPr="0008687F">
        <w:t>barrier or box placement</w:t>
      </w:r>
    </w:p>
    <w:p w:rsidR="00000000" w:rsidRPr="0008687F" w:rsidP="0008687F">
      <w:pPr>
        <w:pStyle w:val="ListBullet2"/>
      </w:pPr>
      <w:r w:rsidRPr="0008687F">
        <w:t>effect of other animals while racing, including interference</w:t>
      </w:r>
    </w:p>
    <w:p w:rsidR="00000000" w:rsidRPr="0008687F" w:rsidP="0008687F">
      <w:pPr>
        <w:pStyle w:val="ListBullet"/>
      </w:pPr>
      <w:r w:rsidRPr="0008687F">
        <w:t xml:space="preserve">purpose of and steps for developing speed maps </w:t>
      </w:r>
    </w:p>
    <w:p w:rsidR="00000000" w:rsidRPr="0008687F" w:rsidP="0008687F">
      <w:pPr>
        <w:pStyle w:val="ListBullet"/>
      </w:pPr>
      <w:r w:rsidRPr="0008687F">
        <w:t>normal action and impaired action of greyhound or horses at different gaits and s</w:t>
      </w:r>
      <w:r w:rsidRPr="0008687F">
        <w:t>tages of exercise at critical control points during a race, including signs of fatigue or injury</w:t>
      </w:r>
    </w:p>
    <w:p w:rsidR="00000000" w:rsidRPr="0008687F" w:rsidP="0008687F">
      <w:pPr>
        <w:pStyle w:val="ListBullet"/>
      </w:pPr>
      <w:r w:rsidRPr="0008687F">
        <w:t>types of interference and incidents in races</w:t>
      </w:r>
    </w:p>
    <w:p w:rsidR="00000000" w:rsidRPr="0008687F" w:rsidP="0008687F">
      <w:pPr>
        <w:pStyle w:val="ListBullet"/>
      </w:pPr>
      <w:r w:rsidRPr="0008687F">
        <w:t>wagering trends and indicators of potential issues</w:t>
      </w:r>
    </w:p>
    <w:p w:rsidR="00000000" w:rsidRPr="0008687F" w:rsidP="0008687F">
      <w:pPr>
        <w:pStyle w:val="ListBullet"/>
      </w:pPr>
      <w:r w:rsidRPr="0008687F">
        <w:t xml:space="preserve">racing industry principles and practices relevant to analysing </w:t>
      </w:r>
      <w:r w:rsidRPr="0008687F">
        <w:t xml:space="preserve">race performance, including: </w:t>
      </w:r>
    </w:p>
    <w:p w:rsidR="00000000" w:rsidRPr="0008687F" w:rsidP="0008687F">
      <w:pPr>
        <w:pStyle w:val="ListBullet2"/>
      </w:pPr>
      <w:r w:rsidRPr="0008687F">
        <w:t>race form, class structure and track ratings</w:t>
      </w:r>
    </w:p>
    <w:p w:rsidR="00000000" w:rsidRPr="0008687F" w:rsidP="0008687F">
      <w:pPr>
        <w:pStyle w:val="ListBullet2"/>
      </w:pPr>
      <w:r w:rsidRPr="0008687F">
        <w:t xml:space="preserve">industry terminology related to race performance </w:t>
      </w:r>
    </w:p>
    <w:p w:rsidR="00000000" w:rsidRPr="0008687F" w:rsidP="0008687F">
      <w:pPr>
        <w:pStyle w:val="ListBullet2"/>
      </w:pPr>
      <w:r w:rsidRPr="0008687F">
        <w:t>relevant rules of racing relating to riders, drivers and trainers of animals involved in trackwork, trials and races.</w:t>
      </w:r>
    </w:p>
    <w:p w:rsidR="00000000" w:rsidRPr="0008687F" w:rsidP="0008687F">
      <w:pPr>
        <w:pStyle w:val="AllowPageBreak"/>
      </w:pPr>
    </w:p>
    <w:p w:rsidR="00000000" w:rsidRPr="0008687F" w:rsidP="0008687F">
      <w:pPr>
        <w:pStyle w:val="Heading1"/>
      </w:pPr>
      <w:bookmarkStart w:id="12" w:name="O_978292"/>
      <w:bookmarkEnd w:id="12"/>
      <w:r w:rsidRPr="0008687F">
        <w:t>Assessment Conditions</w:t>
      </w:r>
    </w:p>
    <w:p w:rsidR="00000000" w:rsidRPr="0008687F" w:rsidP="00A05525">
      <w:pPr>
        <w:pStyle w:val="BodyText"/>
      </w:pPr>
      <w:r w:rsidRPr="0008687F">
        <w:t xml:space="preserve">Assessment of skills must take place under the following conditions: </w:t>
      </w:r>
    </w:p>
    <w:p w:rsidR="00000000" w:rsidRPr="0008687F" w:rsidP="0008687F">
      <w:pPr>
        <w:pStyle w:val="ListBullet"/>
      </w:pPr>
      <w:r w:rsidRPr="0008687F">
        <w:t>physical conditions:</w:t>
      </w:r>
    </w:p>
    <w:p w:rsidR="00000000" w:rsidRPr="0008687F" w:rsidP="0008687F">
      <w:pPr>
        <w:pStyle w:val="ListBullet2"/>
      </w:pPr>
      <w:r w:rsidRPr="0008687F">
        <w:t>a racetrack workplace or an environment that accurately reflects performance in a real workplace setting</w:t>
      </w:r>
    </w:p>
    <w:p w:rsidR="00000000" w:rsidRPr="0008687F" w:rsidP="0008687F">
      <w:pPr>
        <w:pStyle w:val="ListBullet"/>
      </w:pPr>
      <w:r w:rsidRPr="0008687F">
        <w:t>resources, equipment and ma</w:t>
      </w:r>
      <w:r w:rsidRPr="0008687F">
        <w:t>terials:</w:t>
      </w:r>
    </w:p>
    <w:p w:rsidR="00000000" w:rsidRPr="0008687F" w:rsidP="0008687F">
      <w:pPr>
        <w:pStyle w:val="ListBullet2"/>
      </w:pPr>
      <w:r w:rsidRPr="0008687F">
        <w:t>materials and equipment to analyse race performance, including stewards</w:t>
      </w:r>
      <w:r>
        <w:t>’</w:t>
      </w:r>
      <w:r w:rsidRPr="0008687F">
        <w:t xml:space="preserve"> reports, race form, replays via video, DVD or other technology</w:t>
      </w:r>
    </w:p>
    <w:p w:rsidR="00000000" w:rsidRPr="0008687F" w:rsidP="0008687F">
      <w:pPr>
        <w:pStyle w:val="ListBullet2"/>
      </w:pPr>
      <w:r w:rsidRPr="0008687F">
        <w:t>technology and software to prepare speed maps.</w:t>
      </w:r>
    </w:p>
    <w:p w:rsidR="00000000" w:rsidRPr="0008687F" w:rsidP="0008687F">
      <w:pPr>
        <w:pStyle w:val="BodyText"/>
      </w:pPr>
    </w:p>
    <w:p w:rsidR="00000000" w:rsidRPr="0008687F" w:rsidP="00A05525">
      <w:pPr>
        <w:pStyle w:val="BodyText"/>
      </w:pPr>
      <w:r w:rsidRPr="0008687F">
        <w:t>Assessors of this unit must satisfy th</w:t>
      </w:r>
      <w:r w:rsidRPr="0008687F">
        <w:t>e requirements for assessors in applicable vocational education and training legislation, frameworks and/or standards.</w:t>
      </w:r>
    </w:p>
    <w:p w:rsidR="00000000" w:rsidRPr="0008687F" w:rsidP="0008687F">
      <w:pPr>
        <w:pStyle w:val="Heading1"/>
      </w:pPr>
      <w:bookmarkStart w:id="13" w:name="O_978290"/>
      <w:bookmarkEnd w:id="13"/>
      <w:r w:rsidRPr="0008687F">
        <w:t>Links</w:t>
      </w:r>
    </w:p>
    <w:p w:rsidR="00000000" w:rsidRPr="0008687F" w:rsidP="00A05525">
      <w:pPr>
        <w:pStyle w:val="BodyText"/>
      </w:pPr>
      <w:r w:rsidRPr="0008687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5648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8687F" w:rsidP="0008687F"/>
    <w:sectPr w:rsidSect="000868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7F" w:rsidRPr="00A05525" w:rsidP="00A05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25" w:rsidP="00086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5525" w:rsidP="00086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5525" w:rsidP="000868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7F" w:rsidP="00086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5525">
      <w:t>Approved</w:t>
    </w:r>
    <w:r w:rsidR="00A055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55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5525">
      <w:rPr>
        <w:noProof/>
      </w:rPr>
      <w:t>5</w:t>
    </w:r>
    <w:r>
      <w:rPr>
        <w:noProof/>
      </w:rPr>
      <w:fldChar w:fldCharType="end"/>
    </w:r>
  </w:p>
  <w:p w:rsidR="0008687F" w:rsidP="00086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55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5525">
      <w:t>Skills Insight</w:t>
    </w:r>
    <w:r w:rsidR="00A05525">
      <w:fldChar w:fldCharType="end"/>
    </w:r>
  </w:p>
  <w:p w:rsidR="0008687F" w:rsidP="00086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87F" w:rsidRPr="00A05525" w:rsidP="00A05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25" w:rsidRPr="002D2AF8" w:rsidP="00086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RGRSTD408 Analyse race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5525" w:rsidP="000868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7F" w:rsidRPr="002D2AF8" w:rsidP="00086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5525">
      <w:t>RGRSTD408 Analyse race performance</w:t>
    </w:r>
    <w:r w:rsidR="00A055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5525">
      <w:rPr>
        <w:noProof/>
      </w:rPr>
      <w:t>2 March 2025</w:t>
    </w:r>
    <w:r>
      <w:fldChar w:fldCharType="end"/>
    </w:r>
  </w:p>
  <w:p w:rsidR="0008687F" w:rsidP="00086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2D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08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EA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87F"/>
  </w:style>
  <w:style w:type="character" w:customStyle="1" w:styleId="Heading1Char">
    <w:name w:val="Heading 1 Char"/>
    <w:basedOn w:val="DefaultParagraphFont"/>
    <w:link w:val="Heading1"/>
    <w:rsid w:val="00086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8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87F"/>
    <w:rPr>
      <w:b/>
      <w:spacing w:val="0"/>
    </w:rPr>
  </w:style>
  <w:style w:type="paragraph" w:styleId="ListBullet2">
    <w:name w:val="List Bullet 2"/>
    <w:basedOn w:val="List2"/>
    <w:rsid w:val="000868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687F"/>
    <w:rPr>
      <w:i/>
    </w:rPr>
  </w:style>
  <w:style w:type="paragraph" w:customStyle="1" w:styleId="SuperHeading">
    <w:name w:val="SuperHeading"/>
    <w:basedOn w:val="Normal"/>
    <w:rsid w:val="00086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8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87F"/>
  </w:style>
  <w:style w:type="paragraph" w:styleId="TableofFigures">
    <w:name w:val="table of figures"/>
    <w:basedOn w:val="Normal"/>
    <w:next w:val="Normal"/>
    <w:semiHidden/>
    <w:rsid w:val="00086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8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87F"/>
    <w:rPr>
      <w:rFonts w:ascii="Wingdings" w:hAnsi="Wingdings"/>
    </w:rPr>
  </w:style>
  <w:style w:type="paragraph" w:customStyle="1" w:styleId="TableHeading">
    <w:name w:val="Table Heading"/>
    <w:basedOn w:val="HeadingBase"/>
    <w:rsid w:val="00086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87F"/>
    <w:rPr>
      <w:color w:val="0033CC"/>
      <w:u w:val="none"/>
    </w:rPr>
  </w:style>
  <w:style w:type="paragraph" w:customStyle="1" w:styleId="BodyTextRight">
    <w:name w:val="Body Text Right"/>
    <w:basedOn w:val="BodyText"/>
    <w:rsid w:val="00086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8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87F"/>
    <w:rPr>
      <w:sz w:val="32"/>
    </w:rPr>
  </w:style>
  <w:style w:type="paragraph" w:customStyle="1" w:styleId="HeadingProcedure">
    <w:name w:val="Heading Procedure"/>
    <w:basedOn w:val="HeadingBase"/>
    <w:next w:val="Normal"/>
    <w:rsid w:val="00086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87F"/>
    <w:pPr>
      <w:spacing w:before="60" w:after="60"/>
    </w:pPr>
  </w:style>
  <w:style w:type="paragraph" w:styleId="ListContinue">
    <w:name w:val="List Continue"/>
    <w:basedOn w:val="List"/>
    <w:rsid w:val="0008687F"/>
    <w:pPr>
      <w:ind w:firstLine="0"/>
    </w:pPr>
  </w:style>
  <w:style w:type="paragraph" w:customStyle="1" w:styleId="ListNote">
    <w:name w:val="List Note"/>
    <w:basedOn w:val="List"/>
    <w:rsid w:val="00086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87F"/>
    <w:rPr>
      <w:rFonts w:ascii="Courier New" w:hAnsi="Courier New"/>
    </w:rPr>
  </w:style>
  <w:style w:type="paragraph" w:customStyle="1" w:styleId="NoteBullet">
    <w:name w:val="Note Bullet"/>
    <w:basedOn w:val="Note"/>
    <w:rsid w:val="00086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8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87F"/>
    <w:rPr>
      <w:b/>
      <w:smallCaps/>
    </w:rPr>
  </w:style>
  <w:style w:type="paragraph" w:customStyle="1" w:styleId="TableListNumber">
    <w:name w:val="Table List Number"/>
    <w:basedOn w:val="ListNumber"/>
    <w:rsid w:val="00086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87F"/>
    <w:pPr>
      <w:numPr>
        <w:numId w:val="9"/>
      </w:numPr>
    </w:pPr>
  </w:style>
  <w:style w:type="paragraph" w:customStyle="1" w:styleId="ListAlpha2">
    <w:name w:val="List Alpha 2"/>
    <w:basedOn w:val="List2"/>
    <w:rsid w:val="0008687F"/>
    <w:pPr>
      <w:numPr>
        <w:numId w:val="8"/>
      </w:numPr>
    </w:pPr>
  </w:style>
  <w:style w:type="paragraph" w:styleId="List2">
    <w:name w:val="List 2"/>
    <w:basedOn w:val="BodyText"/>
    <w:rsid w:val="00086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8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8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87F"/>
    <w:pPr>
      <w:numPr>
        <w:numId w:val="4"/>
      </w:numPr>
    </w:pPr>
  </w:style>
  <w:style w:type="paragraph" w:styleId="ListContinue2">
    <w:name w:val="List Continue 2"/>
    <w:basedOn w:val="List2"/>
    <w:rsid w:val="0008687F"/>
    <w:pPr>
      <w:ind w:firstLine="0"/>
    </w:pPr>
  </w:style>
  <w:style w:type="paragraph" w:styleId="ListContinue3">
    <w:name w:val="List Continue 3"/>
    <w:basedOn w:val="List3"/>
    <w:rsid w:val="0008687F"/>
    <w:pPr>
      <w:ind w:left="1021" w:firstLine="0"/>
    </w:pPr>
  </w:style>
  <w:style w:type="paragraph" w:styleId="ListContinue4">
    <w:name w:val="List Continue 4"/>
    <w:basedOn w:val="List4"/>
    <w:rsid w:val="0008687F"/>
    <w:pPr>
      <w:ind w:firstLine="0"/>
    </w:pPr>
  </w:style>
  <w:style w:type="paragraph" w:styleId="ListContinue5">
    <w:name w:val="List Continue 5"/>
    <w:basedOn w:val="List5"/>
    <w:rsid w:val="0008687F"/>
    <w:pPr>
      <w:ind w:firstLine="0"/>
    </w:pPr>
  </w:style>
  <w:style w:type="paragraph" w:styleId="ListNumber3">
    <w:name w:val="List Number 3"/>
    <w:basedOn w:val="List3"/>
    <w:rsid w:val="0008687F"/>
    <w:pPr>
      <w:numPr>
        <w:numId w:val="5"/>
      </w:numPr>
    </w:pPr>
  </w:style>
  <w:style w:type="paragraph" w:styleId="ListNumber4">
    <w:name w:val="List Number 4"/>
    <w:basedOn w:val="List4"/>
    <w:rsid w:val="0008687F"/>
    <w:pPr>
      <w:numPr>
        <w:numId w:val="6"/>
      </w:numPr>
    </w:pPr>
  </w:style>
  <w:style w:type="paragraph" w:styleId="ListNumber5">
    <w:name w:val="List Number 5"/>
    <w:basedOn w:val="List5"/>
    <w:rsid w:val="0008687F"/>
    <w:pPr>
      <w:numPr>
        <w:numId w:val="7"/>
      </w:numPr>
    </w:pPr>
  </w:style>
  <w:style w:type="paragraph" w:styleId="BlockText">
    <w:name w:val="Block Text"/>
    <w:basedOn w:val="Normal"/>
    <w:rsid w:val="00086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87F"/>
    <w:rPr>
      <w:sz w:val="16"/>
      <w:vertAlign w:val="superscript"/>
    </w:rPr>
  </w:style>
  <w:style w:type="character" w:customStyle="1" w:styleId="Symbols">
    <w:name w:val="Symbols"/>
    <w:basedOn w:val="DefaultParagraphFont"/>
    <w:rsid w:val="0008687F"/>
    <w:rPr>
      <w:rFonts w:ascii="Symbol" w:hAnsi="Symbol"/>
    </w:rPr>
  </w:style>
  <w:style w:type="character" w:customStyle="1" w:styleId="MenuOptions">
    <w:name w:val="Menu Options"/>
    <w:basedOn w:val="DefaultParagraphFont"/>
    <w:rsid w:val="00086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87F"/>
    <w:rPr>
      <w:b/>
    </w:rPr>
  </w:style>
  <w:style w:type="character" w:customStyle="1" w:styleId="Underlined">
    <w:name w:val="Underlined"/>
    <w:basedOn w:val="DefaultParagraphFont"/>
    <w:rsid w:val="0008687F"/>
    <w:rPr>
      <w:u w:val="single"/>
    </w:rPr>
  </w:style>
  <w:style w:type="paragraph" w:customStyle="1" w:styleId="TableBodyTextRight">
    <w:name w:val="Table Body Text Right"/>
    <w:basedOn w:val="TableBodyText"/>
    <w:rsid w:val="00086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87F"/>
    <w:rPr>
      <w:sz w:val="18"/>
    </w:rPr>
  </w:style>
  <w:style w:type="paragraph" w:customStyle="1" w:styleId="BodySmallRight">
    <w:name w:val="Body Small Right"/>
    <w:basedOn w:val="BodyTextRight"/>
    <w:rsid w:val="0008687F"/>
    <w:rPr>
      <w:sz w:val="18"/>
      <w:szCs w:val="18"/>
    </w:rPr>
  </w:style>
  <w:style w:type="paragraph" w:customStyle="1" w:styleId="MarginEdition">
    <w:name w:val="Margin Edition"/>
    <w:basedOn w:val="MarginNote"/>
    <w:rsid w:val="00086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87F"/>
    <w:rPr>
      <w:sz w:val="2"/>
      <w:szCs w:val="2"/>
    </w:rPr>
  </w:style>
  <w:style w:type="character" w:customStyle="1" w:styleId="Small">
    <w:name w:val="Small"/>
    <w:basedOn w:val="DefaultParagraphFont"/>
    <w:rsid w:val="0008687F"/>
    <w:rPr>
      <w:sz w:val="16"/>
    </w:rPr>
  </w:style>
  <w:style w:type="paragraph" w:customStyle="1" w:styleId="WideTable">
    <w:name w:val="Wide Table"/>
    <w:basedOn w:val="Normal"/>
    <w:rsid w:val="00086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87F"/>
  </w:style>
  <w:style w:type="paragraph" w:styleId="Quote">
    <w:name w:val="Quote"/>
    <w:basedOn w:val="Heading1"/>
    <w:link w:val="QuoteChar"/>
    <w:qFormat/>
    <w:rsid w:val="00086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87F"/>
    <w:pPr>
      <w:pageBreakBefore/>
    </w:pPr>
  </w:style>
  <w:style w:type="paragraph" w:customStyle="1" w:styleId="Border">
    <w:name w:val="Border"/>
    <w:basedOn w:val="Normal"/>
    <w:qFormat/>
    <w:rsid w:val="00086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87F"/>
    <w:rPr>
      <w:u w:val="single"/>
    </w:rPr>
  </w:style>
  <w:style w:type="character" w:customStyle="1" w:styleId="BoldandItalics">
    <w:name w:val="Bold and Italics"/>
    <w:qFormat/>
    <w:rsid w:val="0008687F"/>
    <w:rPr>
      <w:b/>
      <w:i/>
      <w:u w:val="none"/>
    </w:rPr>
  </w:style>
  <w:style w:type="paragraph" w:styleId="BalloonText">
    <w:name w:val="Balloon Text"/>
    <w:basedOn w:val="Normal"/>
    <w:link w:val="BalloonTextChar"/>
    <w:rsid w:val="00086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87F"/>
    <w:pPr>
      <w:spacing w:before="0" w:after="0"/>
    </w:pPr>
  </w:style>
  <w:style w:type="paragraph" w:customStyle="1" w:styleId="BodyTextBold">
    <w:name w:val="Body Text Bold"/>
    <w:basedOn w:val="BodyText"/>
    <w:qFormat/>
    <w:rsid w:val="0008687F"/>
    <w:rPr>
      <w:b/>
    </w:rPr>
  </w:style>
  <w:style w:type="character" w:styleId="Hyperlink">
    <w:name w:val="Hyperlink"/>
    <w:basedOn w:val="DefaultParagraphFont"/>
    <w:uiPriority w:val="99"/>
    <w:unhideWhenUsed/>
    <w:rsid w:val="00A05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6544</Characters>
  <Application>Microsoft Office Word</Application>
  <DocSecurity>0</DocSecurity>
  <Lines>204</Lines>
  <Paragraphs>135</Paragraphs>
  <ScaleCrop>false</ScaleCrop>
  <Company>Author-it Software Corporation Ltd.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RGRSTD408 Analyse race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