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6B75" w:rsidP="00EE6B75">
      <w:pPr>
        <w:pStyle w:val="Title"/>
      </w:pPr>
      <w:r>
        <w:fldChar w:fldCharType="begin"/>
      </w:r>
      <w:r>
        <w:instrText xml:space="preserve"> TITLE   \* MERGEFORMAT </w:instrText>
      </w:r>
      <w:r>
        <w:fldChar w:fldCharType="separate"/>
      </w:r>
      <w:r>
        <w:t>RGRSTD407 Assess driving or riding skills of licence or registration applicants</w:t>
      </w:r>
      <w:r>
        <w:fldChar w:fldCharType="end"/>
      </w:r>
    </w:p>
    <w:p w:rsidR="00EE6B75" w:rsidP="00EE6B75">
      <w:pPr>
        <w:pStyle w:val="Version"/>
        <w:sectPr w:rsidSect="00FC70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7027" w:rsidP="00FC7027">
      <w:pPr>
        <w:pStyle w:val="SuperHeading"/>
      </w:pPr>
      <w:r w:rsidRPr="00FC7027">
        <w:t>RGRSTD407 Assess driving or riding skills of licence or registration applicants</w:t>
      </w:r>
    </w:p>
    <w:p w:rsidR="00000000" w:rsidRPr="00FC7027" w:rsidP="00FC7027">
      <w:pPr>
        <w:pStyle w:val="Heading1"/>
      </w:pPr>
      <w:bookmarkStart w:id="1" w:name="O_978278"/>
      <w:bookmarkEnd w:id="1"/>
      <w:r w:rsidRPr="00FC7027">
        <w:t>Modification History</w:t>
      </w:r>
    </w:p>
    <w:tbl>
      <w:tblPr>
        <w:tblW w:w="9520" w:type="dxa"/>
        <w:tblLayout w:type="fixed"/>
        <w:tblCellMar>
          <w:left w:w="62" w:type="dxa"/>
          <w:right w:w="62" w:type="dxa"/>
        </w:tblCellMar>
        <w:tblLook w:val="0000"/>
      </w:tblPr>
      <w:tblGrid>
        <w:gridCol w:w="2581"/>
        <w:gridCol w:w="6939"/>
      </w:tblGrid>
      <w:tr w:rsidTr="00FC702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027" w:rsidP="00FC7027">
            <w:pPr>
              <w:pStyle w:val="BodyText"/>
            </w:pPr>
            <w:r w:rsidRPr="00FC702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027">
            <w:pPr>
              <w:pStyle w:val="BodyText"/>
              <w:rPr>
                <w:lang w:val="en-NZ"/>
              </w:rPr>
            </w:pPr>
            <w:r w:rsidRPr="00FC7027">
              <w:rPr>
                <w:rStyle w:val="SpecialBold"/>
              </w:rPr>
              <w:t>Comments</w:t>
            </w:r>
          </w:p>
        </w:tc>
      </w:tr>
      <w:tr w:rsidTr="00FC702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027">
            <w:pPr>
              <w:pStyle w:val="BodyText"/>
              <w:rPr>
                <w:lang w:val="en-NZ"/>
              </w:rPr>
            </w:pPr>
            <w:r w:rsidRPr="00FC702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027" w:rsidP="00FC7027">
            <w:pPr>
              <w:pStyle w:val="BodyText"/>
            </w:pPr>
            <w:r w:rsidRPr="00FC7027">
              <w:t>This version released with RGR Racing and Breeding Training Package Version 2.0.</w:t>
            </w:r>
          </w:p>
        </w:tc>
      </w:tr>
    </w:tbl>
    <w:p w:rsidR="00000000" w:rsidRPr="00FC7027" w:rsidP="00FC7027">
      <w:pPr>
        <w:pStyle w:val="BodyText"/>
      </w:pPr>
    </w:p>
    <w:p w:rsidR="00000000" w:rsidRPr="00FC7027" w:rsidP="00FC7027">
      <w:pPr>
        <w:pStyle w:val="AllowPageBreak"/>
      </w:pPr>
    </w:p>
    <w:p w:rsidR="00000000" w:rsidRPr="00FC7027" w:rsidP="00FC7027">
      <w:pPr>
        <w:pStyle w:val="Heading1"/>
      </w:pPr>
      <w:bookmarkStart w:id="2" w:name="O_978284"/>
      <w:bookmarkEnd w:id="2"/>
      <w:r w:rsidRPr="00FC7027">
        <w:t>Application</w:t>
      </w:r>
    </w:p>
    <w:p w:rsidR="00000000" w:rsidRPr="00FC7027" w:rsidP="00EE6B75">
      <w:pPr>
        <w:pStyle w:val="BodyText"/>
      </w:pPr>
      <w:r w:rsidRPr="00FC7027">
        <w:t>This unit of competency describes the skills and knowledge required to assess and provide feedback to licence or registration applicants for safe high-level horse driving or riding practices using industry-approved gear. It includes judging pac</w:t>
      </w:r>
      <w:r w:rsidRPr="00FC7027">
        <w:t>e and driving or riding techniques in a range of situations, including trackwork, trials and race driving or riding.</w:t>
      </w:r>
    </w:p>
    <w:p w:rsidR="00000000" w:rsidRPr="00FC7027" w:rsidP="00EE6B75">
      <w:pPr>
        <w:pStyle w:val="BodyText"/>
      </w:pPr>
      <w:r w:rsidRPr="00FC7027">
        <w:t>The unit applies to individuals authorised to assess the driving or riding skills of licence or registration applicants in workplace enviro</w:t>
      </w:r>
      <w:r w:rsidRPr="00FC7027">
        <w:t>nments of racing administration, stables, racecourses and public areas.</w:t>
      </w:r>
    </w:p>
    <w:p w:rsidR="00000000" w:rsidRPr="00FC7027" w:rsidP="00EE6B75">
      <w:pPr>
        <w:pStyle w:val="BodyText"/>
      </w:pPr>
      <w:r w:rsidRPr="00FC7027">
        <w:t>Greyhound, harness and thoroughbred racing are strictly regulated throughout Australia. All stewards are appointed under the rules of racing by the relevant controlling body or Princip</w:t>
      </w:r>
      <w:r w:rsidRPr="00FC7027">
        <w:t>al Racing Authority (PRA). Users are advised to check with the relevant authority for requirements.</w:t>
      </w:r>
    </w:p>
    <w:p w:rsidR="00000000" w:rsidRPr="00FC7027" w:rsidP="00EE6B75">
      <w:pPr>
        <w:pStyle w:val="BodyText"/>
      </w:pPr>
      <w:r w:rsidRPr="00FC7027">
        <w:t>All work must be carried out to comply with workplace procedures, in accordance with applicable state/territory animal welfare and workplace health and safe</w:t>
      </w:r>
      <w:r w:rsidRPr="00FC7027">
        <w:t>ty legislative requirements.</w:t>
      </w:r>
    </w:p>
    <w:p w:rsidR="00000000" w:rsidRPr="00FC7027" w:rsidP="00EE6B75">
      <w:pPr>
        <w:pStyle w:val="BodyText"/>
      </w:pPr>
      <w:r w:rsidRPr="00FC7027">
        <w:t>No occupational licensing, legislative or certification requirements apply to this unit at the time of publication.</w:t>
      </w:r>
    </w:p>
    <w:p w:rsidR="00000000" w:rsidRPr="00FC7027" w:rsidP="00FC7027">
      <w:pPr>
        <w:pStyle w:val="Heading1"/>
      </w:pPr>
      <w:bookmarkStart w:id="3" w:name="O_978283"/>
      <w:bookmarkEnd w:id="3"/>
      <w:r w:rsidRPr="00FC7027">
        <w:t>Pre-requisite Unit</w:t>
      </w:r>
    </w:p>
    <w:p w:rsidR="00000000" w:rsidRPr="00FC7027" w:rsidP="00EE6B75">
      <w:pPr>
        <w:pStyle w:val="BodyText"/>
      </w:pPr>
      <w:r w:rsidRPr="00FC7027">
        <w:t>Nil</w:t>
      </w:r>
    </w:p>
    <w:p w:rsidR="00000000" w:rsidRPr="00FC7027" w:rsidP="00FC7027">
      <w:pPr>
        <w:pStyle w:val="Heading1"/>
      </w:pPr>
      <w:bookmarkStart w:id="4" w:name="O_978282"/>
      <w:bookmarkEnd w:id="4"/>
      <w:r w:rsidRPr="00FC7027">
        <w:t>Unit Sector</w:t>
      </w:r>
    </w:p>
    <w:p w:rsidR="00000000" w:rsidRPr="00FC7027" w:rsidP="00EE6B75">
      <w:pPr>
        <w:pStyle w:val="BodyText"/>
      </w:pPr>
      <w:r w:rsidRPr="00FC7027">
        <w:t>Steward (STD)</w:t>
      </w:r>
    </w:p>
    <w:p w:rsidR="00000000" w:rsidRPr="00FC7027" w:rsidP="00FC7027">
      <w:pPr>
        <w:pStyle w:val="Heading1"/>
      </w:pPr>
      <w:bookmarkStart w:id="5" w:name="O_978281"/>
      <w:bookmarkEnd w:id="5"/>
      <w:r w:rsidRPr="00FC7027">
        <w:t>Elements and Performance Criteria</w:t>
      </w:r>
    </w:p>
    <w:tbl>
      <w:tblPr>
        <w:tblW w:w="9520" w:type="dxa"/>
        <w:tblLayout w:type="fixed"/>
        <w:tblCellMar>
          <w:left w:w="62" w:type="dxa"/>
          <w:right w:w="62" w:type="dxa"/>
        </w:tblCellMar>
        <w:tblLook w:val="0000"/>
      </w:tblPr>
      <w:tblGrid>
        <w:gridCol w:w="2580"/>
        <w:gridCol w:w="6940"/>
      </w:tblGrid>
      <w:tr w:rsidTr="00EE6B7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C7027" w:rsidP="00FC7027">
            <w:pPr>
              <w:pStyle w:val="BodyText"/>
            </w:pPr>
            <w:r w:rsidRPr="00FC7027">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C7027">
            <w:pPr>
              <w:pStyle w:val="BodyText"/>
              <w:rPr>
                <w:lang w:val="en-NZ"/>
              </w:rPr>
            </w:pPr>
            <w:r w:rsidRPr="00FC7027">
              <w:rPr>
                <w:rStyle w:val="SpecialBold"/>
              </w:rPr>
              <w:t>Performance Criteria</w:t>
            </w:r>
          </w:p>
        </w:tc>
      </w:tr>
      <w:tr w:rsidTr="00EE6B7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C7027" w:rsidP="00FC7027">
            <w:pPr>
              <w:pStyle w:val="BodyText"/>
            </w:pPr>
            <w:r w:rsidRPr="00FC702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C7027">
            <w:pPr>
              <w:pStyle w:val="BodyText"/>
              <w:rPr>
                <w:lang w:val="en-NZ"/>
              </w:rPr>
            </w:pPr>
            <w:r w:rsidRPr="00FC7027">
              <w:rPr>
                <w:rStyle w:val="Emphasis"/>
              </w:rPr>
              <w:t>Performance criteria describe the performance needed to demonstrate achievement of the element.</w:t>
            </w:r>
          </w:p>
        </w:tc>
      </w:tr>
      <w:tr w:rsidTr="00EE6B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027">
            <w:pPr>
              <w:pStyle w:val="BodyText"/>
              <w:rPr>
                <w:lang w:val="en-NZ"/>
              </w:rPr>
            </w:pPr>
            <w:r w:rsidRPr="00FC7027">
              <w:t>1. Review licence registration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027" w:rsidP="00FC7027">
            <w:pPr>
              <w:pStyle w:val="BodyText"/>
            </w:pPr>
            <w:r w:rsidRPr="00FC7027">
              <w:t>1.1 Dete</w:t>
            </w:r>
            <w:r w:rsidRPr="00FC7027">
              <w:t>rmine driving or riding skills required for nominated class of licence or registration</w:t>
            </w:r>
          </w:p>
          <w:p w:rsidR="00000000" w:rsidRPr="00FC7027" w:rsidP="00FC7027">
            <w:pPr>
              <w:pStyle w:val="BodyText"/>
            </w:pPr>
            <w:r w:rsidRPr="00FC7027">
              <w:t>1.2 Revise or update knowledge of current work health and safety and governing authority</w:t>
            </w:r>
            <w:r>
              <w:t>’</w:t>
            </w:r>
            <w:r w:rsidRPr="00FC7027">
              <w:t>s licensing or registration requirements in relation to driving or riding skills</w:t>
            </w:r>
            <w:r w:rsidRPr="00FC7027">
              <w:t xml:space="preserve"> </w:t>
            </w:r>
          </w:p>
          <w:p w:rsidR="00000000" w:rsidP="00FC7027">
            <w:pPr>
              <w:pStyle w:val="BodyText"/>
              <w:rPr>
                <w:lang w:val="en-NZ"/>
              </w:rPr>
            </w:pPr>
            <w:r w:rsidRPr="00FC7027">
              <w:t>1.3 Select workplace assessment tool or checklist for assessing the driving or riding skills of the applicant for the nominated class of licence or registration</w:t>
            </w:r>
          </w:p>
        </w:tc>
      </w:tr>
      <w:tr w:rsidTr="00EE6B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027">
            <w:pPr>
              <w:pStyle w:val="BodyText"/>
              <w:rPr>
                <w:lang w:val="en-NZ"/>
              </w:rPr>
            </w:pPr>
            <w:r w:rsidRPr="00FC7027">
              <w:t>2. Assess applicant</w:t>
            </w:r>
            <w:r>
              <w:t>’</w:t>
            </w:r>
            <w:r w:rsidRPr="00FC7027">
              <w:t>s horse driving or riding skills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027" w:rsidP="00FC7027">
            <w:pPr>
              <w:pStyle w:val="BodyText"/>
            </w:pPr>
            <w:r w:rsidRPr="00FC7027">
              <w:t>2.1 Observe and record driver or rider while performing pre-drive or ride gear check and post-work cool down</w:t>
            </w:r>
          </w:p>
          <w:p w:rsidR="00000000" w:rsidRPr="00FC7027" w:rsidP="00FC7027">
            <w:pPr>
              <w:pStyle w:val="BodyText"/>
            </w:pPr>
            <w:r w:rsidRPr="00FC7027">
              <w:t>2.2 Assess driver or rider for ability to maintain control of the horse during trackwork, trials and racing as required by applicant category</w:t>
            </w:r>
          </w:p>
          <w:p w:rsidR="00000000" w:rsidRPr="00FC7027" w:rsidP="00FC7027">
            <w:pPr>
              <w:pStyle w:val="BodyText"/>
            </w:pPr>
            <w:r w:rsidRPr="00FC7027">
              <w:t>2.3 A</w:t>
            </w:r>
            <w:r w:rsidRPr="00FC7027">
              <w:t>ssess driver or rider for ability to start a race or trial without hindering their horse</w:t>
            </w:r>
            <w:r>
              <w:t>’</w:t>
            </w:r>
            <w:r w:rsidRPr="00FC7027">
              <w:t xml:space="preserve">s progress </w:t>
            </w:r>
          </w:p>
          <w:p w:rsidR="00000000" w:rsidRPr="00FC7027" w:rsidP="00FC7027">
            <w:pPr>
              <w:pStyle w:val="BodyText"/>
            </w:pPr>
            <w:r w:rsidRPr="00FC7027">
              <w:t>2.4 Assess driver or rider for ability to maintain nominated speed and position during trackwork</w:t>
            </w:r>
          </w:p>
          <w:p w:rsidR="00000000" w:rsidP="00FC7027">
            <w:pPr>
              <w:pStyle w:val="BodyText"/>
              <w:rPr>
                <w:lang w:val="en-NZ"/>
              </w:rPr>
            </w:pPr>
            <w:r w:rsidRPr="00FC7027">
              <w:t>2.5 Assess driver or rider for ability to make decisions t</w:t>
            </w:r>
            <w:r w:rsidRPr="00FC7027">
              <w:t>hat will improve their horse</w:t>
            </w:r>
            <w:r>
              <w:t>’</w:t>
            </w:r>
            <w:r w:rsidRPr="00FC7027">
              <w:t>s position without endangering others</w:t>
            </w:r>
          </w:p>
        </w:tc>
      </w:tr>
      <w:tr w:rsidTr="00EE6B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027">
            <w:pPr>
              <w:pStyle w:val="BodyText"/>
              <w:rPr>
                <w:lang w:val="en-NZ"/>
              </w:rPr>
            </w:pPr>
            <w:r w:rsidRPr="00FC7027">
              <w:t>3. Determine licence or registration application outcome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027" w:rsidP="00FC7027">
            <w:pPr>
              <w:pStyle w:val="BodyText"/>
            </w:pPr>
            <w:r w:rsidRPr="00FC7027">
              <w:t>3.1 Evaluate performance during driving or riding skills tests using objective measurements and safe operating procedures on organi</w:t>
            </w:r>
            <w:r w:rsidRPr="00FC7027">
              <w:t>sational assessment tool or checklist</w:t>
            </w:r>
          </w:p>
          <w:p w:rsidR="00000000" w:rsidRPr="00FC7027" w:rsidP="00FC7027">
            <w:pPr>
              <w:pStyle w:val="BodyText"/>
            </w:pPr>
            <w:r w:rsidRPr="00FC7027">
              <w:t>3.2 Make a judgement and record outcome of driving or riding assessment</w:t>
            </w:r>
          </w:p>
          <w:p w:rsidR="00000000" w:rsidRPr="00FC7027" w:rsidP="00FC7027">
            <w:pPr>
              <w:pStyle w:val="BodyText"/>
            </w:pPr>
            <w:r w:rsidRPr="00FC7027">
              <w:t>3.3 Advise applicant of outcome and provide feedback on assessment of driving or riding skills</w:t>
            </w:r>
          </w:p>
          <w:p w:rsidR="00000000" w:rsidRPr="00FC7027" w:rsidP="00FC7027">
            <w:pPr>
              <w:pStyle w:val="BodyText"/>
            </w:pPr>
            <w:r w:rsidRPr="00FC7027">
              <w:t>3.4 Recommend remedial action where skills do not m</w:t>
            </w:r>
            <w:r w:rsidRPr="00FC7027">
              <w:t>eet governing authority</w:t>
            </w:r>
            <w:r>
              <w:t>’</w:t>
            </w:r>
            <w:r w:rsidRPr="00FC7027">
              <w:t>s requirements</w:t>
            </w:r>
          </w:p>
          <w:p w:rsidR="00000000" w:rsidRPr="00FC7027" w:rsidP="00FC7027">
            <w:pPr>
              <w:pStyle w:val="BodyText"/>
            </w:pPr>
            <w:r w:rsidRPr="00FC7027">
              <w:t>3.5 Record reasons for decision on licence or registration application endorsement or rejection according to recording requirements</w:t>
            </w:r>
          </w:p>
        </w:tc>
      </w:tr>
    </w:tbl>
    <w:p w:rsidR="00000000" w:rsidRPr="00FC7027" w:rsidP="00FC7027">
      <w:pPr>
        <w:pStyle w:val="BodyText"/>
      </w:pPr>
    </w:p>
    <w:p w:rsidR="00000000" w:rsidRPr="00FC7027" w:rsidP="00FC7027">
      <w:pPr>
        <w:pStyle w:val="AllowPageBreak"/>
      </w:pPr>
    </w:p>
    <w:p w:rsidR="00000000" w:rsidRPr="00FC7027" w:rsidP="00FC7027">
      <w:pPr>
        <w:pStyle w:val="Heading1"/>
      </w:pPr>
      <w:bookmarkStart w:id="6" w:name="O_978280"/>
      <w:bookmarkEnd w:id="6"/>
      <w:r w:rsidRPr="00FC7027">
        <w:t>Foundation Skills</w:t>
      </w:r>
    </w:p>
    <w:p w:rsidR="00000000" w:rsidRPr="00EE6B75" w:rsidP="00EE6B75">
      <w:pPr>
        <w:pStyle w:val="BodyText"/>
        <w:rPr>
          <w:i/>
        </w:rPr>
      </w:pPr>
      <w:r w:rsidRPr="00EE6B75">
        <w:rPr>
          <w:rStyle w:val="Emphasis"/>
        </w:rPr>
        <w:t>This section describes those language, literacy,</w:t>
      </w:r>
      <w:r w:rsidRPr="00EE6B75">
        <w:rPr>
          <w:rStyle w:val="Emphasis"/>
        </w:rPr>
        <w:t xml:space="preserve">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C702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027" w:rsidP="00FC7027">
            <w:pPr>
              <w:pStyle w:val="BodyText"/>
            </w:pPr>
            <w:r w:rsidRPr="00FC7027">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027">
            <w:pPr>
              <w:pStyle w:val="BodyText"/>
              <w:rPr>
                <w:lang w:val="en-NZ"/>
              </w:rPr>
            </w:pPr>
            <w:r w:rsidRPr="00FC7027">
              <w:rPr>
                <w:rStyle w:val="SpecialBold"/>
              </w:rPr>
              <w:t>Description</w:t>
            </w:r>
          </w:p>
        </w:tc>
      </w:tr>
      <w:tr w:rsidTr="00FC702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027">
            <w:pPr>
              <w:pStyle w:val="BodyText"/>
              <w:rPr>
                <w:lang w:val="en-NZ"/>
              </w:rPr>
            </w:pPr>
            <w:r w:rsidRPr="00FC702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027">
            <w:pPr>
              <w:pStyle w:val="ListBullet"/>
              <w:rPr>
                <w:lang w:val="en-NZ"/>
              </w:rPr>
            </w:pPr>
            <w:r w:rsidRPr="00FC7027">
              <w:t>Interpret key information in PRA-approved assessment tools relating to horse driving or riding skills for licence or registration purposes</w:t>
            </w:r>
          </w:p>
        </w:tc>
      </w:tr>
      <w:tr w:rsidTr="00FC702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027">
            <w:pPr>
              <w:pStyle w:val="BodyText"/>
              <w:rPr>
                <w:lang w:val="en-NZ"/>
              </w:rPr>
            </w:pPr>
            <w:r w:rsidRPr="00FC702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027">
            <w:pPr>
              <w:pStyle w:val="ListBullet"/>
              <w:rPr>
                <w:lang w:val="en-NZ"/>
              </w:rPr>
            </w:pPr>
            <w:r w:rsidRPr="00FC7027">
              <w:t>Record information in workplace checklists, forms and reports accurately and legibly and in sufficient deta</w:t>
            </w:r>
            <w:r w:rsidRPr="00FC7027">
              <w:t>il</w:t>
            </w:r>
          </w:p>
        </w:tc>
      </w:tr>
      <w:tr w:rsidTr="00FC702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027">
            <w:pPr>
              <w:pStyle w:val="BodyText"/>
              <w:rPr>
                <w:lang w:val="en-NZ"/>
              </w:rPr>
            </w:pPr>
            <w:r w:rsidRPr="00FC702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027">
            <w:pPr>
              <w:pStyle w:val="ListBullet"/>
              <w:rPr>
                <w:lang w:val="en-NZ"/>
              </w:rPr>
            </w:pPr>
            <w:r w:rsidRPr="00FC7027">
              <w:t>Perform basic mathematical calculations when assessing time and speeds of riders and drivers and estimating pace</w:t>
            </w:r>
          </w:p>
        </w:tc>
      </w:tr>
      <w:tr w:rsidTr="00FC702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027">
            <w:pPr>
              <w:pStyle w:val="BodyText"/>
              <w:rPr>
                <w:lang w:val="en-NZ"/>
              </w:rPr>
            </w:pPr>
            <w:r w:rsidRPr="00FC7027">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027">
            <w:pPr>
              <w:pStyle w:val="ListBullet"/>
              <w:rPr>
                <w:lang w:val="en-NZ"/>
              </w:rPr>
            </w:pPr>
            <w:r w:rsidRPr="00FC7027">
              <w:t xml:space="preserve">Use clear language and concepts, and tone and pace appropriate for the audience and purpose, participating </w:t>
            </w:r>
            <w:r w:rsidRPr="00FC7027">
              <w:t xml:space="preserve">in verbal exchanges </w:t>
            </w:r>
          </w:p>
        </w:tc>
      </w:tr>
      <w:tr w:rsidTr="00FC702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027">
            <w:pPr>
              <w:pStyle w:val="BodyText"/>
              <w:rPr>
                <w:lang w:val="en-NZ"/>
              </w:rPr>
            </w:pPr>
            <w:r w:rsidRPr="00FC7027">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027">
            <w:pPr>
              <w:pStyle w:val="ListBullet"/>
              <w:rPr>
                <w:lang w:val="en-NZ"/>
              </w:rPr>
            </w:pPr>
            <w:r w:rsidRPr="00FC7027">
              <w:t>Take responsibility for complying with organisational policies and procedures, including work health and safety and animal welfare requirements relevant to job role</w:t>
            </w:r>
          </w:p>
        </w:tc>
      </w:tr>
      <w:tr w:rsidTr="00FC702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027">
            <w:pPr>
              <w:pStyle w:val="BodyText"/>
              <w:rPr>
                <w:lang w:val="en-NZ"/>
              </w:rPr>
            </w:pPr>
            <w:r w:rsidRPr="00FC7027">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027">
            <w:pPr>
              <w:pStyle w:val="ListBullet"/>
              <w:rPr>
                <w:lang w:val="en-NZ"/>
              </w:rPr>
            </w:pPr>
            <w:r w:rsidRPr="00FC7027">
              <w:t>Use appropriate in</w:t>
            </w:r>
            <w:r w:rsidRPr="00FC7027">
              <w:t>terpersonal techniques to relate to people from a range of social, cultural and ethnic backgrounds and with varying physical and mental abilities</w:t>
            </w:r>
          </w:p>
        </w:tc>
      </w:tr>
      <w:tr w:rsidTr="00FC702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027">
            <w:pPr>
              <w:pStyle w:val="BodyText"/>
              <w:rPr>
                <w:lang w:val="en-NZ"/>
              </w:rPr>
            </w:pPr>
            <w:r w:rsidRPr="00FC7027">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027" w:rsidP="00FC7027">
            <w:pPr>
              <w:pStyle w:val="ListBullet"/>
            </w:pPr>
            <w:r w:rsidRPr="00FC7027">
              <w:t>Prepare and organise resources and sequence activities to undertake driving or riding skil</w:t>
            </w:r>
            <w:r w:rsidRPr="00FC7027">
              <w:t>ls assessments of applicants</w:t>
            </w:r>
          </w:p>
          <w:p w:rsidR="00000000" w:rsidRPr="00FC7027" w:rsidP="00FC7027">
            <w:pPr>
              <w:pStyle w:val="ListBullet"/>
            </w:pPr>
            <w:r w:rsidRPr="00FC7027">
              <w:t>Apply safe work practices when approaching, interacting and moving around horses in harness or under saddle</w:t>
            </w:r>
          </w:p>
          <w:p w:rsidR="00000000" w:rsidRPr="00FC7027" w:rsidP="00FC7027">
            <w:pPr>
              <w:pStyle w:val="ListBullet"/>
            </w:pPr>
            <w:r w:rsidRPr="00FC7027">
              <w:t>Judge situations and make decisions based on evidence gathered, ensuring safe and fair processes are followed</w:t>
            </w:r>
          </w:p>
        </w:tc>
      </w:tr>
    </w:tbl>
    <w:p w:rsidR="00EE6B75" w:rsidP="00FC7027">
      <w:pPr>
        <w:pStyle w:val="BodyText"/>
      </w:pPr>
    </w:p>
    <w:p w:rsidR="00EE6B75" w:rsidP="00FC7027">
      <w:pPr>
        <w:pStyle w:val="BodyText"/>
      </w:pPr>
    </w:p>
    <w:p w:rsidR="00000000" w:rsidRPr="00FC7027" w:rsidP="00FC7027">
      <w:pPr>
        <w:pStyle w:val="Heading1"/>
      </w:pPr>
      <w:bookmarkStart w:id="7" w:name="O_978279"/>
      <w:bookmarkEnd w:id="7"/>
      <w:r w:rsidRPr="00FC7027">
        <w:t>Unit Mapping Information</w:t>
      </w:r>
    </w:p>
    <w:tbl>
      <w:tblPr>
        <w:tblW w:w="9520" w:type="dxa"/>
        <w:tblLayout w:type="fixed"/>
        <w:tblCellMar>
          <w:left w:w="62" w:type="dxa"/>
          <w:right w:w="62" w:type="dxa"/>
        </w:tblCellMar>
        <w:tblLook w:val="0000"/>
      </w:tblPr>
      <w:tblGrid>
        <w:gridCol w:w="2155"/>
        <w:gridCol w:w="2268"/>
        <w:gridCol w:w="2551"/>
        <w:gridCol w:w="2546"/>
      </w:tblGrid>
      <w:tr w:rsidTr="00FC7027">
        <w:tblPrEx>
          <w:tblW w:w="9520" w:type="dxa"/>
          <w:tblLayout w:type="fixed"/>
          <w:tblCellMar>
            <w:left w:w="62" w:type="dxa"/>
            <w:right w:w="62" w:type="dxa"/>
          </w:tblCellMar>
          <w:tblLook w:val="0000"/>
        </w:tblPrEx>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027" w:rsidP="00FC7027">
            <w:pPr>
              <w:pStyle w:val="BodyText"/>
            </w:pPr>
            <w:r w:rsidRPr="00FC7027">
              <w:rPr>
                <w:rStyle w:val="SpecialBold"/>
              </w:rPr>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027" w:rsidP="00FC7027">
            <w:pPr>
              <w:pStyle w:val="BodyText"/>
            </w:pPr>
            <w:r w:rsidRPr="00FC7027">
              <w:rPr>
                <w:rStyle w:val="SpecialBold"/>
              </w:rPr>
              <w:t>Code and title previous version</w:t>
            </w:r>
          </w:p>
        </w:tc>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027" w:rsidP="00FC7027">
            <w:pPr>
              <w:pStyle w:val="BodyText"/>
            </w:pPr>
            <w:r w:rsidRPr="00FC7027">
              <w:rPr>
                <w:rStyle w:val="SpecialBold"/>
              </w:rPr>
              <w:t>Comments</w:t>
            </w:r>
          </w:p>
        </w:tc>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027">
            <w:pPr>
              <w:pStyle w:val="BodyText"/>
              <w:rPr>
                <w:lang w:val="en-NZ"/>
              </w:rPr>
            </w:pPr>
            <w:r w:rsidRPr="00FC7027">
              <w:rPr>
                <w:rStyle w:val="SpecialBold"/>
              </w:rPr>
              <w:t>Equivalence status</w:t>
            </w:r>
          </w:p>
        </w:tc>
      </w:tr>
      <w:tr w:rsidTr="00FC7027">
        <w:tblPrEx>
          <w:tblW w:w="9520" w:type="dxa"/>
          <w:tblLayout w:type="fixed"/>
          <w:tblCellMar>
            <w:left w:w="62" w:type="dxa"/>
            <w:right w:w="62" w:type="dxa"/>
          </w:tblCellMar>
          <w:tblLook w:val="0000"/>
        </w:tblPrEx>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027">
            <w:pPr>
              <w:pStyle w:val="BodyText"/>
              <w:rPr>
                <w:lang w:val="en-NZ"/>
              </w:rPr>
            </w:pPr>
            <w:r w:rsidRPr="00FC7027">
              <w:t>RGRSTD407 Assess driving or riding skills of licence or registration applicants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027">
            <w:pPr>
              <w:pStyle w:val="BodyText"/>
              <w:rPr>
                <w:lang w:val="en-NZ"/>
              </w:rPr>
            </w:pPr>
            <w:r w:rsidRPr="00FC7027">
              <w:t>RGRSTD407A Assess driving or riding skills of licence or registration applicants</w:t>
            </w:r>
          </w:p>
        </w:tc>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027" w:rsidP="00FC7027">
            <w:pPr>
              <w:pStyle w:val="BodyText"/>
            </w:pPr>
            <w:r w:rsidRPr="00FC7027">
              <w:t>Updated to meet Standards for Training Packages.</w:t>
            </w:r>
          </w:p>
          <w:p w:rsidR="00000000" w:rsidP="00FC7027">
            <w:pPr>
              <w:pStyle w:val="BodyText"/>
              <w:rPr>
                <w:lang w:val="en-NZ"/>
              </w:rPr>
            </w:pPr>
            <w:r w:rsidRPr="00FC7027">
              <w:t>Changes to performance criteria for clarity.</w:t>
            </w:r>
          </w:p>
        </w:tc>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027" w:rsidP="00FC7027">
            <w:pPr>
              <w:pStyle w:val="BodyText"/>
            </w:pPr>
            <w:r w:rsidRPr="00FC7027">
              <w:t>Equivalent unit</w:t>
            </w:r>
          </w:p>
        </w:tc>
      </w:tr>
    </w:tbl>
    <w:p w:rsidR="00000000" w:rsidRPr="00FC7027" w:rsidP="00FC7027">
      <w:pPr>
        <w:pStyle w:val="BodyText"/>
      </w:pPr>
    </w:p>
    <w:p w:rsidR="00000000" w:rsidRPr="00FC7027" w:rsidP="00FC7027">
      <w:pPr>
        <w:pStyle w:val="AllowPageBreak"/>
      </w:pPr>
    </w:p>
    <w:p w:rsidR="00000000" w:rsidRPr="00FC7027" w:rsidP="00FC7027">
      <w:pPr>
        <w:pStyle w:val="Heading1"/>
      </w:pPr>
      <w:bookmarkStart w:id="8" w:name="O_978272"/>
      <w:bookmarkEnd w:id="8"/>
      <w:r w:rsidRPr="00FC7027">
        <w:t>Links</w:t>
      </w:r>
    </w:p>
    <w:p w:rsidR="00000000" w:rsidRPr="00FC7027" w:rsidP="00EE6B75">
      <w:pPr>
        <w:pStyle w:val="BodyText"/>
      </w:pPr>
      <w:r w:rsidRPr="00FC7027">
        <w:t>Companion Volumes, including Implementat</w:t>
      </w:r>
      <w:r w:rsidRPr="00FC7027">
        <w:t xml:space="preserve">ion Guides, are available at VETNet - </w:t>
      </w:r>
      <w:r>
        <w:fldChar w:fldCharType="begin"/>
      </w:r>
      <w:r>
        <w:instrText xml:space="preserve"> HYPERLINK "https://vetnet.gov.au/Pages/TrainingDocs.aspx?q=5c4b8489-f7e1-463b-81c8-6ecce6c192a0" </w:instrText>
      </w:r>
      <w:r>
        <w:fldChar w:fldCharType="separate"/>
      </w:r>
      <w:r w:rsidRPr="00E67182">
        <w:rPr>
          <w:rStyle w:val="Hyperlink"/>
        </w:rPr>
        <w:t>https://vetnet.gov.au/Pages/TrainingDocs.aspx?q=5c4b8489-f7e1-463b-81c8-6ecce6c192a0</w:t>
      </w:r>
      <w:r>
        <w:fldChar w:fldCharType="end"/>
      </w:r>
    </w:p>
    <w:p w:rsidR="00000000" w:rsidRPr="00FC7027" w:rsidP="00EE6B75">
      <w:pPr>
        <w:pStyle w:val="BodyText"/>
        <w:sectPr w:rsidSect="00FC7027">
          <w:headerReference w:type="default" r:id="rId10"/>
          <w:footerReference w:type="default" r:id="rId11"/>
          <w:pgSz w:w="11908" w:h="16833"/>
          <w:pgMar w:top="1702" w:right="1418" w:bottom="1702" w:left="1418" w:header="992" w:footer="992" w:gutter="0"/>
          <w:cols w:space="720"/>
          <w:noEndnote/>
          <w:docGrid w:linePitch="299"/>
        </w:sectPr>
      </w:pPr>
    </w:p>
    <w:p w:rsidR="00000000" w:rsidRPr="00FC7027" w:rsidP="00FC7027">
      <w:pPr>
        <w:pStyle w:val="SuperHeading"/>
      </w:pPr>
      <w:r w:rsidRPr="00FC7027">
        <w:t xml:space="preserve">Assessment </w:t>
      </w:r>
      <w:r w:rsidRPr="00FC7027">
        <w:t>Requirements for RGRSTD407 Assess driving or riding skills of licence or registration applicants</w:t>
      </w:r>
    </w:p>
    <w:p w:rsidR="00000000" w:rsidRPr="00FC7027" w:rsidP="00FC7027">
      <w:pPr>
        <w:pStyle w:val="Heading1"/>
      </w:pPr>
      <w:bookmarkStart w:id="9" w:name="O_978274"/>
      <w:bookmarkEnd w:id="9"/>
      <w:r w:rsidRPr="00FC7027">
        <w:t>Modification History</w:t>
      </w:r>
    </w:p>
    <w:tbl>
      <w:tblPr>
        <w:tblW w:w="9520" w:type="dxa"/>
        <w:tblLayout w:type="fixed"/>
        <w:tblCellMar>
          <w:left w:w="62" w:type="dxa"/>
          <w:right w:w="62" w:type="dxa"/>
        </w:tblCellMar>
        <w:tblLook w:val="0000"/>
      </w:tblPr>
      <w:tblGrid>
        <w:gridCol w:w="2581"/>
        <w:gridCol w:w="6939"/>
      </w:tblGrid>
      <w:tr w:rsidTr="00FC702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027" w:rsidP="00FC7027">
            <w:pPr>
              <w:pStyle w:val="BodyText"/>
            </w:pPr>
            <w:r w:rsidRPr="00FC702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027">
            <w:pPr>
              <w:pStyle w:val="BodyText"/>
              <w:rPr>
                <w:lang w:val="en-NZ"/>
              </w:rPr>
            </w:pPr>
            <w:r w:rsidRPr="00FC7027">
              <w:rPr>
                <w:rStyle w:val="SpecialBold"/>
              </w:rPr>
              <w:t>Comments</w:t>
            </w:r>
          </w:p>
        </w:tc>
      </w:tr>
      <w:tr w:rsidTr="00FC702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027">
            <w:pPr>
              <w:pStyle w:val="BodyText"/>
              <w:rPr>
                <w:lang w:val="en-NZ"/>
              </w:rPr>
            </w:pPr>
            <w:r w:rsidRPr="00FC702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027" w:rsidP="00FC7027">
            <w:pPr>
              <w:pStyle w:val="BodyText"/>
            </w:pPr>
            <w:r w:rsidRPr="00FC7027">
              <w:t>This version released with RGR Racing and Breeding Training Package Version 2.0.</w:t>
            </w:r>
          </w:p>
        </w:tc>
      </w:tr>
    </w:tbl>
    <w:p w:rsidR="00000000" w:rsidRPr="00FC7027" w:rsidP="00FC7027">
      <w:pPr>
        <w:pStyle w:val="BodyText"/>
      </w:pPr>
    </w:p>
    <w:p w:rsidR="00000000" w:rsidRPr="00FC7027" w:rsidP="00FC7027">
      <w:pPr>
        <w:pStyle w:val="AllowPageBreak"/>
      </w:pPr>
    </w:p>
    <w:p w:rsidR="00000000" w:rsidRPr="00FC7027" w:rsidP="00FC7027">
      <w:pPr>
        <w:pStyle w:val="Heading1"/>
      </w:pPr>
      <w:bookmarkStart w:id="10" w:name="O_978277"/>
      <w:bookmarkEnd w:id="10"/>
      <w:r w:rsidRPr="00FC7027">
        <w:t>Performance Evidence</w:t>
      </w:r>
    </w:p>
    <w:p w:rsidR="00000000" w:rsidRPr="00FC7027" w:rsidP="00EE6B75">
      <w:pPr>
        <w:pStyle w:val="BodyText"/>
      </w:pPr>
      <w:r w:rsidRPr="00FC7027">
        <w:t xml:space="preserve">An individual demonstrating competency in this unit must satisfy all of the elements and performance criteria of this unit. There must be evidence that the individual has assessed the driving or riding skills of at least three </w:t>
      </w:r>
      <w:r w:rsidRPr="00FC7027">
        <w:t>licence or registration applicants, including for each:</w:t>
      </w:r>
    </w:p>
    <w:p w:rsidR="00000000" w:rsidRPr="00FC7027" w:rsidP="00FC7027">
      <w:pPr>
        <w:pStyle w:val="ListBullet"/>
      </w:pPr>
      <w:r w:rsidRPr="00FC7027">
        <w:t>reviewed requirements and selected the appropriate organisational assessment tool to assess the licence or registration applicant for class of application</w:t>
      </w:r>
    </w:p>
    <w:p w:rsidR="00000000" w:rsidRPr="00FC7027" w:rsidP="00FC7027">
      <w:pPr>
        <w:pStyle w:val="ListBullet"/>
      </w:pPr>
      <w:r w:rsidRPr="00FC7027">
        <w:t>observed and recorded the applicant</w:t>
      </w:r>
      <w:r>
        <w:t>’</w:t>
      </w:r>
      <w:r w:rsidRPr="00FC7027">
        <w:t>s abilit</w:t>
      </w:r>
      <w:r w:rsidRPr="00FC7027">
        <w:t>y to:</w:t>
      </w:r>
    </w:p>
    <w:p w:rsidR="00000000" w:rsidRPr="00FC7027" w:rsidP="00FC7027">
      <w:pPr>
        <w:pStyle w:val="ListBullet2"/>
      </w:pPr>
      <w:r w:rsidRPr="00FC7027">
        <w:t>adhere to safe work practices</w:t>
      </w:r>
    </w:p>
    <w:p w:rsidR="00000000" w:rsidRPr="00FC7027" w:rsidP="00FC7027">
      <w:pPr>
        <w:pStyle w:val="ListBullet2"/>
      </w:pPr>
      <w:r w:rsidRPr="00FC7027">
        <w:t>select and fit nominated gear correctly</w:t>
      </w:r>
    </w:p>
    <w:p w:rsidR="00000000" w:rsidRPr="00FC7027" w:rsidP="00FC7027">
      <w:pPr>
        <w:pStyle w:val="ListBullet2"/>
      </w:pPr>
      <w:r w:rsidRPr="00FC7027">
        <w:t>demonstrate application of safe control of horses in harness or under saddle</w:t>
      </w:r>
    </w:p>
    <w:p w:rsidR="00000000" w:rsidRPr="00FC7027" w:rsidP="00FC7027">
      <w:pPr>
        <w:pStyle w:val="ListBullet2"/>
      </w:pPr>
      <w:r w:rsidRPr="00FC7027">
        <w:t>demonstrate driving or riding skills applicable to class of application</w:t>
      </w:r>
    </w:p>
    <w:p w:rsidR="00000000" w:rsidRPr="00FC7027" w:rsidP="00FC7027">
      <w:pPr>
        <w:pStyle w:val="ListBullet"/>
      </w:pPr>
      <w:r w:rsidRPr="00FC7027">
        <w:t>made assessment decision and recommendation for licence or registration application based on evidence collected in assessment process</w:t>
      </w:r>
    </w:p>
    <w:p w:rsidR="00000000" w:rsidRPr="00FC7027" w:rsidP="00FC7027">
      <w:pPr>
        <w:pStyle w:val="ListBullet"/>
      </w:pPr>
      <w:r w:rsidRPr="00FC7027">
        <w:t>followed organisational procedures for recording information and advising applicant of outcome.</w:t>
      </w:r>
    </w:p>
    <w:p w:rsidR="00000000" w:rsidRPr="00FC7027" w:rsidP="00FC7027">
      <w:pPr>
        <w:pStyle w:val="AllowPageBreak"/>
      </w:pPr>
    </w:p>
    <w:p w:rsidR="00000000" w:rsidRPr="00FC7027" w:rsidP="00FC7027">
      <w:pPr>
        <w:pStyle w:val="Heading1"/>
      </w:pPr>
      <w:bookmarkStart w:id="11" w:name="O_978276"/>
      <w:bookmarkEnd w:id="11"/>
      <w:r w:rsidRPr="00FC7027">
        <w:t>Knowledge</w:t>
      </w:r>
      <w:r w:rsidRPr="00FC7027">
        <w:t xml:space="preserve"> Evidence</w:t>
      </w:r>
    </w:p>
    <w:p w:rsidR="00000000" w:rsidRPr="00FC7027" w:rsidP="00EE6B75">
      <w:pPr>
        <w:pStyle w:val="BodyText"/>
      </w:pPr>
      <w:r w:rsidRPr="00FC7027">
        <w:t>An individual must be able to demonstrate the knowledge required to perform the tasks outlined in the elements and performance criteria of this unit. This includes knowledge of:</w:t>
      </w:r>
    </w:p>
    <w:p w:rsidR="00000000" w:rsidRPr="00FC7027" w:rsidP="00FC7027">
      <w:pPr>
        <w:pStyle w:val="ListBullet"/>
      </w:pPr>
      <w:r w:rsidRPr="00FC7027">
        <w:t>governing authority</w:t>
      </w:r>
      <w:r>
        <w:t>’</w:t>
      </w:r>
      <w:r w:rsidRPr="00FC7027">
        <w:t>s licence or registration requirements for driv</w:t>
      </w:r>
      <w:r w:rsidRPr="00FC7027">
        <w:t>ing or riding for nominated class and relationship to the rules of racing for relevant code</w:t>
      </w:r>
    </w:p>
    <w:p w:rsidR="00000000" w:rsidRPr="00FC7027" w:rsidP="00FC7027">
      <w:pPr>
        <w:pStyle w:val="ListBullet"/>
      </w:pPr>
      <w:r w:rsidRPr="00FC7027">
        <w:t>governing authority</w:t>
      </w:r>
      <w:r>
        <w:t>’</w:t>
      </w:r>
      <w:r w:rsidRPr="00FC7027">
        <w:t>s performance requirements and tools for assessing applicants, covering:</w:t>
      </w:r>
    </w:p>
    <w:p w:rsidR="00000000" w:rsidRPr="00FC7027" w:rsidP="00FC7027">
      <w:pPr>
        <w:pStyle w:val="ListBullet2"/>
      </w:pPr>
      <w:r w:rsidRPr="00FC7027">
        <w:t>safe horse handling and controlling techniques in harness or under sad</w:t>
      </w:r>
      <w:r w:rsidRPr="00FC7027">
        <w:t>dle</w:t>
      </w:r>
    </w:p>
    <w:p w:rsidR="00000000" w:rsidRPr="00FC7027" w:rsidP="00FC7027">
      <w:pPr>
        <w:pStyle w:val="ListBullet2"/>
      </w:pPr>
      <w:r w:rsidRPr="00FC7027">
        <w:t>use of approved gear, including correct fit and adjustment</w:t>
      </w:r>
    </w:p>
    <w:p w:rsidR="00000000" w:rsidRPr="00FC7027" w:rsidP="00FC7027">
      <w:pPr>
        <w:pStyle w:val="ListBullet2"/>
      </w:pPr>
      <w:r w:rsidRPr="00FC7027">
        <w:t>ability to start a race or trial without hindering horse</w:t>
      </w:r>
      <w:r>
        <w:t>’</w:t>
      </w:r>
      <w:r w:rsidRPr="00FC7027">
        <w:t>s progress</w:t>
      </w:r>
    </w:p>
    <w:p w:rsidR="00000000" w:rsidRPr="00FC7027" w:rsidP="00FC7027">
      <w:pPr>
        <w:pStyle w:val="ListBullet"/>
      </w:pPr>
      <w:r w:rsidRPr="00FC7027">
        <w:t>role of evidence and using objective measurements when assessing applicants</w:t>
      </w:r>
    </w:p>
    <w:p w:rsidR="00000000" w:rsidRPr="00FC7027" w:rsidP="00FC7027">
      <w:pPr>
        <w:pStyle w:val="ListBullet"/>
      </w:pPr>
      <w:r w:rsidRPr="00FC7027">
        <w:t>princ</w:t>
      </w:r>
      <w:r w:rsidRPr="00FC7027">
        <w:t xml:space="preserve">iples of effective communication when giving instructions and providing feedback </w:t>
      </w:r>
    </w:p>
    <w:p w:rsidR="00000000" w:rsidRPr="00FC7027" w:rsidP="00FC7027">
      <w:pPr>
        <w:pStyle w:val="ListBullet"/>
      </w:pPr>
      <w:r w:rsidRPr="00FC7027">
        <w:t>ethical conduct standards of relevant governing authority</w:t>
      </w:r>
    </w:p>
    <w:p w:rsidR="00000000" w:rsidRPr="00FC7027" w:rsidP="00FC7027">
      <w:pPr>
        <w:pStyle w:val="ListBullet"/>
      </w:pPr>
      <w:r w:rsidRPr="00FC7027">
        <w:t>horse behaviour, body language and communication traits and safe handling and controlling techniques</w:t>
      </w:r>
    </w:p>
    <w:p w:rsidR="00000000" w:rsidRPr="00FC7027" w:rsidP="00FC7027">
      <w:pPr>
        <w:pStyle w:val="ListBullet"/>
      </w:pPr>
      <w:r w:rsidRPr="00FC7027">
        <w:t>types of remedi</w:t>
      </w:r>
      <w:r w:rsidRPr="00FC7027">
        <w:t xml:space="preserve">al action to recommend to unsuccessful applicants </w:t>
      </w:r>
    </w:p>
    <w:p w:rsidR="00000000" w:rsidRPr="00FC7027" w:rsidP="00FC7027">
      <w:pPr>
        <w:pStyle w:val="ListBullet"/>
      </w:pPr>
      <w:r w:rsidRPr="00FC7027">
        <w:t xml:space="preserve">racing industry requirements, including: </w:t>
      </w:r>
    </w:p>
    <w:p w:rsidR="00000000" w:rsidRPr="00FC7027" w:rsidP="00FC7027">
      <w:pPr>
        <w:pStyle w:val="ListBullet2"/>
      </w:pPr>
      <w:r w:rsidRPr="00FC7027">
        <w:t>animal welfare requirements and signs of animal health, ill health, injury and diseases</w:t>
      </w:r>
    </w:p>
    <w:p w:rsidR="00000000" w:rsidRPr="00FC7027" w:rsidP="00FC7027">
      <w:pPr>
        <w:pStyle w:val="ListBullet2"/>
      </w:pPr>
      <w:r w:rsidRPr="00FC7027">
        <w:t>work health and safety relevant to animal handling and control</w:t>
      </w:r>
    </w:p>
    <w:p w:rsidR="00000000" w:rsidRPr="00FC7027" w:rsidP="00FC7027">
      <w:pPr>
        <w:pStyle w:val="ListBullet"/>
      </w:pPr>
      <w:r w:rsidRPr="00FC7027">
        <w:t>organisati</w:t>
      </w:r>
      <w:r w:rsidRPr="00FC7027">
        <w:t>onal procedures for processing outcomes of licence or registration assessment process.</w:t>
      </w:r>
    </w:p>
    <w:p w:rsidR="00000000" w:rsidRPr="00FC7027" w:rsidP="00FC7027">
      <w:pPr>
        <w:pStyle w:val="AllowPageBreak"/>
      </w:pPr>
    </w:p>
    <w:p w:rsidR="00000000" w:rsidRPr="00FC7027" w:rsidP="00FC7027">
      <w:pPr>
        <w:pStyle w:val="Heading1"/>
      </w:pPr>
      <w:bookmarkStart w:id="12" w:name="O_978275"/>
      <w:bookmarkEnd w:id="12"/>
      <w:r w:rsidRPr="00FC7027">
        <w:t>Assessment Conditions</w:t>
      </w:r>
    </w:p>
    <w:p w:rsidR="00000000" w:rsidRPr="00FC7027" w:rsidP="00EE6B75">
      <w:pPr>
        <w:pStyle w:val="BodyText"/>
      </w:pPr>
      <w:r w:rsidRPr="00FC7027">
        <w:t xml:space="preserve">Assessment of skills must take place under the following conditions: </w:t>
      </w:r>
    </w:p>
    <w:p w:rsidR="00000000" w:rsidRPr="00FC7027" w:rsidP="00FC7027">
      <w:pPr>
        <w:pStyle w:val="ListBullet"/>
      </w:pPr>
      <w:r w:rsidRPr="00FC7027">
        <w:t>physical conditions:</w:t>
      </w:r>
    </w:p>
    <w:p w:rsidR="00000000" w:rsidRPr="00FC7027" w:rsidP="00FC7027">
      <w:pPr>
        <w:pStyle w:val="ListBullet2"/>
      </w:pPr>
      <w:r w:rsidRPr="00FC7027">
        <w:t>safe handling areas, such as stables, training and racetracks</w:t>
      </w:r>
    </w:p>
    <w:p w:rsidR="00000000" w:rsidRPr="00FC7027" w:rsidP="00FC7027">
      <w:pPr>
        <w:pStyle w:val="ListBullet"/>
      </w:pPr>
      <w:r w:rsidRPr="00FC7027">
        <w:t>resources, equipment and materials:</w:t>
      </w:r>
    </w:p>
    <w:p w:rsidR="00000000" w:rsidRPr="00FC7027" w:rsidP="00FC7027">
      <w:pPr>
        <w:pStyle w:val="ListBullet2"/>
      </w:pPr>
      <w:r w:rsidRPr="00FC7027">
        <w:t>a range of standardbred or thoroughbred horses</w:t>
      </w:r>
    </w:p>
    <w:p w:rsidR="00000000" w:rsidRPr="00FC7027" w:rsidP="00FC7027">
      <w:pPr>
        <w:pStyle w:val="ListBullet2"/>
      </w:pPr>
      <w:r w:rsidRPr="00FC7027">
        <w:t>materials and equipment relevant to assessing individual</w:t>
      </w:r>
      <w:r>
        <w:t>’</w:t>
      </w:r>
      <w:r w:rsidRPr="00FC7027">
        <w:t>s ability to assess licence or registration applican</w:t>
      </w:r>
      <w:r w:rsidRPr="00FC7027">
        <w:t>ts</w:t>
      </w:r>
      <w:r>
        <w:t>’</w:t>
      </w:r>
      <w:r w:rsidRPr="00FC7027">
        <w:t xml:space="preserve"> driving or riding skills</w:t>
      </w:r>
    </w:p>
    <w:p w:rsidR="00000000" w:rsidRPr="00FC7027" w:rsidP="00FC7027">
      <w:pPr>
        <w:pStyle w:val="ListBullet"/>
      </w:pPr>
      <w:r w:rsidRPr="00FC7027">
        <w:t>specifications:</w:t>
      </w:r>
    </w:p>
    <w:p w:rsidR="00000000" w:rsidRPr="00FC7027" w:rsidP="00FC7027">
      <w:pPr>
        <w:pStyle w:val="ListBullet2"/>
      </w:pPr>
      <w:r w:rsidRPr="00FC7027">
        <w:t xml:space="preserve">work instructions and related documentation. </w:t>
      </w:r>
    </w:p>
    <w:p w:rsidR="00000000" w:rsidRPr="00FC7027" w:rsidP="00FC7027">
      <w:pPr>
        <w:pStyle w:val="BodyText"/>
      </w:pPr>
    </w:p>
    <w:p w:rsidR="00000000" w:rsidRPr="00FC7027" w:rsidP="00EE6B75">
      <w:pPr>
        <w:pStyle w:val="BodyText"/>
      </w:pPr>
      <w:r w:rsidRPr="00FC7027">
        <w:t>Assessors of this unit must satisfy the requirements for assessors in applicable vocational education and training legislation, frameworks and/or standards.</w:t>
      </w:r>
    </w:p>
    <w:p w:rsidR="00000000" w:rsidRPr="00FC7027" w:rsidP="00FC7027">
      <w:pPr>
        <w:pStyle w:val="Heading1"/>
      </w:pPr>
      <w:bookmarkStart w:id="13" w:name="O_978273"/>
      <w:bookmarkEnd w:id="13"/>
      <w:r w:rsidRPr="00FC7027">
        <w:t>Links</w:t>
      </w:r>
    </w:p>
    <w:p w:rsidR="00000000" w:rsidRPr="00FC7027" w:rsidP="00EE6B75">
      <w:pPr>
        <w:pStyle w:val="BodyText"/>
      </w:pPr>
      <w:r w:rsidRPr="00FC7027">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E67182">
        <w:rPr>
          <w:rStyle w:val="Hyperlink"/>
        </w:rPr>
        <w:t>https://vetnet.gov.au/Pages/TrainingDocs.aspx?q=5c4b8489-f7e1-463b-81c8-6ecce6c192a0</w:t>
      </w:r>
      <w:r>
        <w:fldChar w:fldCharType="end"/>
      </w:r>
    </w:p>
    <w:p w:rsidR="00000000" w:rsidRPr="00FC7027" w:rsidP="00FC7027"/>
    <w:sectPr w:rsidSect="00FC70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0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027" w:rsidRPr="00EE6B75" w:rsidP="00EE6B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0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B75" w:rsidP="00FC70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E6B75" w:rsidP="00FC70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E6B75" w:rsidP="00FC70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027" w:rsidP="00FC7027">
    <w:pPr>
      <w:pStyle w:val="Footer"/>
      <w:framePr w:wrap="around"/>
    </w:pPr>
    <w:r>
      <w:fldChar w:fldCharType="begin"/>
    </w:r>
    <w:r>
      <w:instrText xml:space="preserve"> DOCPROPERTY  Subject  \* MERGEFORMAT </w:instrText>
    </w:r>
    <w:r>
      <w:fldChar w:fldCharType="separate"/>
    </w:r>
    <w:r w:rsidR="00EE6B75">
      <w:t>Approved</w:t>
    </w:r>
    <w:r w:rsidR="00EE6B75">
      <w:fldChar w:fldCharType="end"/>
    </w:r>
    <w:r>
      <w:tab/>
      <w:t xml:space="preserve">Page </w:t>
    </w:r>
    <w:r>
      <w:fldChar w:fldCharType="begin"/>
    </w:r>
    <w:r>
      <w:instrText xml:space="preserve"> PAGE  \* Arabic  \* MERGEFORMAT </w:instrText>
    </w:r>
    <w:r>
      <w:fldChar w:fldCharType="separate"/>
    </w:r>
    <w:r w:rsidR="00EE6B7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6B75">
      <w:rPr>
        <w:noProof/>
      </w:rPr>
      <w:t>5</w:t>
    </w:r>
    <w:r>
      <w:rPr>
        <w:noProof/>
      </w:rPr>
      <w:fldChar w:fldCharType="end"/>
    </w:r>
  </w:p>
  <w:p w:rsidR="00FC7027" w:rsidP="00FC7027">
    <w:pPr>
      <w:pStyle w:val="Footer"/>
      <w:framePr w:wrap="around"/>
    </w:pPr>
    <w:r>
      <w:t xml:space="preserve">© Commonwealth of Australia, </w:t>
    </w:r>
    <w:r>
      <w:fldChar w:fldCharType="begin"/>
    </w:r>
    <w:r>
      <w:instrText xml:space="preserve"> DATE  \@ "yyyy"  \* MERGEFORMAT </w:instrText>
    </w:r>
    <w:r>
      <w:fldChar w:fldCharType="separate"/>
    </w:r>
    <w:r w:rsidR="00EE6B75">
      <w:rPr>
        <w:noProof/>
      </w:rPr>
      <w:t>2025</w:t>
    </w:r>
    <w:r>
      <w:fldChar w:fldCharType="end"/>
    </w:r>
    <w:r>
      <w:tab/>
    </w:r>
    <w:r>
      <w:fldChar w:fldCharType="begin"/>
    </w:r>
    <w:r>
      <w:instrText xml:space="preserve"> DOCPROPERTY  Author  \* MERGEFORMAT </w:instrText>
    </w:r>
    <w:r>
      <w:fldChar w:fldCharType="separate"/>
    </w:r>
    <w:r w:rsidR="00EE6B75">
      <w:t>Skills Insight</w:t>
    </w:r>
    <w:r w:rsidR="00EE6B75">
      <w:fldChar w:fldCharType="end"/>
    </w:r>
  </w:p>
  <w:p w:rsidR="00FC7027" w:rsidP="00FC70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0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B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7027" w:rsidRPr="00EE6B75" w:rsidP="00EE6B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0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B75" w:rsidRPr="002D2AF8" w:rsidP="00FC7027">
    <w:pPr>
      <w:pStyle w:val="Header"/>
      <w:framePr w:wrap="around"/>
    </w:pPr>
    <w:r>
      <w:fldChar w:fldCharType="begin"/>
    </w:r>
    <w:r>
      <w:instrText xml:space="preserve"> TITLE   \* MERGEFORMAT </w:instrText>
    </w:r>
    <w:r>
      <w:fldChar w:fldCharType="separate"/>
    </w:r>
    <w:r>
      <w:t>RGRSTD407 Assess driving or riding skills of licence or registration applicants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E6B75" w:rsidP="00FC70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027" w:rsidRPr="002D2AF8" w:rsidP="00FC7027">
    <w:pPr>
      <w:pStyle w:val="Header"/>
      <w:framePr w:wrap="around"/>
    </w:pPr>
    <w:r>
      <w:fldChar w:fldCharType="begin"/>
    </w:r>
    <w:r>
      <w:instrText xml:space="preserve"> TITLE   \* MERGEFORMAT </w:instrText>
    </w:r>
    <w:r>
      <w:fldChar w:fldCharType="separate"/>
    </w:r>
    <w:r w:rsidR="00EE6B75">
      <w:t>RGRSTD407 Assess driving or riding skills of licence or registration applicants</w:t>
    </w:r>
    <w:r w:rsidR="00EE6B75">
      <w:fldChar w:fldCharType="end"/>
    </w:r>
    <w:r>
      <w:tab/>
      <w:t xml:space="preserve">Date this document was generated: </w:t>
    </w:r>
    <w:r>
      <w:fldChar w:fldCharType="begin"/>
    </w:r>
    <w:r>
      <w:instrText xml:space="preserve"> CREATEDATE  \@ "d MMMM yyyy"  \* MERGEFORMAT </w:instrText>
    </w:r>
    <w:r>
      <w:fldChar w:fldCharType="separate"/>
    </w:r>
    <w:r w:rsidR="00EE6B75">
      <w:rPr>
        <w:noProof/>
      </w:rPr>
      <w:t>1 March 2025</w:t>
    </w:r>
    <w:r>
      <w:fldChar w:fldCharType="end"/>
    </w:r>
  </w:p>
  <w:p w:rsidR="00FC7027" w:rsidP="00FC70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3484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3094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E49F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0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7027"/>
    <w:pPr>
      <w:spacing w:before="360" w:after="60"/>
      <w:outlineLvl w:val="0"/>
    </w:pPr>
    <w:rPr>
      <w:sz w:val="32"/>
    </w:rPr>
  </w:style>
  <w:style w:type="paragraph" w:styleId="Heading2">
    <w:name w:val="heading 2"/>
    <w:basedOn w:val="HeadingBase"/>
    <w:next w:val="BodyText"/>
    <w:link w:val="Heading2Char"/>
    <w:qFormat/>
    <w:rsid w:val="00FC7027"/>
    <w:pPr>
      <w:keepLines/>
      <w:spacing w:before="240" w:after="120"/>
      <w:outlineLvl w:val="1"/>
    </w:pPr>
    <w:rPr>
      <w:sz w:val="28"/>
      <w:szCs w:val="40"/>
    </w:rPr>
  </w:style>
  <w:style w:type="paragraph" w:styleId="Heading3">
    <w:name w:val="heading 3"/>
    <w:basedOn w:val="HeadingBase"/>
    <w:next w:val="BodyText"/>
    <w:link w:val="Heading3Char"/>
    <w:qFormat/>
    <w:rsid w:val="00FC7027"/>
    <w:pPr>
      <w:spacing w:before="180" w:after="120"/>
      <w:outlineLvl w:val="2"/>
    </w:pPr>
    <w:rPr>
      <w:spacing w:val="-10"/>
      <w:kern w:val="32"/>
    </w:rPr>
  </w:style>
  <w:style w:type="paragraph" w:styleId="Heading4">
    <w:name w:val="heading 4"/>
    <w:basedOn w:val="HeadingBase"/>
    <w:next w:val="BodyText"/>
    <w:link w:val="Heading4Char"/>
    <w:qFormat/>
    <w:rsid w:val="00FC7027"/>
    <w:pPr>
      <w:spacing w:before="160" w:after="120"/>
      <w:outlineLvl w:val="3"/>
    </w:pPr>
    <w:rPr>
      <w:sz w:val="22"/>
    </w:rPr>
  </w:style>
  <w:style w:type="paragraph" w:styleId="Heading5">
    <w:name w:val="heading 5"/>
    <w:basedOn w:val="HeadingBase"/>
    <w:next w:val="Normal"/>
    <w:link w:val="Heading5Char"/>
    <w:qFormat/>
    <w:rsid w:val="00FC7027"/>
    <w:pPr>
      <w:spacing w:before="80"/>
      <w:outlineLvl w:val="4"/>
    </w:pPr>
    <w:rPr>
      <w:color w:val="918585"/>
      <w:sz w:val="20"/>
    </w:rPr>
  </w:style>
  <w:style w:type="paragraph" w:styleId="Heading6">
    <w:name w:val="heading 6"/>
    <w:basedOn w:val="HeadingBase"/>
    <w:next w:val="Normal"/>
    <w:link w:val="Heading6Char"/>
    <w:qFormat/>
    <w:rsid w:val="00FC7027"/>
    <w:pPr>
      <w:spacing w:before="60"/>
      <w:outlineLvl w:val="5"/>
    </w:pPr>
    <w:rPr>
      <w:color w:val="918585"/>
      <w:sz w:val="20"/>
    </w:rPr>
  </w:style>
  <w:style w:type="paragraph" w:styleId="Heading7">
    <w:name w:val="heading 7"/>
    <w:basedOn w:val="Normal"/>
    <w:next w:val="Normal"/>
    <w:link w:val="Heading7Char"/>
    <w:qFormat/>
    <w:rsid w:val="00FC7027"/>
    <w:pPr>
      <w:ind w:left="720"/>
      <w:outlineLvl w:val="6"/>
    </w:pPr>
    <w:rPr>
      <w:i/>
    </w:rPr>
  </w:style>
  <w:style w:type="paragraph" w:styleId="Heading8">
    <w:name w:val="heading 8"/>
    <w:basedOn w:val="Normal"/>
    <w:next w:val="Normal"/>
    <w:link w:val="Heading8Char"/>
    <w:qFormat/>
    <w:rsid w:val="00FC7027"/>
    <w:pPr>
      <w:ind w:left="720"/>
      <w:outlineLvl w:val="7"/>
    </w:pPr>
    <w:rPr>
      <w:i/>
    </w:rPr>
  </w:style>
  <w:style w:type="paragraph" w:styleId="Heading9">
    <w:name w:val="heading 9"/>
    <w:basedOn w:val="Normal"/>
    <w:next w:val="Normal"/>
    <w:link w:val="Heading9Char"/>
    <w:qFormat/>
    <w:rsid w:val="00FC7027"/>
    <w:pPr>
      <w:ind w:left="720"/>
      <w:outlineLvl w:val="8"/>
    </w:pPr>
    <w:rPr>
      <w:i/>
    </w:rPr>
  </w:style>
  <w:style w:type="character" w:default="1" w:styleId="DefaultParagraphFont">
    <w:name w:val="Default Paragraph Font"/>
    <w:uiPriority w:val="1"/>
    <w:unhideWhenUsed/>
    <w:rsid w:val="00FC70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7027"/>
  </w:style>
  <w:style w:type="character" w:customStyle="1" w:styleId="Heading1Char">
    <w:name w:val="Heading 1 Char"/>
    <w:basedOn w:val="DefaultParagraphFont"/>
    <w:link w:val="Heading1"/>
    <w:rsid w:val="00FC7027"/>
    <w:rPr>
      <w:rFonts w:ascii="Times New Roman" w:eastAsia="Times New Roman" w:hAnsi="Times New Roman" w:cs="Times New Roman"/>
      <w:b/>
      <w:sz w:val="32"/>
      <w:szCs w:val="20"/>
      <w:lang w:eastAsia="en-US"/>
    </w:rPr>
  </w:style>
  <w:style w:type="paragraph" w:styleId="BodyText">
    <w:name w:val="Body Text"/>
    <w:basedOn w:val="Normal"/>
    <w:link w:val="BodyTextChar"/>
    <w:rsid w:val="00FC70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7027"/>
    <w:rPr>
      <w:rFonts w:ascii="Times New Roman" w:eastAsia="Times New Roman" w:hAnsi="Times New Roman" w:cs="Times New Roman"/>
      <w:sz w:val="24"/>
      <w:lang w:eastAsia="en-US"/>
    </w:rPr>
  </w:style>
  <w:style w:type="paragraph" w:styleId="ListBullet">
    <w:name w:val="List Bullet"/>
    <w:basedOn w:val="List"/>
    <w:rsid w:val="00FC7027"/>
    <w:pPr>
      <w:numPr>
        <w:numId w:val="12"/>
      </w:numPr>
      <w:tabs>
        <w:tab w:val="clear" w:pos="340"/>
      </w:tabs>
      <w:spacing w:before="40" w:after="40"/>
    </w:pPr>
  </w:style>
  <w:style w:type="character" w:customStyle="1" w:styleId="SpecialBold">
    <w:name w:val="Special Bold"/>
    <w:basedOn w:val="DefaultParagraphFont"/>
    <w:rsid w:val="00FC7027"/>
    <w:rPr>
      <w:b/>
      <w:spacing w:val="0"/>
    </w:rPr>
  </w:style>
  <w:style w:type="paragraph" w:styleId="ListBullet2">
    <w:name w:val="List Bullet 2"/>
    <w:basedOn w:val="List2"/>
    <w:rsid w:val="00FC7027"/>
    <w:pPr>
      <w:numPr>
        <w:numId w:val="13"/>
      </w:numPr>
      <w:tabs>
        <w:tab w:val="clear" w:pos="680"/>
      </w:tabs>
    </w:pPr>
  </w:style>
  <w:style w:type="character" w:styleId="Emphasis">
    <w:name w:val="Emphasis"/>
    <w:basedOn w:val="DefaultParagraphFont"/>
    <w:qFormat/>
    <w:rsid w:val="00FC7027"/>
    <w:rPr>
      <w:i/>
    </w:rPr>
  </w:style>
  <w:style w:type="paragraph" w:customStyle="1" w:styleId="SuperHeading">
    <w:name w:val="SuperHeading"/>
    <w:basedOn w:val="Normal"/>
    <w:rsid w:val="00FC7027"/>
    <w:pPr>
      <w:spacing w:before="240" w:after="120"/>
      <w:outlineLvl w:val="0"/>
    </w:pPr>
    <w:rPr>
      <w:rFonts w:ascii="Times New Roman" w:hAnsi="Times New Roman"/>
      <w:b/>
      <w:sz w:val="32"/>
    </w:rPr>
  </w:style>
  <w:style w:type="paragraph" w:customStyle="1" w:styleId="AllowPageBreak">
    <w:name w:val="AllowPageBreak"/>
    <w:rsid w:val="00FC70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70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70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70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70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70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70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70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7027"/>
    <w:rPr>
      <w:rFonts w:ascii="Courier New" w:eastAsia="Times New Roman" w:hAnsi="Courier New" w:cs="Times New Roman"/>
      <w:i/>
      <w:szCs w:val="20"/>
      <w:lang w:eastAsia="en-US"/>
    </w:rPr>
  </w:style>
  <w:style w:type="paragraph" w:customStyle="1" w:styleId="HeadingBase">
    <w:name w:val="Heading Base"/>
    <w:rsid w:val="00FC70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7027"/>
    <w:pPr>
      <w:tabs>
        <w:tab w:val="right" w:leader="dot" w:pos="9072"/>
      </w:tabs>
      <w:ind w:left="567"/>
    </w:pPr>
    <w:rPr>
      <w:szCs w:val="22"/>
    </w:rPr>
  </w:style>
  <w:style w:type="paragraph" w:customStyle="1" w:styleId="TOCBase">
    <w:name w:val="TOC Base"/>
    <w:rsid w:val="00FC70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7027"/>
    <w:pPr>
      <w:tabs>
        <w:tab w:val="right" w:leader="dot" w:pos="9072"/>
      </w:tabs>
      <w:spacing w:before="40" w:after="40"/>
      <w:ind w:left="284"/>
    </w:pPr>
    <w:rPr>
      <w:rFonts w:ascii="Times New Roman" w:hAnsi="Times New Roman"/>
    </w:rPr>
  </w:style>
  <w:style w:type="paragraph" w:styleId="TOC1">
    <w:name w:val="toc 1"/>
    <w:basedOn w:val="TOCBase"/>
    <w:next w:val="Normal"/>
    <w:rsid w:val="00FC70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70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7027"/>
    <w:rPr>
      <w:rFonts w:ascii="Times New Roman" w:eastAsia="Times New Roman" w:hAnsi="Times New Roman" w:cs="Times New Roman"/>
      <w:sz w:val="16"/>
      <w:lang w:eastAsia="en-US"/>
    </w:rPr>
  </w:style>
  <w:style w:type="paragraph" w:styleId="Title">
    <w:name w:val="Title"/>
    <w:basedOn w:val="HeadingBase"/>
    <w:link w:val="TitleChar"/>
    <w:qFormat/>
    <w:rsid w:val="00FC7027"/>
    <w:pPr>
      <w:spacing w:before="5040"/>
      <w:jc w:val="center"/>
    </w:pPr>
    <w:rPr>
      <w:sz w:val="48"/>
      <w:szCs w:val="72"/>
      <w:lang w:val="en-US"/>
    </w:rPr>
  </w:style>
  <w:style w:type="character" w:customStyle="1" w:styleId="TitleChar">
    <w:name w:val="Title Char"/>
    <w:basedOn w:val="DefaultParagraphFont"/>
    <w:link w:val="Title"/>
    <w:rsid w:val="00FC70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7027"/>
    <w:pPr>
      <w:tabs>
        <w:tab w:val="left" w:pos="3600"/>
        <w:tab w:val="left" w:pos="3958"/>
      </w:tabs>
    </w:pPr>
  </w:style>
  <w:style w:type="paragraph" w:styleId="List">
    <w:name w:val="List"/>
    <w:basedOn w:val="BodyText"/>
    <w:next w:val="BodyText"/>
    <w:rsid w:val="00FC7027"/>
    <w:pPr>
      <w:tabs>
        <w:tab w:val="left" w:pos="340"/>
      </w:tabs>
      <w:spacing w:before="60" w:after="60"/>
      <w:ind w:left="340" w:hanging="340"/>
    </w:pPr>
  </w:style>
  <w:style w:type="paragraph" w:customStyle="1" w:styleId="Note">
    <w:name w:val="Note"/>
    <w:basedOn w:val="BodyText"/>
    <w:rsid w:val="00FC70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7027"/>
    <w:pPr>
      <w:framePr w:wrap="auto" w:hAnchor="text" w:y="6049"/>
    </w:pPr>
    <w:rPr>
      <w:color w:val="000000"/>
      <w:sz w:val="40"/>
    </w:rPr>
  </w:style>
  <w:style w:type="paragraph" w:customStyle="1" w:styleId="TOCTitle">
    <w:name w:val="TOCTitle"/>
    <w:basedOn w:val="Heading1"/>
    <w:rsid w:val="00FC7027"/>
    <w:pPr>
      <w:spacing w:after="240"/>
      <w:jc w:val="center"/>
      <w:outlineLvl w:val="9"/>
    </w:pPr>
    <w:rPr>
      <w:caps/>
    </w:rPr>
  </w:style>
  <w:style w:type="paragraph" w:customStyle="1" w:styleId="Version">
    <w:name w:val="Version"/>
    <w:rsid w:val="00FC70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7027"/>
    <w:pPr>
      <w:keepNext w:val="0"/>
      <w:tabs>
        <w:tab w:val="right" w:pos="4176"/>
      </w:tabs>
      <w:ind w:left="198" w:hanging="198"/>
    </w:pPr>
    <w:rPr>
      <w:rFonts w:ascii="Garamond" w:hAnsi="Garamond"/>
    </w:rPr>
  </w:style>
  <w:style w:type="paragraph" w:styleId="IndexHeading">
    <w:name w:val="index heading"/>
    <w:basedOn w:val="Normal"/>
    <w:next w:val="Index1"/>
    <w:semiHidden/>
    <w:rsid w:val="00FC7027"/>
    <w:pPr>
      <w:spacing w:before="120" w:after="120"/>
    </w:pPr>
    <w:rPr>
      <w:rFonts w:ascii="Arial" w:hAnsi="Arial"/>
      <w:b/>
      <w:color w:val="918585"/>
      <w:sz w:val="24"/>
    </w:rPr>
  </w:style>
  <w:style w:type="paragraph" w:styleId="Header">
    <w:name w:val="header"/>
    <w:basedOn w:val="Normal"/>
    <w:link w:val="HeaderChar"/>
    <w:rsid w:val="00FC70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7027"/>
    <w:rPr>
      <w:rFonts w:ascii="Times New Roman" w:eastAsia="Times New Roman" w:hAnsi="Times New Roman" w:cs="Times New Roman"/>
      <w:sz w:val="16"/>
      <w:szCs w:val="20"/>
      <w:lang w:val="en-GB" w:eastAsia="en-US"/>
    </w:rPr>
  </w:style>
  <w:style w:type="paragraph" w:customStyle="1" w:styleId="Chapter">
    <w:name w:val="Chapter"/>
    <w:basedOn w:val="Normal"/>
    <w:rsid w:val="00FC7027"/>
    <w:pPr>
      <w:spacing w:before="240"/>
    </w:pPr>
    <w:rPr>
      <w:rFonts w:ascii="Times New Roman" w:hAnsi="Times New Roman"/>
      <w:smallCaps/>
      <w:spacing w:val="80"/>
      <w:sz w:val="28"/>
    </w:rPr>
  </w:style>
  <w:style w:type="paragraph" w:customStyle="1" w:styleId="InChapter">
    <w:name w:val="InChapter"/>
    <w:basedOn w:val="Heading3"/>
    <w:rsid w:val="00FC7027"/>
    <w:pPr>
      <w:spacing w:after="240"/>
      <w:outlineLvl w:val="9"/>
    </w:pPr>
    <w:rPr>
      <w:noProof/>
    </w:rPr>
  </w:style>
  <w:style w:type="paragraph" w:styleId="Index2">
    <w:name w:val="index 2"/>
    <w:basedOn w:val="Normal"/>
    <w:next w:val="Normal"/>
    <w:semiHidden/>
    <w:rsid w:val="00FC7027"/>
    <w:pPr>
      <w:tabs>
        <w:tab w:val="right" w:pos="4176"/>
      </w:tabs>
      <w:ind w:left="568" w:hanging="284"/>
    </w:pPr>
    <w:rPr>
      <w:rFonts w:ascii="Garamond" w:hAnsi="Garamond"/>
    </w:rPr>
  </w:style>
  <w:style w:type="paragraph" w:customStyle="1" w:styleId="Byline">
    <w:name w:val="Byline"/>
    <w:rsid w:val="00FC70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7027"/>
    <w:pPr>
      <w:tabs>
        <w:tab w:val="clear" w:pos="3600"/>
        <w:tab w:val="clear" w:pos="3958"/>
      </w:tabs>
      <w:jc w:val="right"/>
    </w:pPr>
  </w:style>
  <w:style w:type="paragraph" w:styleId="Caption">
    <w:name w:val="caption"/>
    <w:basedOn w:val="BodyText"/>
    <w:next w:val="Normal"/>
    <w:qFormat/>
    <w:rsid w:val="00FC7027"/>
    <w:pPr>
      <w:framePr w:w="2268" w:hSpace="181" w:vSpace="181" w:wrap="around" w:vAnchor="text" w:hAnchor="page" w:x="1135" w:y="285" w:anchorLock="1"/>
    </w:pPr>
    <w:rPr>
      <w:i/>
    </w:rPr>
  </w:style>
  <w:style w:type="paragraph" w:customStyle="1" w:styleId="MiniTOCTitle">
    <w:name w:val="MiniTOCTitle"/>
    <w:basedOn w:val="Heading4"/>
    <w:rsid w:val="00FC7027"/>
    <w:pPr>
      <w:spacing w:before="240"/>
      <w:outlineLvl w:val="9"/>
    </w:pPr>
    <w:rPr>
      <w:noProof/>
      <w:sz w:val="24"/>
    </w:rPr>
  </w:style>
  <w:style w:type="paragraph" w:customStyle="1" w:styleId="MiniTOCItem">
    <w:name w:val="MiniTOCItem"/>
    <w:basedOn w:val="ListBullet"/>
    <w:rsid w:val="00FC7027"/>
    <w:pPr>
      <w:numPr>
        <w:numId w:val="0"/>
      </w:numPr>
      <w:tabs>
        <w:tab w:val="right" w:leader="dot" w:pos="6521"/>
      </w:tabs>
      <w:spacing w:before="0" w:after="0"/>
    </w:pPr>
  </w:style>
  <w:style w:type="paragraph" w:customStyle="1" w:styleId="TOFTitle">
    <w:name w:val="TOFTitle"/>
    <w:basedOn w:val="TOCTitle"/>
    <w:rsid w:val="00FC7027"/>
  </w:style>
  <w:style w:type="paragraph" w:styleId="TableofFigures">
    <w:name w:val="table of figures"/>
    <w:basedOn w:val="Normal"/>
    <w:next w:val="Normal"/>
    <w:semiHidden/>
    <w:rsid w:val="00FC7027"/>
    <w:pPr>
      <w:tabs>
        <w:tab w:val="right" w:leader="dot" w:pos="9072"/>
      </w:tabs>
      <w:ind w:left="970" w:hanging="403"/>
    </w:pPr>
    <w:rPr>
      <w:rFonts w:ascii="Times New Roman" w:hAnsi="Times New Roman"/>
      <w:b/>
    </w:rPr>
  </w:style>
  <w:style w:type="paragraph" w:styleId="ListNumber">
    <w:name w:val="List Number"/>
    <w:basedOn w:val="List"/>
    <w:rsid w:val="00FC7027"/>
    <w:pPr>
      <w:numPr>
        <w:numId w:val="15"/>
      </w:numPr>
      <w:tabs>
        <w:tab w:val="clear" w:pos="340"/>
      </w:tabs>
    </w:pPr>
  </w:style>
  <w:style w:type="character" w:customStyle="1" w:styleId="WingdingSymbols">
    <w:name w:val="Wingding Symbols"/>
    <w:rsid w:val="00FC7027"/>
    <w:rPr>
      <w:rFonts w:ascii="Wingdings" w:hAnsi="Wingdings"/>
    </w:rPr>
  </w:style>
  <w:style w:type="paragraph" w:customStyle="1" w:styleId="TableHeading">
    <w:name w:val="Table Heading"/>
    <w:basedOn w:val="HeadingBase"/>
    <w:rsid w:val="00FC7027"/>
    <w:pPr>
      <w:keepLines/>
      <w:pBdr>
        <w:bottom w:val="single" w:sz="6" w:space="1" w:color="918585"/>
      </w:pBdr>
      <w:spacing w:before="240"/>
    </w:pPr>
  </w:style>
  <w:style w:type="character" w:customStyle="1" w:styleId="HotSpot">
    <w:name w:val="HotSpot"/>
    <w:rsid w:val="00FC7027"/>
    <w:rPr>
      <w:color w:val="0033CC"/>
      <w:u w:val="none"/>
    </w:rPr>
  </w:style>
  <w:style w:type="paragraph" w:customStyle="1" w:styleId="BodyTextRight">
    <w:name w:val="Body Text Right"/>
    <w:basedOn w:val="BodyText"/>
    <w:rsid w:val="00FC7027"/>
    <w:pPr>
      <w:spacing w:before="0" w:after="0"/>
      <w:jc w:val="right"/>
    </w:pPr>
  </w:style>
  <w:style w:type="paragraph" w:styleId="Index3">
    <w:name w:val="index 3"/>
    <w:basedOn w:val="ListNumber2"/>
    <w:next w:val="Normal"/>
    <w:semiHidden/>
    <w:rsid w:val="00FC7027"/>
    <w:pPr>
      <w:numPr>
        <w:numId w:val="0"/>
      </w:numPr>
      <w:tabs>
        <w:tab w:val="right" w:leader="dot" w:pos="4176"/>
      </w:tabs>
    </w:pPr>
  </w:style>
  <w:style w:type="paragraph" w:styleId="ListNumber2">
    <w:name w:val="List Number 2"/>
    <w:basedOn w:val="List2"/>
    <w:rsid w:val="00FC7027"/>
    <w:pPr>
      <w:numPr>
        <w:numId w:val="10"/>
      </w:numPr>
      <w:tabs>
        <w:tab w:val="clear" w:pos="1060"/>
      </w:tabs>
    </w:pPr>
  </w:style>
  <w:style w:type="paragraph" w:customStyle="1" w:styleId="MarginNote">
    <w:name w:val="Margin Note"/>
    <w:basedOn w:val="BodyText"/>
    <w:rsid w:val="00FC70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70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70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7027"/>
    <w:rPr>
      <w:sz w:val="32"/>
    </w:rPr>
  </w:style>
  <w:style w:type="paragraph" w:customStyle="1" w:styleId="HeadingProcedure">
    <w:name w:val="Heading Procedure"/>
    <w:basedOn w:val="HeadingBase"/>
    <w:next w:val="Normal"/>
    <w:rsid w:val="00FC7027"/>
    <w:pPr>
      <w:tabs>
        <w:tab w:val="left" w:pos="0"/>
      </w:tabs>
      <w:spacing w:before="120" w:after="60"/>
    </w:pPr>
    <w:rPr>
      <w:i/>
      <w:color w:val="918585"/>
      <w:sz w:val="22"/>
    </w:rPr>
  </w:style>
  <w:style w:type="paragraph" w:customStyle="1" w:styleId="TableBodyText">
    <w:name w:val="Table Body Text"/>
    <w:basedOn w:val="BodyText"/>
    <w:rsid w:val="00FC7027"/>
    <w:pPr>
      <w:spacing w:before="60" w:after="60"/>
    </w:pPr>
  </w:style>
  <w:style w:type="paragraph" w:styleId="ListContinue">
    <w:name w:val="List Continue"/>
    <w:basedOn w:val="List"/>
    <w:rsid w:val="00FC7027"/>
    <w:pPr>
      <w:ind w:firstLine="0"/>
    </w:pPr>
  </w:style>
  <w:style w:type="paragraph" w:customStyle="1" w:styleId="ListNote">
    <w:name w:val="List Note"/>
    <w:basedOn w:val="List"/>
    <w:rsid w:val="00FC7027"/>
    <w:pPr>
      <w:pBdr>
        <w:top w:val="single" w:sz="6" w:space="2" w:color="918585"/>
        <w:bottom w:val="single" w:sz="6" w:space="2" w:color="918585"/>
      </w:pBdr>
      <w:tabs>
        <w:tab w:val="left" w:pos="1021"/>
      </w:tabs>
      <w:ind w:firstLine="0"/>
    </w:pPr>
  </w:style>
  <w:style w:type="paragraph" w:customStyle="1" w:styleId="Warning">
    <w:name w:val="Warning"/>
    <w:basedOn w:val="BodyText"/>
    <w:rsid w:val="00FC7027"/>
    <w:pPr>
      <w:shd w:val="clear" w:color="auto" w:fill="D9D9D9"/>
      <w:tabs>
        <w:tab w:val="left" w:pos="992"/>
      </w:tabs>
      <w:ind w:left="119" w:right="119"/>
    </w:pPr>
    <w:rPr>
      <w:sz w:val="20"/>
    </w:rPr>
  </w:style>
  <w:style w:type="paragraph" w:customStyle="1" w:styleId="MarginIcons">
    <w:name w:val="Margin Icons"/>
    <w:basedOn w:val="BodyText"/>
    <w:rsid w:val="00FC70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7027"/>
    <w:rPr>
      <w:rFonts w:ascii="Courier New" w:hAnsi="Courier New"/>
    </w:rPr>
  </w:style>
  <w:style w:type="paragraph" w:customStyle="1" w:styleId="NoteBullet">
    <w:name w:val="Note Bullet"/>
    <w:basedOn w:val="Note"/>
    <w:rsid w:val="00FC7027"/>
    <w:pPr>
      <w:tabs>
        <w:tab w:val="clear" w:pos="680"/>
      </w:tabs>
      <w:spacing w:before="60" w:after="60"/>
    </w:pPr>
  </w:style>
  <w:style w:type="paragraph" w:customStyle="1" w:styleId="SubHeading2">
    <w:name w:val="SubHeading2"/>
    <w:basedOn w:val="HeadingBase"/>
    <w:rsid w:val="00FC7027"/>
    <w:pPr>
      <w:spacing w:before="240" w:after="60"/>
    </w:pPr>
    <w:rPr>
      <w:sz w:val="20"/>
    </w:rPr>
  </w:style>
  <w:style w:type="paragraph" w:customStyle="1" w:styleId="SubHeading1">
    <w:name w:val="SubHeading1"/>
    <w:basedOn w:val="HeadingBase"/>
    <w:rsid w:val="00FC7027"/>
    <w:pPr>
      <w:spacing w:before="240" w:after="60"/>
    </w:pPr>
    <w:rPr>
      <w:color w:val="918585"/>
      <w:sz w:val="22"/>
    </w:rPr>
  </w:style>
  <w:style w:type="paragraph" w:customStyle="1" w:styleId="SideHeading">
    <w:name w:val="Side Heading"/>
    <w:basedOn w:val="HeadingBase"/>
    <w:rsid w:val="00FC70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7027"/>
    <w:pPr>
      <w:tabs>
        <w:tab w:val="num" w:pos="360"/>
      </w:tabs>
    </w:pPr>
  </w:style>
  <w:style w:type="paragraph" w:styleId="PlainText">
    <w:name w:val="Plain Text"/>
    <w:basedOn w:val="Normal"/>
    <w:link w:val="PlainTextChar"/>
    <w:rsid w:val="00FC7027"/>
    <w:rPr>
      <w:sz w:val="20"/>
    </w:rPr>
  </w:style>
  <w:style w:type="character" w:customStyle="1" w:styleId="PlainTextChar">
    <w:name w:val="Plain Text Char"/>
    <w:basedOn w:val="DefaultParagraphFont"/>
    <w:link w:val="PlainText"/>
    <w:rsid w:val="00FC7027"/>
    <w:rPr>
      <w:rFonts w:ascii="Courier New" w:eastAsia="Times New Roman" w:hAnsi="Courier New" w:cs="Times New Roman"/>
      <w:sz w:val="20"/>
      <w:szCs w:val="20"/>
      <w:lang w:eastAsia="en-US"/>
    </w:rPr>
  </w:style>
  <w:style w:type="character" w:customStyle="1" w:styleId="MenuOption">
    <w:name w:val="Menu Option"/>
    <w:basedOn w:val="DefaultParagraphFont"/>
    <w:rsid w:val="00FC7027"/>
    <w:rPr>
      <w:b/>
      <w:smallCaps/>
    </w:rPr>
  </w:style>
  <w:style w:type="paragraph" w:customStyle="1" w:styleId="TableListNumber">
    <w:name w:val="Table List Number"/>
    <w:basedOn w:val="ListNumber"/>
    <w:rsid w:val="00FC7027"/>
    <w:pPr>
      <w:numPr>
        <w:numId w:val="0"/>
      </w:numPr>
    </w:pPr>
  </w:style>
  <w:style w:type="paragraph" w:styleId="TOC4">
    <w:name w:val="toc 4"/>
    <w:basedOn w:val="TOCBase"/>
    <w:next w:val="Normal"/>
    <w:semiHidden/>
    <w:rsid w:val="00FC7027"/>
    <w:pPr>
      <w:tabs>
        <w:tab w:val="right" w:leader="dot" w:pos="9071"/>
      </w:tabs>
      <w:ind w:left="1701"/>
    </w:pPr>
  </w:style>
  <w:style w:type="paragraph" w:customStyle="1" w:styleId="ListAlpha">
    <w:name w:val="List Alpha"/>
    <w:basedOn w:val="List"/>
    <w:rsid w:val="00FC7027"/>
    <w:pPr>
      <w:numPr>
        <w:numId w:val="9"/>
      </w:numPr>
    </w:pPr>
  </w:style>
  <w:style w:type="paragraph" w:customStyle="1" w:styleId="ListAlpha2">
    <w:name w:val="List Alpha 2"/>
    <w:basedOn w:val="List2"/>
    <w:rsid w:val="00FC7027"/>
    <w:pPr>
      <w:numPr>
        <w:numId w:val="8"/>
      </w:numPr>
    </w:pPr>
  </w:style>
  <w:style w:type="paragraph" w:styleId="List2">
    <w:name w:val="List 2"/>
    <w:basedOn w:val="BodyText"/>
    <w:rsid w:val="00FC7027"/>
    <w:pPr>
      <w:tabs>
        <w:tab w:val="left" w:pos="680"/>
      </w:tabs>
      <w:spacing w:before="60" w:after="60"/>
      <w:ind w:left="680" w:hanging="340"/>
    </w:pPr>
  </w:style>
  <w:style w:type="paragraph" w:styleId="List3">
    <w:name w:val="List 3"/>
    <w:basedOn w:val="BodyText"/>
    <w:rsid w:val="00FC7027"/>
    <w:pPr>
      <w:tabs>
        <w:tab w:val="left" w:pos="1021"/>
      </w:tabs>
      <w:spacing w:before="60" w:after="60"/>
      <w:ind w:left="1020" w:hanging="340"/>
    </w:pPr>
  </w:style>
  <w:style w:type="paragraph" w:styleId="List4">
    <w:name w:val="List 4"/>
    <w:basedOn w:val="BodyText"/>
    <w:rsid w:val="00FC7027"/>
    <w:pPr>
      <w:tabs>
        <w:tab w:val="left" w:pos="1361"/>
      </w:tabs>
      <w:spacing w:before="60" w:after="60"/>
      <w:ind w:left="1361" w:hanging="340"/>
    </w:pPr>
  </w:style>
  <w:style w:type="paragraph" w:styleId="List5">
    <w:name w:val="List 5"/>
    <w:basedOn w:val="BodyText"/>
    <w:rsid w:val="00FC7027"/>
    <w:pPr>
      <w:tabs>
        <w:tab w:val="left" w:pos="1701"/>
      </w:tabs>
      <w:spacing w:before="60" w:after="60"/>
      <w:ind w:left="1701" w:hanging="340"/>
    </w:pPr>
  </w:style>
  <w:style w:type="paragraph" w:styleId="ListBullet3">
    <w:name w:val="List Bullet 3"/>
    <w:basedOn w:val="List3"/>
    <w:rsid w:val="00FC7027"/>
    <w:pPr>
      <w:numPr>
        <w:numId w:val="14"/>
      </w:numPr>
      <w:tabs>
        <w:tab w:val="clear" w:pos="1021"/>
      </w:tabs>
      <w:ind w:left="1037" w:hanging="357"/>
    </w:pPr>
  </w:style>
  <w:style w:type="paragraph" w:styleId="ListBullet4">
    <w:name w:val="List Bullet 4"/>
    <w:basedOn w:val="List4"/>
    <w:rsid w:val="00FC7027"/>
    <w:pPr>
      <w:numPr>
        <w:numId w:val="3"/>
      </w:numPr>
      <w:tabs>
        <w:tab w:val="clear" w:pos="1361"/>
      </w:tabs>
    </w:pPr>
  </w:style>
  <w:style w:type="paragraph" w:styleId="ListBullet5">
    <w:name w:val="List Bullet 5"/>
    <w:basedOn w:val="List5"/>
    <w:rsid w:val="00FC7027"/>
    <w:pPr>
      <w:numPr>
        <w:numId w:val="4"/>
      </w:numPr>
    </w:pPr>
  </w:style>
  <w:style w:type="paragraph" w:styleId="ListContinue2">
    <w:name w:val="List Continue 2"/>
    <w:basedOn w:val="List2"/>
    <w:rsid w:val="00FC7027"/>
    <w:pPr>
      <w:ind w:firstLine="0"/>
    </w:pPr>
  </w:style>
  <w:style w:type="paragraph" w:styleId="ListContinue3">
    <w:name w:val="List Continue 3"/>
    <w:basedOn w:val="List3"/>
    <w:rsid w:val="00FC7027"/>
    <w:pPr>
      <w:ind w:left="1021" w:firstLine="0"/>
    </w:pPr>
  </w:style>
  <w:style w:type="paragraph" w:styleId="ListContinue4">
    <w:name w:val="List Continue 4"/>
    <w:basedOn w:val="List4"/>
    <w:rsid w:val="00FC7027"/>
    <w:pPr>
      <w:ind w:firstLine="0"/>
    </w:pPr>
  </w:style>
  <w:style w:type="paragraph" w:styleId="ListContinue5">
    <w:name w:val="List Continue 5"/>
    <w:basedOn w:val="List5"/>
    <w:rsid w:val="00FC7027"/>
    <w:pPr>
      <w:ind w:firstLine="0"/>
    </w:pPr>
  </w:style>
  <w:style w:type="paragraph" w:styleId="ListNumber3">
    <w:name w:val="List Number 3"/>
    <w:basedOn w:val="List3"/>
    <w:rsid w:val="00FC7027"/>
    <w:pPr>
      <w:numPr>
        <w:numId w:val="5"/>
      </w:numPr>
    </w:pPr>
  </w:style>
  <w:style w:type="paragraph" w:styleId="ListNumber4">
    <w:name w:val="List Number 4"/>
    <w:basedOn w:val="List4"/>
    <w:rsid w:val="00FC7027"/>
    <w:pPr>
      <w:numPr>
        <w:numId w:val="6"/>
      </w:numPr>
    </w:pPr>
  </w:style>
  <w:style w:type="paragraph" w:styleId="ListNumber5">
    <w:name w:val="List Number 5"/>
    <w:basedOn w:val="List5"/>
    <w:rsid w:val="00FC7027"/>
    <w:pPr>
      <w:numPr>
        <w:numId w:val="7"/>
      </w:numPr>
    </w:pPr>
  </w:style>
  <w:style w:type="paragraph" w:styleId="BlockText">
    <w:name w:val="Block Text"/>
    <w:basedOn w:val="Normal"/>
    <w:rsid w:val="00FC7027"/>
    <w:pPr>
      <w:spacing w:after="120"/>
      <w:ind w:left="1440" w:right="1440"/>
    </w:pPr>
  </w:style>
  <w:style w:type="character" w:customStyle="1" w:styleId="Subscript">
    <w:name w:val="Subscript"/>
    <w:basedOn w:val="DefaultParagraphFont"/>
    <w:rsid w:val="00FC7027"/>
    <w:rPr>
      <w:sz w:val="16"/>
      <w:vertAlign w:val="subscript"/>
    </w:rPr>
  </w:style>
  <w:style w:type="character" w:customStyle="1" w:styleId="Superscript">
    <w:name w:val="Superscript"/>
    <w:basedOn w:val="DefaultParagraphFont"/>
    <w:rsid w:val="00FC7027"/>
    <w:rPr>
      <w:sz w:val="16"/>
      <w:vertAlign w:val="superscript"/>
    </w:rPr>
  </w:style>
  <w:style w:type="character" w:customStyle="1" w:styleId="Symbols">
    <w:name w:val="Symbols"/>
    <w:basedOn w:val="DefaultParagraphFont"/>
    <w:rsid w:val="00FC7027"/>
    <w:rPr>
      <w:rFonts w:ascii="Symbol" w:hAnsi="Symbol"/>
    </w:rPr>
  </w:style>
  <w:style w:type="character" w:customStyle="1" w:styleId="MenuOptions">
    <w:name w:val="Menu Options"/>
    <w:basedOn w:val="DefaultParagraphFont"/>
    <w:rsid w:val="00FC7027"/>
    <w:rPr>
      <w:rFonts w:ascii="Arial Narrow" w:hAnsi="Arial Narrow"/>
      <w:smallCaps/>
    </w:rPr>
  </w:style>
  <w:style w:type="character" w:customStyle="1" w:styleId="Buttons">
    <w:name w:val="Buttons"/>
    <w:basedOn w:val="DefaultParagraphFont"/>
    <w:rsid w:val="00FC7027"/>
    <w:rPr>
      <w:b/>
    </w:rPr>
  </w:style>
  <w:style w:type="character" w:customStyle="1" w:styleId="Underlined">
    <w:name w:val="Underlined"/>
    <w:basedOn w:val="DefaultParagraphFont"/>
    <w:rsid w:val="00FC7027"/>
    <w:rPr>
      <w:u w:val="single"/>
    </w:rPr>
  </w:style>
  <w:style w:type="paragraph" w:customStyle="1" w:styleId="TableBodyTextRight">
    <w:name w:val="Table Body Text Right"/>
    <w:basedOn w:val="TableBodyText"/>
    <w:rsid w:val="00FC7027"/>
    <w:pPr>
      <w:widowControl w:val="0"/>
      <w:autoSpaceDE w:val="0"/>
      <w:autoSpaceDN w:val="0"/>
      <w:adjustRightInd w:val="0"/>
      <w:jc w:val="right"/>
    </w:pPr>
    <w:rPr>
      <w:rFonts w:cs="Arial"/>
      <w:szCs w:val="18"/>
    </w:rPr>
  </w:style>
  <w:style w:type="paragraph" w:customStyle="1" w:styleId="CopyrightText">
    <w:name w:val="Copyright Text"/>
    <w:basedOn w:val="BodyText"/>
    <w:rsid w:val="00FC7027"/>
    <w:rPr>
      <w:sz w:val="18"/>
    </w:rPr>
  </w:style>
  <w:style w:type="paragraph" w:customStyle="1" w:styleId="BodySmallRight">
    <w:name w:val="Body Small Right"/>
    <w:basedOn w:val="BodyTextRight"/>
    <w:rsid w:val="00FC7027"/>
    <w:rPr>
      <w:sz w:val="18"/>
      <w:szCs w:val="18"/>
    </w:rPr>
  </w:style>
  <w:style w:type="paragraph" w:customStyle="1" w:styleId="MarginEdition">
    <w:name w:val="Margin Edition"/>
    <w:basedOn w:val="MarginNote"/>
    <w:rsid w:val="00FC7027"/>
    <w:pPr>
      <w:spacing w:before="0" w:after="0"/>
    </w:pPr>
    <w:rPr>
      <w:rFonts w:ascii="Times New Roman" w:hAnsi="Times New Roman"/>
      <w:color w:val="999999"/>
    </w:rPr>
  </w:style>
  <w:style w:type="paragraph" w:customStyle="1" w:styleId="Spacer">
    <w:name w:val="Spacer"/>
    <w:basedOn w:val="Normal"/>
    <w:rsid w:val="00FC7027"/>
    <w:rPr>
      <w:sz w:val="2"/>
      <w:szCs w:val="2"/>
    </w:rPr>
  </w:style>
  <w:style w:type="character" w:customStyle="1" w:styleId="Small">
    <w:name w:val="Small"/>
    <w:basedOn w:val="DefaultParagraphFont"/>
    <w:rsid w:val="00FC7027"/>
    <w:rPr>
      <w:sz w:val="16"/>
    </w:rPr>
  </w:style>
  <w:style w:type="paragraph" w:customStyle="1" w:styleId="WideTable">
    <w:name w:val="Wide Table"/>
    <w:basedOn w:val="Normal"/>
    <w:rsid w:val="00FC7027"/>
    <w:pPr>
      <w:ind w:left="-1418"/>
    </w:pPr>
    <w:rPr>
      <w:sz w:val="2"/>
      <w:szCs w:val="2"/>
    </w:rPr>
  </w:style>
  <w:style w:type="character" w:styleId="PageNumber">
    <w:name w:val="page number"/>
    <w:basedOn w:val="DefaultParagraphFont"/>
    <w:rsid w:val="00FC7027"/>
  </w:style>
  <w:style w:type="paragraph" w:styleId="Quote">
    <w:name w:val="Quote"/>
    <w:basedOn w:val="Heading1"/>
    <w:link w:val="QuoteChar"/>
    <w:qFormat/>
    <w:rsid w:val="00FC7027"/>
    <w:rPr>
      <w:b w:val="0"/>
      <w:sz w:val="72"/>
      <w:szCs w:val="72"/>
      <w:lang w:val="en-NZ"/>
    </w:rPr>
  </w:style>
  <w:style w:type="character" w:customStyle="1" w:styleId="QuoteChar">
    <w:name w:val="Quote Char"/>
    <w:basedOn w:val="DefaultParagraphFont"/>
    <w:link w:val="Quote"/>
    <w:rsid w:val="00FC70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7027"/>
    <w:pPr>
      <w:pageBreakBefore/>
    </w:pPr>
  </w:style>
  <w:style w:type="paragraph" w:customStyle="1" w:styleId="Border">
    <w:name w:val="Border"/>
    <w:basedOn w:val="Normal"/>
    <w:qFormat/>
    <w:rsid w:val="00FC70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7027"/>
    <w:rPr>
      <w:b/>
      <w:bCs/>
      <w:i/>
      <w:iCs/>
      <w:color w:val="auto"/>
    </w:rPr>
  </w:style>
  <w:style w:type="paragraph" w:styleId="IntenseQuote">
    <w:name w:val="Intense Quote"/>
    <w:basedOn w:val="Normal"/>
    <w:next w:val="Normal"/>
    <w:link w:val="IntenseQuoteChar"/>
    <w:uiPriority w:val="30"/>
    <w:qFormat/>
    <w:rsid w:val="00FC70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70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7027"/>
    <w:rPr>
      <w:smallCaps/>
      <w:color w:val="auto"/>
      <w:u w:val="single"/>
    </w:rPr>
  </w:style>
  <w:style w:type="character" w:styleId="IntenseReference">
    <w:name w:val="Intense Reference"/>
    <w:basedOn w:val="DefaultParagraphFont"/>
    <w:uiPriority w:val="32"/>
    <w:qFormat/>
    <w:rsid w:val="00FC7027"/>
    <w:rPr>
      <w:b/>
      <w:bCs/>
      <w:smallCaps/>
      <w:color w:val="auto"/>
      <w:spacing w:val="5"/>
      <w:u w:val="single"/>
    </w:rPr>
  </w:style>
  <w:style w:type="paragraph" w:customStyle="1" w:styleId="2ColumnHeading">
    <w:name w:val="2Column Heading"/>
    <w:basedOn w:val="BodyText"/>
    <w:qFormat/>
    <w:rsid w:val="00FC7027"/>
    <w:pPr>
      <w:spacing w:after="60"/>
      <w:ind w:left="-2268"/>
    </w:pPr>
    <w:rPr>
      <w:b/>
    </w:rPr>
  </w:style>
  <w:style w:type="paragraph" w:customStyle="1" w:styleId="Heading1TOC">
    <w:name w:val="Heading1 TOC"/>
    <w:basedOn w:val="Normal"/>
    <w:qFormat/>
    <w:rsid w:val="00FC7027"/>
    <w:pPr>
      <w:spacing w:before="240" w:after="120"/>
    </w:pPr>
    <w:rPr>
      <w:rFonts w:ascii="Times New Roman" w:hAnsi="Times New Roman"/>
      <w:b/>
      <w:sz w:val="32"/>
    </w:rPr>
  </w:style>
  <w:style w:type="paragraph" w:customStyle="1" w:styleId="Heading2TOC">
    <w:name w:val="Heading2 TOC"/>
    <w:basedOn w:val="Normal"/>
    <w:qFormat/>
    <w:rsid w:val="00FC7027"/>
    <w:pPr>
      <w:spacing w:before="240" w:after="60"/>
    </w:pPr>
    <w:rPr>
      <w:rFonts w:ascii="Times New Roman" w:hAnsi="Times New Roman"/>
      <w:b/>
      <w:sz w:val="28"/>
    </w:rPr>
  </w:style>
  <w:style w:type="character" w:customStyle="1" w:styleId="Underline">
    <w:name w:val="Underline"/>
    <w:basedOn w:val="DefaultParagraphFont"/>
    <w:qFormat/>
    <w:rsid w:val="00FC7027"/>
    <w:rPr>
      <w:u w:val="single"/>
    </w:rPr>
  </w:style>
  <w:style w:type="character" w:customStyle="1" w:styleId="BoldandItalics">
    <w:name w:val="Bold and Italics"/>
    <w:qFormat/>
    <w:rsid w:val="00FC7027"/>
    <w:rPr>
      <w:b/>
      <w:i/>
      <w:u w:val="none"/>
    </w:rPr>
  </w:style>
  <w:style w:type="paragraph" w:styleId="BalloonText">
    <w:name w:val="Balloon Text"/>
    <w:basedOn w:val="Normal"/>
    <w:link w:val="BalloonTextChar"/>
    <w:rsid w:val="00FC7027"/>
    <w:rPr>
      <w:rFonts w:ascii="Tahoma" w:hAnsi="Tahoma" w:cs="Tahoma"/>
      <w:sz w:val="16"/>
      <w:szCs w:val="16"/>
    </w:rPr>
  </w:style>
  <w:style w:type="character" w:customStyle="1" w:styleId="BalloonTextChar">
    <w:name w:val="Balloon Text Char"/>
    <w:basedOn w:val="DefaultParagraphFont"/>
    <w:link w:val="BalloonText"/>
    <w:rsid w:val="00FC70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70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70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7027"/>
    <w:rPr>
      <w:b/>
      <w:color w:val="660033"/>
      <w:spacing w:val="0"/>
    </w:rPr>
  </w:style>
  <w:style w:type="paragraph" w:customStyle="1" w:styleId="Nameditemlist">
    <w:name w:val="Named item list"/>
    <w:basedOn w:val="BodyText"/>
    <w:qFormat/>
    <w:rsid w:val="00FC7027"/>
    <w:pPr>
      <w:tabs>
        <w:tab w:val="left" w:pos="2835"/>
      </w:tabs>
      <w:ind w:left="2835" w:hanging="2835"/>
    </w:pPr>
  </w:style>
  <w:style w:type="paragraph" w:customStyle="1" w:styleId="BodyTextnopadding">
    <w:name w:val="Body Text no padding"/>
    <w:basedOn w:val="BodyText"/>
    <w:qFormat/>
    <w:rsid w:val="00FC7027"/>
    <w:pPr>
      <w:spacing w:before="0" w:after="0"/>
    </w:pPr>
  </w:style>
  <w:style w:type="paragraph" w:customStyle="1" w:styleId="BodyTextBold">
    <w:name w:val="Body Text Bold"/>
    <w:basedOn w:val="BodyText"/>
    <w:qFormat/>
    <w:rsid w:val="00FC7027"/>
    <w:rPr>
      <w:b/>
    </w:rPr>
  </w:style>
  <w:style w:type="character" w:styleId="Hyperlink">
    <w:name w:val="Hyperlink"/>
    <w:basedOn w:val="DefaultParagraphFont"/>
    <w:uiPriority w:val="99"/>
    <w:unhideWhenUsed/>
    <w:rsid w:val="00EE6B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1244</Words>
  <Characters>7856</Characters>
  <Application>Microsoft Office Word</Application>
  <DocSecurity>0</DocSecurity>
  <Lines>224</Lines>
  <Paragraphs>135</Paragraphs>
  <ScaleCrop>false</ScaleCrop>
  <Company>Author-it Software Corporation Ltd.</Company>
  <LinksUpToDate>false</LinksUpToDate>
  <CharactersWithSpaces>8965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RGRSTD407 Assess driving or riding skills of licence or registration applicants</dc:title>
  <dc:subject>Approved</dc:subject>
  <dc:creator>Skills Insight</dc:creator>
  <cp:keywords>Release: 1</cp:keywords>
  <dc:description>Review Date: 12 April 2008</dc:description>
  <cp:lastModifiedBy>HSD_TPCMSd.prod</cp:lastModifiedBy>
  <cp:revision>3</cp:revision>
  <dcterms:created xsi:type="dcterms:W3CDTF">2025-03-01T10:20:00Z</dcterms:created>
  <dcterms:modified xsi:type="dcterms:W3CDTF">2025-03-01T10:20:00Z</dcterms:modified>
</cp:coreProperties>
</file>