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2A68" w:rsidP="00FD2A68">
      <w:pPr>
        <w:pStyle w:val="Title"/>
      </w:pPr>
      <w:r>
        <w:fldChar w:fldCharType="begin"/>
      </w:r>
      <w:r>
        <w:instrText xml:space="preserve"> TITLE   \* MERGEFORMAT </w:instrText>
      </w:r>
      <w:r>
        <w:fldChar w:fldCharType="separate"/>
      </w:r>
      <w:r>
        <w:t>RGRSTD404 Prepare for racing industry appeals</w:t>
      </w:r>
      <w:r>
        <w:fldChar w:fldCharType="end"/>
      </w:r>
    </w:p>
    <w:p w:rsidR="00FD2A68" w:rsidP="00FD2A68">
      <w:pPr>
        <w:pStyle w:val="Version"/>
        <w:sectPr w:rsidSect="0090255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02550" w:rsidP="00902550">
      <w:pPr>
        <w:pStyle w:val="SuperHeading"/>
      </w:pPr>
      <w:r w:rsidRPr="00902550">
        <w:t>RGRSTD404 Prepare for racing industry appeals</w:t>
      </w:r>
    </w:p>
    <w:p w:rsidR="00000000" w:rsidRPr="00902550" w:rsidP="00902550">
      <w:pPr>
        <w:pStyle w:val="Heading1"/>
      </w:pPr>
      <w:bookmarkStart w:id="1" w:name="O_978227"/>
      <w:bookmarkEnd w:id="1"/>
      <w:r w:rsidRPr="00902550">
        <w:t>Modification History</w:t>
      </w:r>
    </w:p>
    <w:tbl>
      <w:tblPr>
        <w:tblW w:w="9520" w:type="dxa"/>
        <w:tblLayout w:type="fixed"/>
        <w:tblCellMar>
          <w:left w:w="62" w:type="dxa"/>
          <w:right w:w="62" w:type="dxa"/>
        </w:tblCellMar>
        <w:tblLook w:val="0000"/>
      </w:tblPr>
      <w:tblGrid>
        <w:gridCol w:w="2581"/>
        <w:gridCol w:w="6939"/>
      </w:tblGrid>
      <w:tr w:rsidTr="0090255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2550" w:rsidP="00902550">
            <w:pPr>
              <w:pStyle w:val="BodyText"/>
            </w:pPr>
            <w:r w:rsidRPr="00902550">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2550">
            <w:pPr>
              <w:pStyle w:val="BodyText"/>
              <w:rPr>
                <w:lang w:val="en-NZ"/>
              </w:rPr>
            </w:pPr>
            <w:r w:rsidRPr="00902550">
              <w:rPr>
                <w:rStyle w:val="SpecialBold"/>
              </w:rPr>
              <w:t>Comments</w:t>
            </w:r>
          </w:p>
        </w:tc>
      </w:tr>
      <w:tr w:rsidTr="0090255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2550">
            <w:pPr>
              <w:pStyle w:val="BodyText"/>
              <w:rPr>
                <w:lang w:val="en-NZ"/>
              </w:rPr>
            </w:pPr>
            <w:r w:rsidRPr="00902550">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2550" w:rsidP="00902550">
            <w:pPr>
              <w:pStyle w:val="BodyText"/>
            </w:pPr>
            <w:r w:rsidRPr="00902550">
              <w:t>This version released with RGR Racing and Breeding Training Package Version 2.0.</w:t>
            </w:r>
          </w:p>
        </w:tc>
      </w:tr>
    </w:tbl>
    <w:p w:rsidR="00000000" w:rsidRPr="00902550" w:rsidP="00902550">
      <w:pPr>
        <w:pStyle w:val="BodyText"/>
      </w:pPr>
    </w:p>
    <w:p w:rsidR="00000000" w:rsidRPr="00902550" w:rsidP="00902550">
      <w:pPr>
        <w:pStyle w:val="AllowPageBreak"/>
      </w:pPr>
    </w:p>
    <w:p w:rsidR="00000000" w:rsidRPr="00902550" w:rsidP="00902550">
      <w:pPr>
        <w:pStyle w:val="Heading1"/>
      </w:pPr>
      <w:bookmarkStart w:id="2" w:name="O_978233"/>
      <w:bookmarkEnd w:id="2"/>
      <w:r w:rsidRPr="00902550">
        <w:t>Application</w:t>
      </w:r>
    </w:p>
    <w:p w:rsidR="00000000" w:rsidRPr="00902550" w:rsidP="00FD2A68">
      <w:pPr>
        <w:pStyle w:val="BodyText"/>
      </w:pPr>
      <w:r w:rsidRPr="00902550">
        <w:t>This unit of competency describes the skills and knowledge required to research and gat</w:t>
      </w:r>
      <w:r w:rsidRPr="00902550">
        <w:t>her information, and prepare evidence and associated documentation.</w:t>
      </w:r>
    </w:p>
    <w:p w:rsidR="00000000" w:rsidRPr="00902550" w:rsidP="00FD2A68">
      <w:pPr>
        <w:pStyle w:val="BodyText"/>
      </w:pPr>
      <w:r w:rsidRPr="00902550">
        <w:t>The unit applies to individuals authorised to prepare for and represent stewards at appeal hearings in greyhound, harness or thoroughbred codes.</w:t>
      </w:r>
    </w:p>
    <w:p w:rsidR="00000000" w:rsidRPr="00902550" w:rsidP="00FD2A68">
      <w:pPr>
        <w:pStyle w:val="BodyText"/>
      </w:pPr>
      <w:r w:rsidRPr="00902550">
        <w:t xml:space="preserve">Greyhound, harness and thoroughbred racing </w:t>
      </w:r>
      <w:r w:rsidRPr="00902550">
        <w:t>are strictly regulated throughout Australia. All stewards are appointed under the rules of racing by the relevant Principal Racing Authority (PRA). Users are advised to check with the relevant PRA for requirements.</w:t>
      </w:r>
    </w:p>
    <w:p w:rsidR="00000000" w:rsidRPr="00902550" w:rsidP="00FD2A68">
      <w:pPr>
        <w:pStyle w:val="BodyText"/>
      </w:pPr>
      <w:r w:rsidRPr="00902550">
        <w:t>No occupational licensing, legislative or</w:t>
      </w:r>
      <w:r w:rsidRPr="00902550">
        <w:t xml:space="preserve"> certification requirements apply to this unit at the time of publication.</w:t>
      </w:r>
    </w:p>
    <w:p w:rsidR="00000000" w:rsidRPr="00902550" w:rsidP="00902550">
      <w:pPr>
        <w:pStyle w:val="Heading1"/>
      </w:pPr>
      <w:bookmarkStart w:id="3" w:name="O_978232"/>
      <w:bookmarkEnd w:id="3"/>
      <w:r w:rsidRPr="00902550">
        <w:t>Pre-requisite Unit</w:t>
      </w:r>
    </w:p>
    <w:p w:rsidR="00000000" w:rsidRPr="00902550" w:rsidP="00FD2A68">
      <w:pPr>
        <w:pStyle w:val="BodyText"/>
      </w:pPr>
      <w:r w:rsidRPr="00902550">
        <w:t>Nil</w:t>
      </w:r>
    </w:p>
    <w:p w:rsidR="00000000" w:rsidRPr="00902550" w:rsidP="00902550">
      <w:pPr>
        <w:pStyle w:val="Heading1"/>
      </w:pPr>
      <w:bookmarkStart w:id="4" w:name="O_978231"/>
      <w:bookmarkEnd w:id="4"/>
      <w:r w:rsidRPr="00902550">
        <w:t>Unit Sector</w:t>
      </w:r>
    </w:p>
    <w:p w:rsidR="00000000" w:rsidRPr="00902550" w:rsidP="00FD2A68">
      <w:pPr>
        <w:pStyle w:val="BodyText"/>
      </w:pPr>
      <w:r w:rsidRPr="00902550">
        <w:t>Steward (STD)</w:t>
      </w:r>
    </w:p>
    <w:p w:rsidR="00000000" w:rsidRPr="00902550" w:rsidP="00902550">
      <w:pPr>
        <w:pStyle w:val="Heading1"/>
      </w:pPr>
      <w:bookmarkStart w:id="5" w:name="O_978230"/>
      <w:bookmarkEnd w:id="5"/>
      <w:r w:rsidRPr="00902550">
        <w:t>Elements and Performance Criteria</w:t>
      </w:r>
    </w:p>
    <w:tbl>
      <w:tblPr>
        <w:tblW w:w="9520" w:type="dxa"/>
        <w:tblLayout w:type="fixed"/>
        <w:tblCellMar>
          <w:left w:w="62" w:type="dxa"/>
          <w:right w:w="62" w:type="dxa"/>
        </w:tblCellMar>
        <w:tblLook w:val="0000"/>
      </w:tblPr>
      <w:tblGrid>
        <w:gridCol w:w="2580"/>
        <w:gridCol w:w="6940"/>
      </w:tblGrid>
      <w:tr w:rsidTr="00FD2A68">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02550" w:rsidP="00902550">
            <w:pPr>
              <w:pStyle w:val="BodyText"/>
            </w:pPr>
            <w:r w:rsidRPr="00902550">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02550">
            <w:pPr>
              <w:pStyle w:val="BodyText"/>
              <w:rPr>
                <w:lang w:val="en-NZ"/>
              </w:rPr>
            </w:pPr>
            <w:r w:rsidRPr="00902550">
              <w:rPr>
                <w:rStyle w:val="SpecialBold"/>
              </w:rPr>
              <w:t>Performance Criteria</w:t>
            </w:r>
          </w:p>
        </w:tc>
      </w:tr>
      <w:tr w:rsidTr="00FD2A68">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02550" w:rsidP="00902550">
            <w:pPr>
              <w:pStyle w:val="BodyText"/>
            </w:pPr>
            <w:r w:rsidRPr="00902550">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02550">
            <w:pPr>
              <w:pStyle w:val="BodyText"/>
              <w:rPr>
                <w:lang w:val="en-NZ"/>
              </w:rPr>
            </w:pPr>
            <w:r w:rsidRPr="00902550">
              <w:rPr>
                <w:rStyle w:val="Emphasis"/>
              </w:rPr>
              <w:t>Performance criteria describe the performance needed to demonstrate achievement of the element.</w:t>
            </w:r>
          </w:p>
        </w:tc>
      </w:tr>
      <w:tr w:rsidTr="00FD2A6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2550">
            <w:pPr>
              <w:pStyle w:val="BodyText"/>
              <w:rPr>
                <w:lang w:val="en-NZ"/>
              </w:rPr>
            </w:pPr>
            <w:r w:rsidRPr="00902550">
              <w:t>1. Organise documents and evidence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2550" w:rsidP="00902550">
            <w:pPr>
              <w:pStyle w:val="BodyText"/>
            </w:pPr>
            <w:r w:rsidRPr="00902550">
              <w:t>1.1 Research information about appeal cases and appeals process</w:t>
            </w:r>
          </w:p>
          <w:p w:rsidR="00000000" w:rsidRPr="00902550" w:rsidP="00902550">
            <w:pPr>
              <w:pStyle w:val="BodyText"/>
            </w:pPr>
            <w:r w:rsidRPr="00902550">
              <w:t xml:space="preserve">1.2 Observe other </w:t>
            </w:r>
            <w:r w:rsidRPr="00902550">
              <w:t>appeals to improve understanding of appeals process</w:t>
            </w:r>
          </w:p>
          <w:p w:rsidR="00000000" w:rsidRPr="00902550" w:rsidP="00902550">
            <w:pPr>
              <w:pStyle w:val="BodyText"/>
            </w:pPr>
            <w:r w:rsidRPr="00902550">
              <w:t xml:space="preserve">1.3 Prepare reports and transcripts from inquiries according to </w:t>
            </w:r>
            <w:r w:rsidRPr="00902550">
              <w:t>workplace procedures</w:t>
            </w:r>
          </w:p>
          <w:p w:rsidR="00000000" w:rsidRPr="00902550" w:rsidP="00902550">
            <w:pPr>
              <w:pStyle w:val="BodyText"/>
            </w:pPr>
            <w:r w:rsidRPr="00902550">
              <w:t>1.4 Prepare and organise documentary evidence for appeals</w:t>
            </w:r>
          </w:p>
          <w:p w:rsidR="00000000" w:rsidP="00902550">
            <w:pPr>
              <w:pStyle w:val="BodyText"/>
              <w:rPr>
                <w:lang w:val="en-NZ"/>
              </w:rPr>
            </w:pPr>
            <w:r w:rsidRPr="00902550">
              <w:t>1.5 Prepare additional information and witnesses for appeal c</w:t>
            </w:r>
            <w:r w:rsidRPr="00902550">
              <w:t>ases</w:t>
            </w:r>
          </w:p>
        </w:tc>
      </w:tr>
      <w:tr w:rsidTr="00FD2A6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2550">
            <w:pPr>
              <w:pStyle w:val="BodyText"/>
              <w:rPr>
                <w:lang w:val="en-NZ"/>
              </w:rPr>
            </w:pPr>
            <w:r w:rsidRPr="00902550">
              <w:t>2. Use effective communication skills to prepare for appeals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2550" w:rsidP="00902550">
            <w:pPr>
              <w:pStyle w:val="BodyText"/>
            </w:pPr>
            <w:r w:rsidRPr="00902550">
              <w:t xml:space="preserve">2.1 Present information in a succinct and logical manner </w:t>
            </w:r>
          </w:p>
          <w:p w:rsidR="00000000" w:rsidRPr="00902550" w:rsidP="00902550">
            <w:pPr>
              <w:pStyle w:val="BodyText"/>
            </w:pPr>
            <w:r w:rsidRPr="00902550">
              <w:t>2.2 Employ effective listening and speaking skills when presenting appeal information</w:t>
            </w:r>
          </w:p>
          <w:p w:rsidR="00000000" w:rsidRPr="00902550" w:rsidP="00902550">
            <w:pPr>
              <w:pStyle w:val="BodyText"/>
            </w:pPr>
            <w:r w:rsidRPr="00902550">
              <w:t>2.3 Manage interaction with appeal lawyers using assertiveness skills</w:t>
            </w:r>
          </w:p>
        </w:tc>
      </w:tr>
    </w:tbl>
    <w:p w:rsidR="00000000" w:rsidRPr="00902550" w:rsidP="00902550">
      <w:pPr>
        <w:pStyle w:val="BodyText"/>
      </w:pPr>
    </w:p>
    <w:p w:rsidR="00000000" w:rsidRPr="00902550" w:rsidP="00902550">
      <w:pPr>
        <w:pStyle w:val="AllowPageBreak"/>
      </w:pPr>
    </w:p>
    <w:p w:rsidR="00000000" w:rsidRPr="00902550" w:rsidP="00902550">
      <w:pPr>
        <w:pStyle w:val="Heading1"/>
      </w:pPr>
      <w:bookmarkStart w:id="6" w:name="O_978229"/>
      <w:bookmarkEnd w:id="6"/>
      <w:r w:rsidRPr="00902550">
        <w:t>Foundation Skills</w:t>
      </w:r>
    </w:p>
    <w:p w:rsidR="00000000" w:rsidRPr="00FD2A68" w:rsidP="00FD2A68">
      <w:pPr>
        <w:pStyle w:val="BodyText"/>
        <w:rPr>
          <w:i/>
        </w:rPr>
      </w:pPr>
      <w:r w:rsidRPr="00FD2A68">
        <w:rPr>
          <w:rStyle w:val="Emphasis"/>
        </w:rPr>
        <w:t>This section describes those language, literacy, numeracy and employment skills that are essential for performance in this unit of competency but are</w:t>
      </w:r>
      <w:r w:rsidRPr="00FD2A68">
        <w:rPr>
          <w:rStyle w:val="Emphasis"/>
        </w:rPr>
        <w:t xml:space="preserve"> not explicit in the performance criteria.</w:t>
      </w:r>
    </w:p>
    <w:tbl>
      <w:tblPr>
        <w:tblW w:w="9520" w:type="dxa"/>
        <w:tblLayout w:type="fixed"/>
        <w:tblCellMar>
          <w:left w:w="62" w:type="dxa"/>
          <w:right w:w="62" w:type="dxa"/>
        </w:tblCellMar>
        <w:tblLook w:val="0000"/>
      </w:tblPr>
      <w:tblGrid>
        <w:gridCol w:w="2580"/>
        <w:gridCol w:w="6940"/>
      </w:tblGrid>
      <w:tr w:rsidTr="00902550">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2550" w:rsidP="00902550">
            <w:pPr>
              <w:pStyle w:val="BodyText"/>
            </w:pPr>
            <w:r w:rsidRPr="00902550">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2550">
            <w:pPr>
              <w:pStyle w:val="BodyText"/>
              <w:rPr>
                <w:lang w:val="en-NZ"/>
              </w:rPr>
            </w:pPr>
            <w:r w:rsidRPr="00902550">
              <w:rPr>
                <w:rStyle w:val="SpecialBold"/>
              </w:rPr>
              <w:t>Description</w:t>
            </w:r>
          </w:p>
        </w:tc>
      </w:tr>
      <w:tr w:rsidTr="0090255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2550">
            <w:pPr>
              <w:pStyle w:val="BodyText"/>
              <w:rPr>
                <w:lang w:val="en-NZ"/>
              </w:rPr>
            </w:pPr>
            <w:r w:rsidRPr="00902550">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2550">
            <w:pPr>
              <w:pStyle w:val="ListBullet"/>
              <w:rPr>
                <w:lang w:val="en-NZ"/>
              </w:rPr>
            </w:pPr>
            <w:r w:rsidRPr="00902550">
              <w:t>Critically analyse complex documentation from a variety of sources and consolidate information relating to the investigation of the appeal</w:t>
            </w:r>
          </w:p>
        </w:tc>
      </w:tr>
      <w:tr w:rsidTr="0090255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2550">
            <w:pPr>
              <w:pStyle w:val="BodyText"/>
              <w:rPr>
                <w:lang w:val="en-NZ"/>
              </w:rPr>
            </w:pPr>
            <w:r w:rsidRPr="00902550">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2550">
            <w:pPr>
              <w:pStyle w:val="ListBullet"/>
              <w:rPr>
                <w:lang w:val="en-NZ"/>
              </w:rPr>
            </w:pPr>
            <w:r w:rsidRPr="00902550">
              <w:t>Document transcripts and evidence using clear and detailed language in order to convey explicit information logically and sequentially</w:t>
            </w:r>
          </w:p>
        </w:tc>
      </w:tr>
      <w:tr w:rsidTr="0090255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2550">
            <w:pPr>
              <w:pStyle w:val="BodyText"/>
              <w:rPr>
                <w:lang w:val="en-NZ"/>
              </w:rPr>
            </w:pPr>
            <w:r w:rsidRPr="00902550">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2550" w:rsidP="00902550">
            <w:pPr>
              <w:pStyle w:val="ListBullet"/>
            </w:pPr>
            <w:r w:rsidRPr="00902550">
              <w:t>Use clear language and concepts, and tone and pace appropriate for the audience and purpose when par</w:t>
            </w:r>
            <w:r w:rsidRPr="00902550">
              <w:t>ticipating in verbal exchanges</w:t>
            </w:r>
          </w:p>
          <w:p w:rsidR="00000000" w:rsidP="00902550">
            <w:pPr>
              <w:pStyle w:val="ListBullet"/>
              <w:rPr>
                <w:lang w:val="en-NZ"/>
              </w:rPr>
            </w:pPr>
            <w:r w:rsidRPr="00902550">
              <w:t>Display depth of understanding of complex oral texts</w:t>
            </w:r>
          </w:p>
        </w:tc>
      </w:tr>
      <w:tr w:rsidTr="0090255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2550">
            <w:pPr>
              <w:pStyle w:val="BodyText"/>
              <w:rPr>
                <w:lang w:val="en-NZ"/>
              </w:rPr>
            </w:pPr>
            <w:r w:rsidRPr="00902550">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2550" w:rsidP="00902550">
            <w:pPr>
              <w:pStyle w:val="ListBullet"/>
            </w:pPr>
            <w:r w:rsidRPr="00902550">
              <w:t>Engage in effective, often complex, communications in a range of contexts with appeal panel members, lawyers, licensed personnel and racing officials</w:t>
            </w:r>
          </w:p>
          <w:p w:rsidR="00000000" w:rsidP="00902550">
            <w:pPr>
              <w:pStyle w:val="ListBullet"/>
              <w:rPr>
                <w:lang w:val="en-NZ"/>
              </w:rPr>
            </w:pPr>
            <w:r w:rsidRPr="00902550">
              <w:t>Select and implement racing industry protocols governing communications when presenting at appeals</w:t>
            </w:r>
          </w:p>
        </w:tc>
      </w:tr>
      <w:tr w:rsidTr="0090255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2550">
            <w:pPr>
              <w:pStyle w:val="BodyText"/>
              <w:rPr>
                <w:lang w:val="en-NZ"/>
              </w:rPr>
            </w:pPr>
            <w:r w:rsidRPr="00902550">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2550" w:rsidP="00902550">
            <w:pPr>
              <w:pStyle w:val="ListBullet"/>
            </w:pPr>
            <w:r w:rsidRPr="00902550">
              <w:t>Apply systematic and analytical decision-making processes for complex and non-routine situations</w:t>
            </w:r>
          </w:p>
          <w:p w:rsidR="00000000" w:rsidRPr="00902550" w:rsidP="00902550">
            <w:pPr>
              <w:pStyle w:val="ListBullet"/>
            </w:pPr>
            <w:r w:rsidRPr="00902550">
              <w:t xml:space="preserve">Use the main features and functions of </w:t>
            </w:r>
            <w:r w:rsidRPr="00902550">
              <w:t>digital tools to complete work tasks and access information for appeals</w:t>
            </w:r>
          </w:p>
        </w:tc>
      </w:tr>
    </w:tbl>
    <w:p w:rsidR="00FD2A68" w:rsidP="00902550">
      <w:pPr>
        <w:pStyle w:val="BodyText"/>
      </w:pPr>
    </w:p>
    <w:p w:rsidR="00FD2A68" w:rsidP="00902550">
      <w:pPr>
        <w:pStyle w:val="BodyText"/>
      </w:pPr>
    </w:p>
    <w:p w:rsidR="00000000" w:rsidRPr="00902550" w:rsidP="00902550">
      <w:pPr>
        <w:pStyle w:val="Heading1"/>
      </w:pPr>
      <w:bookmarkStart w:id="7" w:name="O_978228"/>
      <w:bookmarkEnd w:id="7"/>
      <w:r w:rsidRPr="00902550">
        <w:t>Unit Mapping Information</w:t>
      </w:r>
    </w:p>
    <w:tbl>
      <w:tblPr>
        <w:tblW w:w="9520" w:type="dxa"/>
        <w:tblLayout w:type="fixed"/>
        <w:tblCellMar>
          <w:left w:w="62" w:type="dxa"/>
          <w:right w:w="62" w:type="dxa"/>
        </w:tblCellMar>
        <w:tblLook w:val="0000"/>
      </w:tblPr>
      <w:tblGrid>
        <w:gridCol w:w="1871"/>
        <w:gridCol w:w="2128"/>
        <w:gridCol w:w="2409"/>
        <w:gridCol w:w="3112"/>
      </w:tblGrid>
      <w:tr w:rsidTr="00902550">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2550" w:rsidP="00902550">
            <w:pPr>
              <w:pStyle w:val="BodyText"/>
            </w:pPr>
            <w:r w:rsidRPr="00902550">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2550" w:rsidP="00902550">
            <w:pPr>
              <w:pStyle w:val="BodyText"/>
            </w:pPr>
            <w:r w:rsidRPr="00902550">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2550" w:rsidP="00902550">
            <w:pPr>
              <w:pStyle w:val="BodyText"/>
            </w:pPr>
            <w:r w:rsidRPr="00902550">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2550">
            <w:pPr>
              <w:pStyle w:val="BodyText"/>
              <w:rPr>
                <w:lang w:val="en-NZ"/>
              </w:rPr>
            </w:pPr>
            <w:r w:rsidRPr="00902550">
              <w:rPr>
                <w:rStyle w:val="SpecialBold"/>
              </w:rPr>
              <w:t>Equivalence status</w:t>
            </w:r>
          </w:p>
        </w:tc>
      </w:tr>
      <w:tr w:rsidTr="00902550">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2550">
            <w:pPr>
              <w:pStyle w:val="BodyText"/>
              <w:rPr>
                <w:lang w:val="en-NZ"/>
              </w:rPr>
            </w:pPr>
            <w:r w:rsidRPr="00902550">
              <w:t>RGRSTD404 Prepare for racing industry appeals</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2550">
            <w:pPr>
              <w:pStyle w:val="BodyText"/>
              <w:rPr>
                <w:lang w:val="en-NZ"/>
              </w:rPr>
            </w:pPr>
            <w:r w:rsidRPr="00902550">
              <w:t>RGRSTD404A Prepare for racing industry appeals</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2550" w:rsidP="00902550">
            <w:pPr>
              <w:pStyle w:val="BodyText"/>
            </w:pPr>
            <w:r w:rsidRPr="00902550">
              <w:t>Updated to meet Standards for Training Packages.</w:t>
            </w:r>
          </w:p>
          <w:p w:rsidR="00000000" w:rsidP="00902550">
            <w:pPr>
              <w:pStyle w:val="BodyText"/>
              <w:rPr>
                <w:lang w:val="en-NZ"/>
              </w:rPr>
            </w:pPr>
            <w:r w:rsidRPr="00902550">
              <w:t>Minor changes to performance criteria for clarity.</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2550" w:rsidP="00902550">
            <w:pPr>
              <w:pStyle w:val="BodyText"/>
            </w:pPr>
            <w:r w:rsidRPr="00902550">
              <w:t>Equivalent unit</w:t>
            </w:r>
          </w:p>
        </w:tc>
      </w:tr>
    </w:tbl>
    <w:p w:rsidR="00000000" w:rsidRPr="00902550" w:rsidP="00902550">
      <w:pPr>
        <w:pStyle w:val="BodyText"/>
      </w:pPr>
    </w:p>
    <w:p w:rsidR="00000000" w:rsidRPr="00902550" w:rsidP="00902550">
      <w:pPr>
        <w:pStyle w:val="AllowPageBreak"/>
      </w:pPr>
    </w:p>
    <w:p w:rsidR="00000000" w:rsidRPr="00902550" w:rsidP="00902550">
      <w:pPr>
        <w:pStyle w:val="Heading1"/>
      </w:pPr>
      <w:bookmarkStart w:id="8" w:name="O_978221"/>
      <w:bookmarkEnd w:id="8"/>
      <w:r w:rsidRPr="00902550">
        <w:t>Links</w:t>
      </w:r>
    </w:p>
    <w:p w:rsidR="00000000" w:rsidRPr="00902550" w:rsidP="00FD2A68">
      <w:pPr>
        <w:pStyle w:val="BodyText"/>
      </w:pPr>
      <w:r w:rsidRPr="00902550">
        <w:t xml:space="preserve">Companion Volumes, including Implementation Guides, are available at VETNet - </w:t>
      </w:r>
      <w:r>
        <w:fldChar w:fldCharType="begin"/>
      </w:r>
      <w:r>
        <w:instrText xml:space="preserve"> HYPERLINK "https://vetnet.gov.au/Pages/TrainingDocs.aspx?q=5c4b8489-f7e1-463b-81c8-6ecce6c192a0" </w:instrText>
      </w:r>
      <w:r>
        <w:fldChar w:fldCharType="separate"/>
      </w:r>
      <w:r w:rsidRPr="00F8714F">
        <w:rPr>
          <w:rStyle w:val="Hyperlink"/>
        </w:rPr>
        <w:t>https://vetnet.gov.au/Pages/TrainingDocs.aspx?q=5c4b8489-f7e1-463b-81c8-6ecce6c192a0</w:t>
      </w:r>
      <w:r>
        <w:fldChar w:fldCharType="end"/>
      </w:r>
    </w:p>
    <w:p w:rsidR="00000000" w:rsidRPr="00902550" w:rsidP="00902550"/>
    <w:sectPr w:rsidSect="0090255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5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550" w:rsidRPr="00FD2A68" w:rsidP="00FD2A6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5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A68" w:rsidP="0090255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D2A68" w:rsidP="0090255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FD2A68" w:rsidP="0090255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5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A6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02550" w:rsidRPr="00FD2A68" w:rsidP="00FD2A6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5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A68" w:rsidRPr="002D2AF8" w:rsidP="00902550">
    <w:pPr>
      <w:pStyle w:val="Header"/>
      <w:framePr w:wrap="around"/>
    </w:pPr>
    <w:r>
      <w:fldChar w:fldCharType="begin"/>
    </w:r>
    <w:r>
      <w:instrText xml:space="preserve"> TITLE   \* MERGEFORMAT </w:instrText>
    </w:r>
    <w:r>
      <w:fldChar w:fldCharType="separate"/>
    </w:r>
    <w:r>
      <w:t>RGRSTD404 Prepare for racing industry appeals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February 2022</w:t>
    </w:r>
    <w:r>
      <w:fldChar w:fldCharType="end"/>
    </w:r>
  </w:p>
  <w:p w:rsidR="00FD2A68" w:rsidP="0090255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440FAF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834F73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255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02550"/>
    <w:pPr>
      <w:spacing w:before="360" w:after="60"/>
      <w:outlineLvl w:val="0"/>
    </w:pPr>
    <w:rPr>
      <w:sz w:val="32"/>
    </w:rPr>
  </w:style>
  <w:style w:type="paragraph" w:styleId="Heading2">
    <w:name w:val="heading 2"/>
    <w:basedOn w:val="HeadingBase"/>
    <w:next w:val="BodyText"/>
    <w:link w:val="Heading2Char"/>
    <w:qFormat/>
    <w:rsid w:val="00902550"/>
    <w:pPr>
      <w:keepLines/>
      <w:spacing w:before="240" w:after="120"/>
      <w:outlineLvl w:val="1"/>
    </w:pPr>
    <w:rPr>
      <w:sz w:val="28"/>
      <w:szCs w:val="40"/>
    </w:rPr>
  </w:style>
  <w:style w:type="paragraph" w:styleId="Heading3">
    <w:name w:val="heading 3"/>
    <w:basedOn w:val="HeadingBase"/>
    <w:next w:val="BodyText"/>
    <w:link w:val="Heading3Char"/>
    <w:qFormat/>
    <w:rsid w:val="00902550"/>
    <w:pPr>
      <w:spacing w:before="180" w:after="120"/>
      <w:outlineLvl w:val="2"/>
    </w:pPr>
    <w:rPr>
      <w:spacing w:val="-10"/>
      <w:kern w:val="32"/>
    </w:rPr>
  </w:style>
  <w:style w:type="paragraph" w:styleId="Heading4">
    <w:name w:val="heading 4"/>
    <w:basedOn w:val="HeadingBase"/>
    <w:next w:val="BodyText"/>
    <w:link w:val="Heading4Char"/>
    <w:qFormat/>
    <w:rsid w:val="00902550"/>
    <w:pPr>
      <w:spacing w:before="160" w:after="120"/>
      <w:outlineLvl w:val="3"/>
    </w:pPr>
    <w:rPr>
      <w:sz w:val="22"/>
    </w:rPr>
  </w:style>
  <w:style w:type="paragraph" w:styleId="Heading5">
    <w:name w:val="heading 5"/>
    <w:basedOn w:val="HeadingBase"/>
    <w:next w:val="Normal"/>
    <w:link w:val="Heading5Char"/>
    <w:qFormat/>
    <w:rsid w:val="00902550"/>
    <w:pPr>
      <w:spacing w:before="80"/>
      <w:outlineLvl w:val="4"/>
    </w:pPr>
    <w:rPr>
      <w:color w:val="918585"/>
      <w:sz w:val="20"/>
    </w:rPr>
  </w:style>
  <w:style w:type="paragraph" w:styleId="Heading6">
    <w:name w:val="heading 6"/>
    <w:basedOn w:val="HeadingBase"/>
    <w:next w:val="Normal"/>
    <w:link w:val="Heading6Char"/>
    <w:qFormat/>
    <w:rsid w:val="00902550"/>
    <w:pPr>
      <w:spacing w:before="60"/>
      <w:outlineLvl w:val="5"/>
    </w:pPr>
    <w:rPr>
      <w:color w:val="918585"/>
      <w:sz w:val="20"/>
    </w:rPr>
  </w:style>
  <w:style w:type="paragraph" w:styleId="Heading7">
    <w:name w:val="heading 7"/>
    <w:basedOn w:val="Normal"/>
    <w:next w:val="Normal"/>
    <w:link w:val="Heading7Char"/>
    <w:qFormat/>
    <w:rsid w:val="00902550"/>
    <w:pPr>
      <w:ind w:left="720"/>
      <w:outlineLvl w:val="6"/>
    </w:pPr>
    <w:rPr>
      <w:i/>
    </w:rPr>
  </w:style>
  <w:style w:type="paragraph" w:styleId="Heading8">
    <w:name w:val="heading 8"/>
    <w:basedOn w:val="Normal"/>
    <w:next w:val="Normal"/>
    <w:link w:val="Heading8Char"/>
    <w:qFormat/>
    <w:rsid w:val="00902550"/>
    <w:pPr>
      <w:ind w:left="720"/>
      <w:outlineLvl w:val="7"/>
    </w:pPr>
    <w:rPr>
      <w:i/>
    </w:rPr>
  </w:style>
  <w:style w:type="paragraph" w:styleId="Heading9">
    <w:name w:val="heading 9"/>
    <w:basedOn w:val="Normal"/>
    <w:next w:val="Normal"/>
    <w:link w:val="Heading9Char"/>
    <w:qFormat/>
    <w:rsid w:val="00902550"/>
    <w:pPr>
      <w:ind w:left="720"/>
      <w:outlineLvl w:val="8"/>
    </w:pPr>
    <w:rPr>
      <w:i/>
    </w:rPr>
  </w:style>
  <w:style w:type="character" w:default="1" w:styleId="DefaultParagraphFont">
    <w:name w:val="Default Paragraph Font"/>
    <w:uiPriority w:val="1"/>
    <w:unhideWhenUsed/>
    <w:rsid w:val="009025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2550"/>
  </w:style>
  <w:style w:type="character" w:customStyle="1" w:styleId="Heading1Char">
    <w:name w:val="Heading 1 Char"/>
    <w:basedOn w:val="DefaultParagraphFont"/>
    <w:link w:val="Heading1"/>
    <w:rsid w:val="00902550"/>
    <w:rPr>
      <w:rFonts w:ascii="Times New Roman" w:eastAsia="Times New Roman" w:hAnsi="Times New Roman" w:cs="Times New Roman"/>
      <w:b/>
      <w:sz w:val="32"/>
      <w:szCs w:val="20"/>
      <w:lang w:eastAsia="en-US"/>
    </w:rPr>
  </w:style>
  <w:style w:type="paragraph" w:styleId="BodyText">
    <w:name w:val="Body Text"/>
    <w:basedOn w:val="Normal"/>
    <w:link w:val="BodyTextChar"/>
    <w:rsid w:val="0090255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02550"/>
    <w:rPr>
      <w:rFonts w:ascii="Times New Roman" w:eastAsia="Times New Roman" w:hAnsi="Times New Roman" w:cs="Times New Roman"/>
      <w:sz w:val="24"/>
      <w:lang w:eastAsia="en-US"/>
    </w:rPr>
  </w:style>
  <w:style w:type="paragraph" w:styleId="ListBullet">
    <w:name w:val="List Bullet"/>
    <w:basedOn w:val="List"/>
    <w:rsid w:val="00902550"/>
    <w:pPr>
      <w:numPr>
        <w:numId w:val="11"/>
      </w:numPr>
      <w:tabs>
        <w:tab w:val="clear" w:pos="340"/>
      </w:tabs>
      <w:spacing w:before="40" w:after="40"/>
    </w:pPr>
  </w:style>
  <w:style w:type="character" w:customStyle="1" w:styleId="SpecialBold">
    <w:name w:val="Special Bold"/>
    <w:basedOn w:val="DefaultParagraphFont"/>
    <w:rsid w:val="00902550"/>
    <w:rPr>
      <w:b/>
      <w:spacing w:val="0"/>
    </w:rPr>
  </w:style>
  <w:style w:type="character" w:styleId="Emphasis">
    <w:name w:val="Emphasis"/>
    <w:basedOn w:val="DefaultParagraphFont"/>
    <w:qFormat/>
    <w:rsid w:val="00902550"/>
    <w:rPr>
      <w:i/>
    </w:rPr>
  </w:style>
  <w:style w:type="paragraph" w:customStyle="1" w:styleId="SuperHeading">
    <w:name w:val="SuperHeading"/>
    <w:basedOn w:val="Normal"/>
    <w:rsid w:val="00902550"/>
    <w:pPr>
      <w:spacing w:before="240" w:after="120"/>
      <w:outlineLvl w:val="0"/>
    </w:pPr>
    <w:rPr>
      <w:rFonts w:ascii="Times New Roman" w:hAnsi="Times New Roman"/>
      <w:b/>
      <w:sz w:val="32"/>
    </w:rPr>
  </w:style>
  <w:style w:type="paragraph" w:customStyle="1" w:styleId="AllowPageBreak">
    <w:name w:val="AllowPageBreak"/>
    <w:rsid w:val="0090255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0255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0255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0255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0255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25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255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0255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02550"/>
    <w:rPr>
      <w:rFonts w:ascii="Courier New" w:eastAsia="Times New Roman" w:hAnsi="Courier New" w:cs="Times New Roman"/>
      <w:i/>
      <w:szCs w:val="20"/>
      <w:lang w:eastAsia="en-US"/>
    </w:rPr>
  </w:style>
  <w:style w:type="paragraph" w:customStyle="1" w:styleId="HeadingBase">
    <w:name w:val="Heading Base"/>
    <w:rsid w:val="009025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2550"/>
    <w:pPr>
      <w:tabs>
        <w:tab w:val="right" w:leader="dot" w:pos="9072"/>
      </w:tabs>
      <w:ind w:left="567"/>
    </w:pPr>
    <w:rPr>
      <w:szCs w:val="22"/>
    </w:rPr>
  </w:style>
  <w:style w:type="paragraph" w:customStyle="1" w:styleId="TOCBase">
    <w:name w:val="TOC Base"/>
    <w:rsid w:val="009025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2550"/>
    <w:pPr>
      <w:tabs>
        <w:tab w:val="right" w:leader="dot" w:pos="9072"/>
      </w:tabs>
      <w:spacing w:before="40" w:after="40"/>
      <w:ind w:left="284"/>
    </w:pPr>
    <w:rPr>
      <w:rFonts w:ascii="Times New Roman" w:hAnsi="Times New Roman"/>
    </w:rPr>
  </w:style>
  <w:style w:type="paragraph" w:styleId="TOC1">
    <w:name w:val="toc 1"/>
    <w:basedOn w:val="TOCBase"/>
    <w:next w:val="Normal"/>
    <w:rsid w:val="0090255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025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2550"/>
    <w:rPr>
      <w:rFonts w:ascii="Times New Roman" w:eastAsia="Times New Roman" w:hAnsi="Times New Roman" w:cs="Times New Roman"/>
      <w:sz w:val="16"/>
      <w:lang w:eastAsia="en-US"/>
    </w:rPr>
  </w:style>
  <w:style w:type="paragraph" w:styleId="Title">
    <w:name w:val="Title"/>
    <w:basedOn w:val="HeadingBase"/>
    <w:link w:val="TitleChar"/>
    <w:qFormat/>
    <w:rsid w:val="00902550"/>
    <w:pPr>
      <w:spacing w:before="5040"/>
      <w:jc w:val="center"/>
    </w:pPr>
    <w:rPr>
      <w:sz w:val="48"/>
      <w:szCs w:val="72"/>
      <w:lang w:val="en-US"/>
    </w:rPr>
  </w:style>
  <w:style w:type="character" w:customStyle="1" w:styleId="TitleChar">
    <w:name w:val="Title Char"/>
    <w:basedOn w:val="DefaultParagraphFont"/>
    <w:link w:val="Title"/>
    <w:rsid w:val="009025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2550"/>
    <w:pPr>
      <w:tabs>
        <w:tab w:val="left" w:pos="3600"/>
        <w:tab w:val="left" w:pos="3958"/>
      </w:tabs>
    </w:pPr>
  </w:style>
  <w:style w:type="paragraph" w:styleId="List">
    <w:name w:val="List"/>
    <w:basedOn w:val="BodyText"/>
    <w:next w:val="BodyText"/>
    <w:rsid w:val="00902550"/>
    <w:pPr>
      <w:tabs>
        <w:tab w:val="left" w:pos="340"/>
      </w:tabs>
      <w:spacing w:before="60" w:after="60"/>
      <w:ind w:left="340" w:hanging="340"/>
    </w:pPr>
  </w:style>
  <w:style w:type="paragraph" w:customStyle="1" w:styleId="Note">
    <w:name w:val="Note"/>
    <w:basedOn w:val="BodyText"/>
    <w:rsid w:val="0090255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02550"/>
    <w:pPr>
      <w:framePr w:wrap="auto" w:hAnchor="text" w:y="6049"/>
    </w:pPr>
    <w:rPr>
      <w:color w:val="000000"/>
      <w:sz w:val="40"/>
    </w:rPr>
  </w:style>
  <w:style w:type="paragraph" w:customStyle="1" w:styleId="TOCTitle">
    <w:name w:val="TOCTitle"/>
    <w:basedOn w:val="Heading1"/>
    <w:rsid w:val="00902550"/>
    <w:pPr>
      <w:spacing w:after="240"/>
      <w:jc w:val="center"/>
      <w:outlineLvl w:val="9"/>
    </w:pPr>
    <w:rPr>
      <w:caps/>
    </w:rPr>
  </w:style>
  <w:style w:type="paragraph" w:customStyle="1" w:styleId="Version">
    <w:name w:val="Version"/>
    <w:rsid w:val="0090255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02550"/>
    <w:pPr>
      <w:numPr>
        <w:numId w:val="12"/>
      </w:numPr>
      <w:tabs>
        <w:tab w:val="clear" w:pos="680"/>
      </w:tabs>
    </w:pPr>
  </w:style>
  <w:style w:type="paragraph" w:styleId="Index1">
    <w:name w:val="index 1"/>
    <w:basedOn w:val="Normal"/>
    <w:next w:val="Normal"/>
    <w:semiHidden/>
    <w:rsid w:val="00902550"/>
    <w:pPr>
      <w:keepNext w:val="0"/>
      <w:tabs>
        <w:tab w:val="right" w:pos="4176"/>
      </w:tabs>
      <w:ind w:left="198" w:hanging="198"/>
    </w:pPr>
    <w:rPr>
      <w:rFonts w:ascii="Garamond" w:hAnsi="Garamond"/>
    </w:rPr>
  </w:style>
  <w:style w:type="paragraph" w:styleId="IndexHeading">
    <w:name w:val="index heading"/>
    <w:basedOn w:val="Normal"/>
    <w:next w:val="Index1"/>
    <w:semiHidden/>
    <w:rsid w:val="00902550"/>
    <w:pPr>
      <w:spacing w:before="120" w:after="120"/>
    </w:pPr>
    <w:rPr>
      <w:rFonts w:ascii="Arial" w:hAnsi="Arial"/>
      <w:b/>
      <w:color w:val="918585"/>
      <w:sz w:val="24"/>
    </w:rPr>
  </w:style>
  <w:style w:type="paragraph" w:styleId="Header">
    <w:name w:val="header"/>
    <w:basedOn w:val="Normal"/>
    <w:link w:val="HeaderChar"/>
    <w:rsid w:val="009025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2550"/>
    <w:rPr>
      <w:rFonts w:ascii="Times New Roman" w:eastAsia="Times New Roman" w:hAnsi="Times New Roman" w:cs="Times New Roman"/>
      <w:sz w:val="16"/>
      <w:szCs w:val="20"/>
      <w:lang w:val="en-GB" w:eastAsia="en-US"/>
    </w:rPr>
  </w:style>
  <w:style w:type="paragraph" w:customStyle="1" w:styleId="Chapter">
    <w:name w:val="Chapter"/>
    <w:basedOn w:val="Normal"/>
    <w:rsid w:val="00902550"/>
    <w:pPr>
      <w:spacing w:before="240"/>
    </w:pPr>
    <w:rPr>
      <w:rFonts w:ascii="Times New Roman" w:hAnsi="Times New Roman"/>
      <w:smallCaps/>
      <w:spacing w:val="80"/>
      <w:sz w:val="28"/>
    </w:rPr>
  </w:style>
  <w:style w:type="paragraph" w:customStyle="1" w:styleId="InChapter">
    <w:name w:val="InChapter"/>
    <w:basedOn w:val="Heading3"/>
    <w:rsid w:val="00902550"/>
    <w:pPr>
      <w:spacing w:after="240"/>
      <w:outlineLvl w:val="9"/>
    </w:pPr>
    <w:rPr>
      <w:noProof/>
    </w:rPr>
  </w:style>
  <w:style w:type="paragraph" w:styleId="Index2">
    <w:name w:val="index 2"/>
    <w:basedOn w:val="Normal"/>
    <w:next w:val="Normal"/>
    <w:semiHidden/>
    <w:rsid w:val="00902550"/>
    <w:pPr>
      <w:tabs>
        <w:tab w:val="right" w:pos="4176"/>
      </w:tabs>
      <w:ind w:left="568" w:hanging="284"/>
    </w:pPr>
    <w:rPr>
      <w:rFonts w:ascii="Garamond" w:hAnsi="Garamond"/>
    </w:rPr>
  </w:style>
  <w:style w:type="paragraph" w:customStyle="1" w:styleId="Byline">
    <w:name w:val="Byline"/>
    <w:rsid w:val="009025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2550"/>
    <w:pPr>
      <w:tabs>
        <w:tab w:val="clear" w:pos="3600"/>
        <w:tab w:val="clear" w:pos="3958"/>
      </w:tabs>
      <w:jc w:val="right"/>
    </w:pPr>
  </w:style>
  <w:style w:type="paragraph" w:styleId="Caption">
    <w:name w:val="caption"/>
    <w:basedOn w:val="BodyText"/>
    <w:next w:val="Normal"/>
    <w:qFormat/>
    <w:rsid w:val="00902550"/>
    <w:pPr>
      <w:framePr w:w="2268" w:hSpace="181" w:vSpace="181" w:wrap="around" w:vAnchor="text" w:hAnchor="page" w:x="1135" w:y="285" w:anchorLock="1"/>
    </w:pPr>
    <w:rPr>
      <w:i/>
    </w:rPr>
  </w:style>
  <w:style w:type="paragraph" w:customStyle="1" w:styleId="MiniTOCTitle">
    <w:name w:val="MiniTOCTitle"/>
    <w:basedOn w:val="Heading4"/>
    <w:rsid w:val="00902550"/>
    <w:pPr>
      <w:spacing w:before="240"/>
      <w:outlineLvl w:val="9"/>
    </w:pPr>
    <w:rPr>
      <w:noProof/>
      <w:sz w:val="24"/>
    </w:rPr>
  </w:style>
  <w:style w:type="paragraph" w:customStyle="1" w:styleId="MiniTOCItem">
    <w:name w:val="MiniTOCItem"/>
    <w:basedOn w:val="ListBullet"/>
    <w:rsid w:val="00902550"/>
    <w:pPr>
      <w:numPr>
        <w:numId w:val="0"/>
      </w:numPr>
      <w:tabs>
        <w:tab w:val="right" w:leader="dot" w:pos="6521"/>
      </w:tabs>
      <w:spacing w:before="0" w:after="0"/>
    </w:pPr>
  </w:style>
  <w:style w:type="paragraph" w:customStyle="1" w:styleId="TOFTitle">
    <w:name w:val="TOFTitle"/>
    <w:basedOn w:val="TOCTitle"/>
    <w:rsid w:val="00902550"/>
  </w:style>
  <w:style w:type="paragraph" w:styleId="TableofFigures">
    <w:name w:val="table of figures"/>
    <w:basedOn w:val="Normal"/>
    <w:next w:val="Normal"/>
    <w:semiHidden/>
    <w:rsid w:val="00902550"/>
    <w:pPr>
      <w:tabs>
        <w:tab w:val="right" w:leader="dot" w:pos="9072"/>
      </w:tabs>
      <w:ind w:left="970" w:hanging="403"/>
    </w:pPr>
    <w:rPr>
      <w:rFonts w:ascii="Times New Roman" w:hAnsi="Times New Roman"/>
      <w:b/>
    </w:rPr>
  </w:style>
  <w:style w:type="paragraph" w:styleId="ListNumber">
    <w:name w:val="List Number"/>
    <w:basedOn w:val="List"/>
    <w:rsid w:val="00902550"/>
    <w:pPr>
      <w:numPr>
        <w:numId w:val="14"/>
      </w:numPr>
      <w:tabs>
        <w:tab w:val="clear" w:pos="340"/>
      </w:tabs>
    </w:pPr>
  </w:style>
  <w:style w:type="character" w:customStyle="1" w:styleId="WingdingSymbols">
    <w:name w:val="Wingding Symbols"/>
    <w:rsid w:val="00902550"/>
    <w:rPr>
      <w:rFonts w:ascii="Wingdings" w:hAnsi="Wingdings"/>
    </w:rPr>
  </w:style>
  <w:style w:type="paragraph" w:customStyle="1" w:styleId="TableHeading">
    <w:name w:val="Table Heading"/>
    <w:basedOn w:val="HeadingBase"/>
    <w:rsid w:val="00902550"/>
    <w:pPr>
      <w:keepLines/>
      <w:pBdr>
        <w:bottom w:val="single" w:sz="6" w:space="1" w:color="918585"/>
      </w:pBdr>
      <w:spacing w:before="240"/>
    </w:pPr>
  </w:style>
  <w:style w:type="character" w:customStyle="1" w:styleId="HotSpot">
    <w:name w:val="HotSpot"/>
    <w:rsid w:val="00902550"/>
    <w:rPr>
      <w:color w:val="0033CC"/>
      <w:u w:val="none"/>
    </w:rPr>
  </w:style>
  <w:style w:type="paragraph" w:customStyle="1" w:styleId="BodyTextRight">
    <w:name w:val="Body Text Right"/>
    <w:basedOn w:val="BodyText"/>
    <w:rsid w:val="00902550"/>
    <w:pPr>
      <w:spacing w:before="0" w:after="0"/>
      <w:jc w:val="right"/>
    </w:pPr>
  </w:style>
  <w:style w:type="paragraph" w:styleId="Index3">
    <w:name w:val="index 3"/>
    <w:basedOn w:val="ListNumber2"/>
    <w:next w:val="Normal"/>
    <w:semiHidden/>
    <w:rsid w:val="00902550"/>
    <w:pPr>
      <w:numPr>
        <w:numId w:val="0"/>
      </w:numPr>
      <w:tabs>
        <w:tab w:val="right" w:leader="dot" w:pos="4176"/>
      </w:tabs>
    </w:pPr>
  </w:style>
  <w:style w:type="paragraph" w:styleId="ListNumber2">
    <w:name w:val="List Number 2"/>
    <w:basedOn w:val="List2"/>
    <w:rsid w:val="00902550"/>
    <w:pPr>
      <w:numPr>
        <w:numId w:val="9"/>
      </w:numPr>
      <w:tabs>
        <w:tab w:val="clear" w:pos="1060"/>
      </w:tabs>
    </w:pPr>
  </w:style>
  <w:style w:type="paragraph" w:customStyle="1" w:styleId="MarginNote">
    <w:name w:val="Margin Note"/>
    <w:basedOn w:val="BodyText"/>
    <w:rsid w:val="009025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25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255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02550"/>
    <w:rPr>
      <w:sz w:val="32"/>
    </w:rPr>
  </w:style>
  <w:style w:type="paragraph" w:customStyle="1" w:styleId="HeadingProcedure">
    <w:name w:val="Heading Procedure"/>
    <w:basedOn w:val="HeadingBase"/>
    <w:next w:val="Normal"/>
    <w:rsid w:val="00902550"/>
    <w:pPr>
      <w:tabs>
        <w:tab w:val="left" w:pos="0"/>
      </w:tabs>
      <w:spacing w:before="120" w:after="60"/>
    </w:pPr>
    <w:rPr>
      <w:i/>
      <w:color w:val="918585"/>
      <w:sz w:val="22"/>
    </w:rPr>
  </w:style>
  <w:style w:type="paragraph" w:customStyle="1" w:styleId="TableBodyText">
    <w:name w:val="Table Body Text"/>
    <w:basedOn w:val="BodyText"/>
    <w:rsid w:val="00902550"/>
    <w:pPr>
      <w:spacing w:before="60" w:after="60"/>
    </w:pPr>
  </w:style>
  <w:style w:type="paragraph" w:styleId="ListContinue">
    <w:name w:val="List Continue"/>
    <w:basedOn w:val="List"/>
    <w:rsid w:val="00902550"/>
    <w:pPr>
      <w:ind w:firstLine="0"/>
    </w:pPr>
  </w:style>
  <w:style w:type="paragraph" w:customStyle="1" w:styleId="ListNote">
    <w:name w:val="List Note"/>
    <w:basedOn w:val="List"/>
    <w:rsid w:val="00902550"/>
    <w:pPr>
      <w:pBdr>
        <w:top w:val="single" w:sz="6" w:space="2" w:color="918585"/>
        <w:bottom w:val="single" w:sz="6" w:space="2" w:color="918585"/>
      </w:pBdr>
      <w:tabs>
        <w:tab w:val="left" w:pos="1021"/>
      </w:tabs>
      <w:ind w:firstLine="0"/>
    </w:pPr>
  </w:style>
  <w:style w:type="paragraph" w:customStyle="1" w:styleId="Warning">
    <w:name w:val="Warning"/>
    <w:basedOn w:val="BodyText"/>
    <w:rsid w:val="00902550"/>
    <w:pPr>
      <w:shd w:val="clear" w:color="auto" w:fill="D9D9D9"/>
      <w:tabs>
        <w:tab w:val="left" w:pos="992"/>
      </w:tabs>
      <w:ind w:left="119" w:right="119"/>
    </w:pPr>
    <w:rPr>
      <w:sz w:val="20"/>
    </w:rPr>
  </w:style>
  <w:style w:type="paragraph" w:customStyle="1" w:styleId="MarginIcons">
    <w:name w:val="Margin Icons"/>
    <w:basedOn w:val="BodyText"/>
    <w:rsid w:val="0090255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2550"/>
    <w:rPr>
      <w:rFonts w:ascii="Courier New" w:hAnsi="Courier New"/>
    </w:rPr>
  </w:style>
  <w:style w:type="paragraph" w:customStyle="1" w:styleId="NoteBullet">
    <w:name w:val="Note Bullet"/>
    <w:basedOn w:val="Note"/>
    <w:rsid w:val="00902550"/>
    <w:pPr>
      <w:tabs>
        <w:tab w:val="clear" w:pos="680"/>
      </w:tabs>
      <w:spacing w:before="60" w:after="60"/>
    </w:pPr>
  </w:style>
  <w:style w:type="paragraph" w:customStyle="1" w:styleId="SubHeading2">
    <w:name w:val="SubHeading2"/>
    <w:basedOn w:val="HeadingBase"/>
    <w:rsid w:val="00902550"/>
    <w:pPr>
      <w:spacing w:before="240" w:after="60"/>
    </w:pPr>
    <w:rPr>
      <w:sz w:val="20"/>
    </w:rPr>
  </w:style>
  <w:style w:type="paragraph" w:customStyle="1" w:styleId="SubHeading1">
    <w:name w:val="SubHeading1"/>
    <w:basedOn w:val="HeadingBase"/>
    <w:rsid w:val="00902550"/>
    <w:pPr>
      <w:spacing w:before="240" w:after="60"/>
    </w:pPr>
    <w:rPr>
      <w:color w:val="918585"/>
      <w:sz w:val="22"/>
    </w:rPr>
  </w:style>
  <w:style w:type="paragraph" w:customStyle="1" w:styleId="SideHeading">
    <w:name w:val="Side Heading"/>
    <w:basedOn w:val="HeadingBase"/>
    <w:rsid w:val="009025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2550"/>
    <w:pPr>
      <w:numPr>
        <w:numId w:val="10"/>
      </w:numPr>
    </w:pPr>
  </w:style>
  <w:style w:type="paragraph" w:styleId="PlainText">
    <w:name w:val="Plain Text"/>
    <w:basedOn w:val="Normal"/>
    <w:link w:val="PlainTextChar"/>
    <w:rsid w:val="00902550"/>
    <w:rPr>
      <w:sz w:val="20"/>
    </w:rPr>
  </w:style>
  <w:style w:type="character" w:customStyle="1" w:styleId="PlainTextChar">
    <w:name w:val="Plain Text Char"/>
    <w:basedOn w:val="DefaultParagraphFont"/>
    <w:link w:val="PlainText"/>
    <w:rsid w:val="00902550"/>
    <w:rPr>
      <w:rFonts w:ascii="Courier New" w:eastAsia="Times New Roman" w:hAnsi="Courier New" w:cs="Times New Roman"/>
      <w:sz w:val="20"/>
      <w:szCs w:val="20"/>
      <w:lang w:eastAsia="en-US"/>
    </w:rPr>
  </w:style>
  <w:style w:type="character" w:customStyle="1" w:styleId="MenuOption">
    <w:name w:val="Menu Option"/>
    <w:basedOn w:val="DefaultParagraphFont"/>
    <w:rsid w:val="00902550"/>
    <w:rPr>
      <w:b/>
      <w:smallCaps/>
    </w:rPr>
  </w:style>
  <w:style w:type="paragraph" w:customStyle="1" w:styleId="TableListNumber">
    <w:name w:val="Table List Number"/>
    <w:basedOn w:val="ListNumber"/>
    <w:rsid w:val="00902550"/>
    <w:pPr>
      <w:numPr>
        <w:numId w:val="0"/>
      </w:numPr>
    </w:pPr>
  </w:style>
  <w:style w:type="paragraph" w:styleId="TOC4">
    <w:name w:val="toc 4"/>
    <w:basedOn w:val="TOCBase"/>
    <w:next w:val="Normal"/>
    <w:semiHidden/>
    <w:rsid w:val="00902550"/>
    <w:pPr>
      <w:tabs>
        <w:tab w:val="right" w:leader="dot" w:pos="9071"/>
      </w:tabs>
      <w:ind w:left="1701"/>
    </w:pPr>
  </w:style>
  <w:style w:type="paragraph" w:customStyle="1" w:styleId="ListAlpha">
    <w:name w:val="List Alpha"/>
    <w:basedOn w:val="List"/>
    <w:rsid w:val="00902550"/>
    <w:pPr>
      <w:numPr>
        <w:numId w:val="8"/>
      </w:numPr>
    </w:pPr>
  </w:style>
  <w:style w:type="paragraph" w:customStyle="1" w:styleId="ListAlpha2">
    <w:name w:val="List Alpha 2"/>
    <w:basedOn w:val="List2"/>
    <w:rsid w:val="00902550"/>
    <w:pPr>
      <w:numPr>
        <w:numId w:val="7"/>
      </w:numPr>
    </w:pPr>
  </w:style>
  <w:style w:type="paragraph" w:styleId="List2">
    <w:name w:val="List 2"/>
    <w:basedOn w:val="BodyText"/>
    <w:rsid w:val="00902550"/>
    <w:pPr>
      <w:tabs>
        <w:tab w:val="left" w:pos="680"/>
      </w:tabs>
      <w:spacing w:before="60" w:after="60"/>
      <w:ind w:left="680" w:hanging="340"/>
    </w:pPr>
  </w:style>
  <w:style w:type="paragraph" w:styleId="List3">
    <w:name w:val="List 3"/>
    <w:basedOn w:val="BodyText"/>
    <w:rsid w:val="00902550"/>
    <w:pPr>
      <w:tabs>
        <w:tab w:val="left" w:pos="1021"/>
      </w:tabs>
      <w:spacing w:before="60" w:after="60"/>
      <w:ind w:left="1020" w:hanging="340"/>
    </w:pPr>
  </w:style>
  <w:style w:type="paragraph" w:styleId="List4">
    <w:name w:val="List 4"/>
    <w:basedOn w:val="BodyText"/>
    <w:rsid w:val="00902550"/>
    <w:pPr>
      <w:tabs>
        <w:tab w:val="left" w:pos="1361"/>
      </w:tabs>
      <w:spacing w:before="60" w:after="60"/>
      <w:ind w:left="1361" w:hanging="340"/>
    </w:pPr>
  </w:style>
  <w:style w:type="paragraph" w:styleId="List5">
    <w:name w:val="List 5"/>
    <w:basedOn w:val="BodyText"/>
    <w:rsid w:val="00902550"/>
    <w:pPr>
      <w:tabs>
        <w:tab w:val="left" w:pos="1701"/>
      </w:tabs>
      <w:spacing w:before="60" w:after="60"/>
      <w:ind w:left="1701" w:hanging="340"/>
    </w:pPr>
  </w:style>
  <w:style w:type="paragraph" w:styleId="ListBullet3">
    <w:name w:val="List Bullet 3"/>
    <w:basedOn w:val="List3"/>
    <w:rsid w:val="00902550"/>
    <w:pPr>
      <w:numPr>
        <w:numId w:val="13"/>
      </w:numPr>
      <w:tabs>
        <w:tab w:val="clear" w:pos="1021"/>
      </w:tabs>
      <w:ind w:left="1037" w:hanging="357"/>
    </w:pPr>
  </w:style>
  <w:style w:type="paragraph" w:styleId="ListBullet4">
    <w:name w:val="List Bullet 4"/>
    <w:basedOn w:val="List4"/>
    <w:rsid w:val="00902550"/>
    <w:pPr>
      <w:numPr>
        <w:numId w:val="2"/>
      </w:numPr>
      <w:tabs>
        <w:tab w:val="clear" w:pos="1361"/>
      </w:tabs>
    </w:pPr>
  </w:style>
  <w:style w:type="paragraph" w:styleId="ListBullet5">
    <w:name w:val="List Bullet 5"/>
    <w:basedOn w:val="List5"/>
    <w:rsid w:val="00902550"/>
    <w:pPr>
      <w:numPr>
        <w:numId w:val="3"/>
      </w:numPr>
    </w:pPr>
  </w:style>
  <w:style w:type="paragraph" w:styleId="ListContinue2">
    <w:name w:val="List Continue 2"/>
    <w:basedOn w:val="List2"/>
    <w:rsid w:val="00902550"/>
    <w:pPr>
      <w:ind w:firstLine="0"/>
    </w:pPr>
  </w:style>
  <w:style w:type="paragraph" w:styleId="ListContinue3">
    <w:name w:val="List Continue 3"/>
    <w:basedOn w:val="List3"/>
    <w:rsid w:val="00902550"/>
    <w:pPr>
      <w:ind w:left="1021" w:firstLine="0"/>
    </w:pPr>
  </w:style>
  <w:style w:type="paragraph" w:styleId="ListContinue4">
    <w:name w:val="List Continue 4"/>
    <w:basedOn w:val="List4"/>
    <w:rsid w:val="00902550"/>
    <w:pPr>
      <w:ind w:firstLine="0"/>
    </w:pPr>
  </w:style>
  <w:style w:type="paragraph" w:styleId="ListContinue5">
    <w:name w:val="List Continue 5"/>
    <w:basedOn w:val="List5"/>
    <w:rsid w:val="00902550"/>
    <w:pPr>
      <w:ind w:firstLine="0"/>
    </w:pPr>
  </w:style>
  <w:style w:type="paragraph" w:styleId="ListNumber3">
    <w:name w:val="List Number 3"/>
    <w:basedOn w:val="List3"/>
    <w:rsid w:val="00902550"/>
    <w:pPr>
      <w:numPr>
        <w:numId w:val="4"/>
      </w:numPr>
    </w:pPr>
  </w:style>
  <w:style w:type="paragraph" w:styleId="ListNumber4">
    <w:name w:val="List Number 4"/>
    <w:basedOn w:val="List4"/>
    <w:rsid w:val="00902550"/>
    <w:pPr>
      <w:numPr>
        <w:numId w:val="5"/>
      </w:numPr>
    </w:pPr>
  </w:style>
  <w:style w:type="paragraph" w:styleId="ListNumber5">
    <w:name w:val="List Number 5"/>
    <w:basedOn w:val="List5"/>
    <w:rsid w:val="00902550"/>
    <w:pPr>
      <w:numPr>
        <w:numId w:val="6"/>
      </w:numPr>
    </w:pPr>
  </w:style>
  <w:style w:type="paragraph" w:styleId="BlockText">
    <w:name w:val="Block Text"/>
    <w:basedOn w:val="Normal"/>
    <w:rsid w:val="00902550"/>
    <w:pPr>
      <w:spacing w:after="120"/>
      <w:ind w:left="1440" w:right="1440"/>
    </w:pPr>
  </w:style>
  <w:style w:type="character" w:customStyle="1" w:styleId="Subscript">
    <w:name w:val="Subscript"/>
    <w:basedOn w:val="DefaultParagraphFont"/>
    <w:rsid w:val="00902550"/>
    <w:rPr>
      <w:sz w:val="16"/>
      <w:vertAlign w:val="subscript"/>
    </w:rPr>
  </w:style>
  <w:style w:type="character" w:customStyle="1" w:styleId="Superscript">
    <w:name w:val="Superscript"/>
    <w:basedOn w:val="DefaultParagraphFont"/>
    <w:rsid w:val="00902550"/>
    <w:rPr>
      <w:sz w:val="16"/>
      <w:vertAlign w:val="superscript"/>
    </w:rPr>
  </w:style>
  <w:style w:type="character" w:customStyle="1" w:styleId="Symbols">
    <w:name w:val="Symbols"/>
    <w:basedOn w:val="DefaultParagraphFont"/>
    <w:rsid w:val="00902550"/>
    <w:rPr>
      <w:rFonts w:ascii="Symbol" w:hAnsi="Symbol"/>
    </w:rPr>
  </w:style>
  <w:style w:type="character" w:customStyle="1" w:styleId="MenuOptions">
    <w:name w:val="Menu Options"/>
    <w:basedOn w:val="DefaultParagraphFont"/>
    <w:rsid w:val="00902550"/>
    <w:rPr>
      <w:rFonts w:ascii="Arial Narrow" w:hAnsi="Arial Narrow"/>
      <w:smallCaps/>
    </w:rPr>
  </w:style>
  <w:style w:type="character" w:customStyle="1" w:styleId="Buttons">
    <w:name w:val="Buttons"/>
    <w:basedOn w:val="DefaultParagraphFont"/>
    <w:rsid w:val="00902550"/>
    <w:rPr>
      <w:b/>
    </w:rPr>
  </w:style>
  <w:style w:type="character" w:customStyle="1" w:styleId="Underlined">
    <w:name w:val="Underlined"/>
    <w:basedOn w:val="DefaultParagraphFont"/>
    <w:rsid w:val="00902550"/>
    <w:rPr>
      <w:u w:val="single"/>
    </w:rPr>
  </w:style>
  <w:style w:type="paragraph" w:customStyle="1" w:styleId="TableBodyTextRight">
    <w:name w:val="Table Body Text Right"/>
    <w:basedOn w:val="TableBodyText"/>
    <w:rsid w:val="00902550"/>
    <w:pPr>
      <w:widowControl w:val="0"/>
      <w:autoSpaceDE w:val="0"/>
      <w:autoSpaceDN w:val="0"/>
      <w:adjustRightInd w:val="0"/>
      <w:jc w:val="right"/>
    </w:pPr>
    <w:rPr>
      <w:rFonts w:cs="Arial"/>
      <w:szCs w:val="18"/>
    </w:rPr>
  </w:style>
  <w:style w:type="paragraph" w:customStyle="1" w:styleId="CopyrightText">
    <w:name w:val="Copyright Text"/>
    <w:basedOn w:val="BodyText"/>
    <w:rsid w:val="00902550"/>
    <w:rPr>
      <w:sz w:val="18"/>
    </w:rPr>
  </w:style>
  <w:style w:type="paragraph" w:customStyle="1" w:styleId="BodySmallRight">
    <w:name w:val="Body Small Right"/>
    <w:basedOn w:val="BodyTextRight"/>
    <w:rsid w:val="00902550"/>
    <w:rPr>
      <w:sz w:val="18"/>
      <w:szCs w:val="18"/>
    </w:rPr>
  </w:style>
  <w:style w:type="paragraph" w:customStyle="1" w:styleId="MarginEdition">
    <w:name w:val="Margin Edition"/>
    <w:basedOn w:val="MarginNote"/>
    <w:rsid w:val="00902550"/>
    <w:pPr>
      <w:spacing w:before="0" w:after="0"/>
    </w:pPr>
    <w:rPr>
      <w:rFonts w:ascii="Times New Roman" w:hAnsi="Times New Roman"/>
      <w:color w:val="999999"/>
    </w:rPr>
  </w:style>
  <w:style w:type="paragraph" w:customStyle="1" w:styleId="Spacer">
    <w:name w:val="Spacer"/>
    <w:basedOn w:val="Normal"/>
    <w:rsid w:val="00902550"/>
    <w:rPr>
      <w:sz w:val="2"/>
      <w:szCs w:val="2"/>
    </w:rPr>
  </w:style>
  <w:style w:type="character" w:customStyle="1" w:styleId="Small">
    <w:name w:val="Small"/>
    <w:basedOn w:val="DefaultParagraphFont"/>
    <w:rsid w:val="00902550"/>
    <w:rPr>
      <w:sz w:val="16"/>
    </w:rPr>
  </w:style>
  <w:style w:type="paragraph" w:customStyle="1" w:styleId="WideTable">
    <w:name w:val="Wide Table"/>
    <w:basedOn w:val="Normal"/>
    <w:rsid w:val="00902550"/>
    <w:pPr>
      <w:ind w:left="-1418"/>
    </w:pPr>
    <w:rPr>
      <w:sz w:val="2"/>
      <w:szCs w:val="2"/>
    </w:rPr>
  </w:style>
  <w:style w:type="character" w:styleId="PageNumber">
    <w:name w:val="page number"/>
    <w:basedOn w:val="DefaultParagraphFont"/>
    <w:rsid w:val="00902550"/>
  </w:style>
  <w:style w:type="paragraph" w:styleId="Quote">
    <w:name w:val="Quote"/>
    <w:basedOn w:val="Heading1"/>
    <w:link w:val="QuoteChar"/>
    <w:qFormat/>
    <w:rsid w:val="00902550"/>
    <w:rPr>
      <w:b w:val="0"/>
      <w:sz w:val="72"/>
      <w:szCs w:val="72"/>
      <w:lang w:val="en-NZ"/>
    </w:rPr>
  </w:style>
  <w:style w:type="character" w:customStyle="1" w:styleId="QuoteChar">
    <w:name w:val="Quote Char"/>
    <w:basedOn w:val="DefaultParagraphFont"/>
    <w:link w:val="Quote"/>
    <w:rsid w:val="009025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2550"/>
    <w:pPr>
      <w:pageBreakBefore/>
    </w:pPr>
  </w:style>
  <w:style w:type="paragraph" w:customStyle="1" w:styleId="Border">
    <w:name w:val="Border"/>
    <w:basedOn w:val="Normal"/>
    <w:qFormat/>
    <w:rsid w:val="0090255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2550"/>
    <w:rPr>
      <w:b/>
      <w:bCs/>
      <w:i/>
      <w:iCs/>
      <w:color w:val="auto"/>
    </w:rPr>
  </w:style>
  <w:style w:type="paragraph" w:styleId="IntenseQuote">
    <w:name w:val="Intense Quote"/>
    <w:basedOn w:val="Normal"/>
    <w:next w:val="Normal"/>
    <w:link w:val="IntenseQuoteChar"/>
    <w:uiPriority w:val="30"/>
    <w:qFormat/>
    <w:rsid w:val="0090255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255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02550"/>
    <w:rPr>
      <w:smallCaps/>
      <w:color w:val="auto"/>
      <w:u w:val="single"/>
    </w:rPr>
  </w:style>
  <w:style w:type="character" w:styleId="IntenseReference">
    <w:name w:val="Intense Reference"/>
    <w:basedOn w:val="DefaultParagraphFont"/>
    <w:uiPriority w:val="32"/>
    <w:qFormat/>
    <w:rsid w:val="00902550"/>
    <w:rPr>
      <w:b/>
      <w:bCs/>
      <w:smallCaps/>
      <w:color w:val="auto"/>
      <w:spacing w:val="5"/>
      <w:u w:val="single"/>
    </w:rPr>
  </w:style>
  <w:style w:type="paragraph" w:customStyle="1" w:styleId="2ColumnHeading">
    <w:name w:val="2Column Heading"/>
    <w:basedOn w:val="BodyText"/>
    <w:qFormat/>
    <w:rsid w:val="00902550"/>
    <w:pPr>
      <w:spacing w:after="60"/>
      <w:ind w:left="-2268"/>
    </w:pPr>
    <w:rPr>
      <w:b/>
    </w:rPr>
  </w:style>
  <w:style w:type="paragraph" w:customStyle="1" w:styleId="Heading1TOC">
    <w:name w:val="Heading1 TOC"/>
    <w:basedOn w:val="Normal"/>
    <w:qFormat/>
    <w:rsid w:val="00902550"/>
    <w:pPr>
      <w:spacing w:before="240" w:after="120"/>
    </w:pPr>
    <w:rPr>
      <w:rFonts w:ascii="Times New Roman" w:hAnsi="Times New Roman"/>
      <w:b/>
      <w:sz w:val="32"/>
    </w:rPr>
  </w:style>
  <w:style w:type="paragraph" w:customStyle="1" w:styleId="Heading2TOC">
    <w:name w:val="Heading2 TOC"/>
    <w:basedOn w:val="Normal"/>
    <w:qFormat/>
    <w:rsid w:val="00902550"/>
    <w:pPr>
      <w:spacing w:before="240" w:after="60"/>
    </w:pPr>
    <w:rPr>
      <w:rFonts w:ascii="Times New Roman" w:hAnsi="Times New Roman"/>
      <w:b/>
      <w:sz w:val="28"/>
    </w:rPr>
  </w:style>
  <w:style w:type="character" w:customStyle="1" w:styleId="Underline">
    <w:name w:val="Underline"/>
    <w:basedOn w:val="DefaultParagraphFont"/>
    <w:qFormat/>
    <w:rsid w:val="00902550"/>
    <w:rPr>
      <w:u w:val="single"/>
    </w:rPr>
  </w:style>
  <w:style w:type="character" w:customStyle="1" w:styleId="BoldandItalics">
    <w:name w:val="Bold and Italics"/>
    <w:qFormat/>
    <w:rsid w:val="00902550"/>
    <w:rPr>
      <w:b/>
      <w:i/>
      <w:u w:val="none"/>
    </w:rPr>
  </w:style>
  <w:style w:type="paragraph" w:styleId="BalloonText">
    <w:name w:val="Balloon Text"/>
    <w:basedOn w:val="Normal"/>
    <w:link w:val="BalloonTextChar"/>
    <w:rsid w:val="00902550"/>
    <w:rPr>
      <w:rFonts w:ascii="Tahoma" w:hAnsi="Tahoma" w:cs="Tahoma"/>
      <w:sz w:val="16"/>
      <w:szCs w:val="16"/>
    </w:rPr>
  </w:style>
  <w:style w:type="character" w:customStyle="1" w:styleId="BalloonTextChar">
    <w:name w:val="Balloon Text Char"/>
    <w:basedOn w:val="DefaultParagraphFont"/>
    <w:link w:val="BalloonText"/>
    <w:rsid w:val="0090255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0255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0255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02550"/>
    <w:rPr>
      <w:b/>
      <w:color w:val="660033"/>
      <w:spacing w:val="0"/>
    </w:rPr>
  </w:style>
  <w:style w:type="paragraph" w:customStyle="1" w:styleId="Nameditemlist">
    <w:name w:val="Named item list"/>
    <w:basedOn w:val="BodyText"/>
    <w:qFormat/>
    <w:rsid w:val="00902550"/>
    <w:pPr>
      <w:tabs>
        <w:tab w:val="left" w:pos="2835"/>
      </w:tabs>
      <w:ind w:left="2835" w:hanging="2835"/>
    </w:pPr>
  </w:style>
  <w:style w:type="paragraph" w:customStyle="1" w:styleId="BodyTextnopadding">
    <w:name w:val="Body Text no padding"/>
    <w:basedOn w:val="BodyText"/>
    <w:qFormat/>
    <w:rsid w:val="00902550"/>
    <w:pPr>
      <w:spacing w:before="0" w:after="0"/>
    </w:pPr>
  </w:style>
  <w:style w:type="paragraph" w:customStyle="1" w:styleId="BodyTextBold">
    <w:name w:val="Body Text Bold"/>
    <w:basedOn w:val="BodyText"/>
    <w:qFormat/>
    <w:rsid w:val="00902550"/>
    <w:rPr>
      <w:b/>
    </w:rPr>
  </w:style>
  <w:style w:type="character" w:styleId="Hyperlink">
    <w:name w:val="Hyperlink"/>
    <w:basedOn w:val="DefaultParagraphFont"/>
    <w:uiPriority w:val="99"/>
    <w:unhideWhenUsed/>
    <w:rsid w:val="00FD2A6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500</Words>
  <Characters>3226</Characters>
  <Application>Microsoft Office Word</Application>
  <DocSecurity>0</DocSecurity>
  <Lines>119</Lines>
  <Paragraphs>73</Paragraphs>
  <ScaleCrop>false</ScaleCrop>
  <Company>Author-it Software Corporation Ltd.</Company>
  <LinksUpToDate>false</LinksUpToDate>
  <CharactersWithSpaces>3653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RGRSTD404 Prepare for racing industry appeals</dc:title>
  <dc:subject>Approved</dc:subject>
  <dc:creator>Skills Impact</dc:creator>
  <cp:keywords>Release: 1</cp:keywords>
  <dc:description>Review Date: 12 April 2008</dc:description>
  <cp:lastModifiedBy>HSD_TPCMSd.prod</cp:lastModifiedBy>
  <cp:revision>3</cp:revision>
  <dcterms:created xsi:type="dcterms:W3CDTF">2022-02-25T06:50:00Z</dcterms:created>
  <dcterms:modified xsi:type="dcterms:W3CDTF">2022-02-25T06:50:00Z</dcterms:modified>
</cp:coreProperties>
</file>