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2E3" w:rsidP="000012E3">
      <w:pPr>
        <w:pStyle w:val="Title"/>
      </w:pPr>
      <w:r>
        <w:fldChar w:fldCharType="begin"/>
      </w:r>
      <w:r>
        <w:instrText xml:space="preserve"> TITLE   \* MERGEFORMAT </w:instrText>
      </w:r>
      <w:r>
        <w:fldChar w:fldCharType="separate"/>
      </w:r>
      <w:r>
        <w:t>Assessment Requirements for RGRSTD302 Interpret wagering trends</w:t>
      </w:r>
      <w:r>
        <w:fldChar w:fldCharType="end"/>
      </w:r>
    </w:p>
    <w:p w:rsidR="000012E3" w:rsidP="000012E3">
      <w:pPr>
        <w:pStyle w:val="Version"/>
        <w:sectPr w:rsidSect="00523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087" w:rsidP="00523087">
      <w:pPr>
        <w:pStyle w:val="SuperHeading"/>
      </w:pPr>
      <w:r w:rsidRPr="00523087">
        <w:t>Assessment Requirements for RGRSTD302 Interpret wagering trends</w:t>
      </w:r>
    </w:p>
    <w:p w:rsidR="00000000" w:rsidRPr="00523087" w:rsidP="00523087">
      <w:pPr>
        <w:pStyle w:val="Heading1"/>
      </w:pPr>
      <w:bookmarkStart w:id="1" w:name="O_978155"/>
      <w:bookmarkEnd w:id="1"/>
      <w:r w:rsidRPr="00523087">
        <w:t>Modification History</w:t>
      </w:r>
    </w:p>
    <w:tbl>
      <w:tblPr>
        <w:tblW w:w="9520" w:type="dxa"/>
        <w:tblLayout w:type="fixed"/>
        <w:tblCellMar>
          <w:left w:w="62" w:type="dxa"/>
          <w:right w:w="62" w:type="dxa"/>
        </w:tblCellMar>
        <w:tblLook w:val="0000"/>
      </w:tblPr>
      <w:tblGrid>
        <w:gridCol w:w="2581"/>
        <w:gridCol w:w="6939"/>
      </w:tblGrid>
      <w:tr w:rsidTr="005230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087" w:rsidP="00523087">
            <w:pPr>
              <w:pStyle w:val="BodyText"/>
            </w:pPr>
            <w:r w:rsidRPr="0052308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087">
            <w:pPr>
              <w:pStyle w:val="BodyText"/>
              <w:rPr>
                <w:lang w:val="en-NZ"/>
              </w:rPr>
            </w:pPr>
            <w:r w:rsidRPr="00523087">
              <w:rPr>
                <w:rStyle w:val="SpecialBold"/>
              </w:rPr>
              <w:t>Comments</w:t>
            </w:r>
          </w:p>
        </w:tc>
      </w:tr>
      <w:tr w:rsidTr="005230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3087">
            <w:pPr>
              <w:pStyle w:val="BodyText"/>
              <w:rPr>
                <w:lang w:val="en-NZ"/>
              </w:rPr>
            </w:pPr>
            <w:r w:rsidRPr="0052308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3087" w:rsidP="00523087">
            <w:pPr>
              <w:pStyle w:val="BodyText"/>
            </w:pPr>
            <w:r w:rsidRPr="00523087">
              <w:t>This version released with RGR Racing and Breeding Training Package Version 2.0.</w:t>
            </w:r>
          </w:p>
        </w:tc>
      </w:tr>
    </w:tbl>
    <w:p w:rsidR="00000000" w:rsidRPr="00523087" w:rsidP="00523087">
      <w:pPr>
        <w:pStyle w:val="BodyText"/>
      </w:pPr>
    </w:p>
    <w:p w:rsidR="00000000" w:rsidRPr="00523087" w:rsidP="00523087">
      <w:pPr>
        <w:pStyle w:val="AllowPageBreak"/>
      </w:pPr>
    </w:p>
    <w:p w:rsidR="00000000" w:rsidRPr="00523087" w:rsidP="00523087">
      <w:pPr>
        <w:pStyle w:val="Heading1"/>
      </w:pPr>
      <w:bookmarkStart w:id="2" w:name="O_978158"/>
      <w:bookmarkEnd w:id="2"/>
      <w:r w:rsidRPr="00523087">
        <w:t>Performance Evidence</w:t>
      </w:r>
    </w:p>
    <w:p w:rsidR="00000000" w:rsidRPr="00523087" w:rsidP="000012E3">
      <w:pPr>
        <w:pStyle w:val="BodyText"/>
      </w:pPr>
      <w:r w:rsidRPr="00523087">
        <w:t>An individual demonstrating competency in this unit must satisfy all of the elements and performance criteria of this unit. There must be evidence that the individual has interpreted wagering trends for at least three races at two separate race meetings or</w:t>
      </w:r>
      <w:r w:rsidRPr="00523087">
        <w:t xml:space="preserve"> trials, including for each:</w:t>
      </w:r>
    </w:p>
    <w:p w:rsidR="00000000" w:rsidRPr="00523087" w:rsidP="00523087">
      <w:pPr>
        <w:pStyle w:val="ListBullet"/>
      </w:pPr>
      <w:r w:rsidRPr="00523087">
        <w:t>interpreted wagering information to predict race outcomes</w:t>
      </w:r>
    </w:p>
    <w:p w:rsidR="00000000" w:rsidRPr="00523087" w:rsidP="00523087">
      <w:pPr>
        <w:pStyle w:val="ListBullet"/>
      </w:pPr>
      <w:r w:rsidRPr="00523087">
        <w:t>analysed race form and predicted expected race results</w:t>
      </w:r>
    </w:p>
    <w:p w:rsidR="00000000" w:rsidRPr="00523087" w:rsidP="00523087">
      <w:pPr>
        <w:pStyle w:val="ListBullet"/>
      </w:pPr>
      <w:r w:rsidRPr="00523087">
        <w:t>accurately monitored and reported on betting activity, trends, fluctuations and anomalies.</w:t>
      </w:r>
    </w:p>
    <w:p w:rsidR="00000000" w:rsidRPr="00523087" w:rsidP="00523087">
      <w:pPr>
        <w:pStyle w:val="AllowPageBreak"/>
      </w:pPr>
    </w:p>
    <w:p w:rsidR="00000000" w:rsidRPr="00523087" w:rsidP="00523087">
      <w:pPr>
        <w:pStyle w:val="Heading1"/>
      </w:pPr>
      <w:bookmarkStart w:id="3" w:name="O_978157"/>
      <w:bookmarkEnd w:id="3"/>
      <w:r w:rsidRPr="00523087">
        <w:t>Knowledge Evidence</w:t>
      </w:r>
    </w:p>
    <w:p w:rsidR="00000000" w:rsidRPr="00523087" w:rsidP="000012E3">
      <w:pPr>
        <w:pStyle w:val="BodyText"/>
      </w:pPr>
      <w:r w:rsidRPr="00523087">
        <w:t>An individual must be able to demonstrate the knowledge required to perform the tasks outlined in the elements and performance criteria of this unit. This includes knowledge of:</w:t>
      </w:r>
    </w:p>
    <w:p w:rsidR="00000000" w:rsidRPr="00523087" w:rsidP="00523087">
      <w:pPr>
        <w:pStyle w:val="ListBullet"/>
      </w:pPr>
      <w:r w:rsidRPr="00523087">
        <w:t>betting and wagering systems and role of key players, incl</w:t>
      </w:r>
      <w:r w:rsidRPr="00523087">
        <w:t>uding:</w:t>
      </w:r>
    </w:p>
    <w:p w:rsidR="00000000" w:rsidRPr="00523087" w:rsidP="00523087">
      <w:pPr>
        <w:pStyle w:val="ListBullet2"/>
      </w:pPr>
      <w:r w:rsidRPr="00523087">
        <w:t>bookmakers and bookmakers</w:t>
      </w:r>
      <w:r>
        <w:t>’</w:t>
      </w:r>
      <w:r w:rsidRPr="00523087">
        <w:t xml:space="preserve"> clerks</w:t>
      </w:r>
    </w:p>
    <w:p w:rsidR="00000000" w:rsidRPr="00523087" w:rsidP="00523087">
      <w:pPr>
        <w:pStyle w:val="ListBullet2"/>
      </w:pPr>
      <w:r w:rsidRPr="00523087">
        <w:t xml:space="preserve">totalisators and other betting or form analysis systems </w:t>
      </w:r>
    </w:p>
    <w:p w:rsidR="00000000" w:rsidRPr="00523087" w:rsidP="00523087">
      <w:pPr>
        <w:pStyle w:val="ListBullet2"/>
      </w:pPr>
      <w:r w:rsidRPr="00523087">
        <w:t>odds fluctuations and unusual betting patterns</w:t>
      </w:r>
    </w:p>
    <w:p w:rsidR="00000000" w:rsidRPr="00523087" w:rsidP="00523087">
      <w:pPr>
        <w:pStyle w:val="ListBullet2"/>
      </w:pPr>
      <w:r w:rsidRPr="00523087">
        <w:t>industry terminology related to betting and wagering</w:t>
      </w:r>
    </w:p>
    <w:p w:rsidR="00000000" w:rsidRPr="00523087" w:rsidP="00523087">
      <w:pPr>
        <w:pStyle w:val="ListBullet"/>
      </w:pPr>
      <w:r w:rsidRPr="00523087">
        <w:t>procedures and protocols for communicating with other st</w:t>
      </w:r>
      <w:r w:rsidRPr="00523087">
        <w:t>ewards and officials, including:</w:t>
      </w:r>
    </w:p>
    <w:p w:rsidR="00000000" w:rsidRPr="00523087" w:rsidP="00523087">
      <w:pPr>
        <w:pStyle w:val="ListBullet2"/>
      </w:pPr>
      <w:r w:rsidRPr="00523087">
        <w:t xml:space="preserve">reporting lines within the workplace </w:t>
      </w:r>
    </w:p>
    <w:p w:rsidR="00000000" w:rsidRPr="00523087" w:rsidP="00523087">
      <w:pPr>
        <w:pStyle w:val="ListBullet2"/>
      </w:pPr>
      <w:r w:rsidRPr="00523087">
        <w:t>reporting irregularities, fluctuations and anomalies with wagering information</w:t>
      </w:r>
    </w:p>
    <w:p w:rsidR="00000000" w:rsidRPr="00523087" w:rsidP="00523087">
      <w:pPr>
        <w:pStyle w:val="ListBullet"/>
      </w:pPr>
      <w:r w:rsidRPr="00523087">
        <w:t>factors to consider in monitoring wagering in the racing industry, including:</w:t>
      </w:r>
    </w:p>
    <w:p w:rsidR="00000000" w:rsidRPr="00523087" w:rsidP="00523087">
      <w:pPr>
        <w:pStyle w:val="ListBullet2"/>
      </w:pPr>
      <w:r w:rsidRPr="00523087">
        <w:t>reasons racing animals ma</w:t>
      </w:r>
      <w:r w:rsidRPr="00523087">
        <w:t>y not perform as expected</w:t>
      </w:r>
    </w:p>
    <w:p w:rsidR="00000000" w:rsidRPr="00523087" w:rsidP="00523087">
      <w:pPr>
        <w:pStyle w:val="ListBullet2"/>
      </w:pPr>
      <w:r w:rsidRPr="00523087">
        <w:t>effect of track conditions and ratings, course layout and rail placement on animal performance</w:t>
      </w:r>
    </w:p>
    <w:p w:rsidR="00000000" w:rsidRPr="00523087" w:rsidP="00523087">
      <w:pPr>
        <w:pStyle w:val="ListBullet2"/>
      </w:pPr>
      <w:r w:rsidRPr="00523087">
        <w:t>identification of greyhounds or racehorses by markings, colours and numbers</w:t>
      </w:r>
    </w:p>
    <w:p w:rsidR="00000000" w:rsidRPr="00523087" w:rsidP="00523087">
      <w:pPr>
        <w:pStyle w:val="ListBullet2"/>
      </w:pPr>
      <w:r w:rsidRPr="00523087">
        <w:t xml:space="preserve">key features of handicapping processes for thoroughbreds </w:t>
      </w:r>
    </w:p>
    <w:p w:rsidR="00000000" w:rsidRPr="00523087" w:rsidP="00523087">
      <w:pPr>
        <w:pStyle w:val="ListBullet"/>
      </w:pPr>
      <w:r w:rsidRPr="00523087">
        <w:t>organisational policies and procedures relevant to interpreting wagering trends, including:</w:t>
      </w:r>
    </w:p>
    <w:p w:rsidR="00000000" w:rsidRPr="00523087" w:rsidP="00523087">
      <w:pPr>
        <w:pStyle w:val="ListBullet2"/>
      </w:pPr>
      <w:r w:rsidRPr="00523087">
        <w:t>ethical conduct standards of relevant principal racing authority</w:t>
      </w:r>
    </w:p>
    <w:p w:rsidR="00000000" w:rsidRPr="00523087" w:rsidP="00523087">
      <w:pPr>
        <w:pStyle w:val="ListBullet2"/>
      </w:pPr>
      <w:r w:rsidRPr="00523087">
        <w:t xml:space="preserve">processes for analysing betting data </w:t>
      </w:r>
    </w:p>
    <w:p w:rsidR="00000000" w:rsidRPr="00523087" w:rsidP="00523087">
      <w:pPr>
        <w:pStyle w:val="ListBullet2"/>
      </w:pPr>
      <w:r w:rsidRPr="00523087">
        <w:t>accessing and operation of organisational systems and techno</w:t>
      </w:r>
      <w:r w:rsidRPr="00523087">
        <w:t>logy for tracking and recording wagering information</w:t>
      </w:r>
    </w:p>
    <w:p w:rsidR="00000000" w:rsidRPr="00523087" w:rsidP="00523087">
      <w:pPr>
        <w:pStyle w:val="ListBullet"/>
      </w:pPr>
      <w:r w:rsidRPr="00523087">
        <w:t>relevant rules of racing, including those relating to bookmakers, bookmakers</w:t>
      </w:r>
      <w:r>
        <w:t>’</w:t>
      </w:r>
      <w:r w:rsidRPr="00523087">
        <w:t xml:space="preserve"> clerks and other licensed and registered personnel, including owners.</w:t>
      </w:r>
    </w:p>
    <w:p w:rsidR="00000000" w:rsidRPr="00523087" w:rsidP="00523087">
      <w:pPr>
        <w:pStyle w:val="AllowPageBreak"/>
      </w:pPr>
    </w:p>
    <w:p w:rsidR="00000000" w:rsidRPr="00523087" w:rsidP="00523087">
      <w:pPr>
        <w:pStyle w:val="Heading1"/>
      </w:pPr>
      <w:bookmarkStart w:id="4" w:name="O_978156"/>
      <w:bookmarkEnd w:id="4"/>
      <w:r w:rsidRPr="00523087">
        <w:t>Assessment Conditions</w:t>
      </w:r>
    </w:p>
    <w:p w:rsidR="00000000" w:rsidRPr="00523087" w:rsidP="000012E3">
      <w:pPr>
        <w:pStyle w:val="BodyText"/>
      </w:pPr>
      <w:r w:rsidRPr="00523087">
        <w:t>Assessment of s</w:t>
      </w:r>
      <w:r w:rsidRPr="00523087">
        <w:t xml:space="preserve">kills must take place under the following conditions: </w:t>
      </w:r>
    </w:p>
    <w:p w:rsidR="00000000" w:rsidRPr="00523087" w:rsidP="00523087">
      <w:pPr>
        <w:pStyle w:val="ListBullet"/>
      </w:pPr>
      <w:r w:rsidRPr="00523087">
        <w:t>physical conditions:</w:t>
      </w:r>
    </w:p>
    <w:p w:rsidR="00000000" w:rsidRPr="00523087" w:rsidP="00523087">
      <w:pPr>
        <w:pStyle w:val="ListBullet2"/>
      </w:pPr>
      <w:r w:rsidRPr="00523087">
        <w:t>racing administration buildings, race meetings and related facilities</w:t>
      </w:r>
    </w:p>
    <w:p w:rsidR="00000000" w:rsidRPr="00523087" w:rsidP="00523087">
      <w:pPr>
        <w:pStyle w:val="ListBullet"/>
      </w:pPr>
      <w:r w:rsidRPr="00523087">
        <w:t>resources, equipment and materials:</w:t>
      </w:r>
    </w:p>
    <w:p w:rsidR="00000000" w:rsidRPr="00523087" w:rsidP="00523087">
      <w:pPr>
        <w:pStyle w:val="ListBullet2"/>
      </w:pPr>
      <w:r w:rsidRPr="00523087">
        <w:t>materials, equipment and systems relevant to assessing individual</w:t>
      </w:r>
      <w:r>
        <w:t>’</w:t>
      </w:r>
      <w:r w:rsidRPr="00523087">
        <w:t>s ab</w:t>
      </w:r>
      <w:r w:rsidRPr="00523087">
        <w:t>ility to interpret wagering trends</w:t>
      </w:r>
    </w:p>
    <w:p w:rsidR="00000000" w:rsidRPr="00523087" w:rsidP="00523087">
      <w:pPr>
        <w:pStyle w:val="ListBullet"/>
      </w:pPr>
      <w:r w:rsidRPr="00523087">
        <w:t>specifications:</w:t>
      </w:r>
    </w:p>
    <w:p w:rsidR="00000000" w:rsidRPr="00523087" w:rsidP="00523087">
      <w:pPr>
        <w:pStyle w:val="ListBullet2"/>
      </w:pPr>
      <w:r w:rsidRPr="00523087">
        <w:t>work instructions and related documentation.</w:t>
      </w:r>
    </w:p>
    <w:p w:rsidR="00000000" w:rsidRPr="00523087" w:rsidP="00523087">
      <w:pPr>
        <w:pStyle w:val="BodyText"/>
      </w:pPr>
    </w:p>
    <w:p w:rsidR="00000000" w:rsidRPr="00523087" w:rsidP="000012E3">
      <w:pPr>
        <w:pStyle w:val="BodyText"/>
      </w:pPr>
      <w:r w:rsidRPr="00523087">
        <w:t>Assessors of this unit must satisfy the requirements for assessors in applicable vocational education and training legislation, frameworks and/or standards.</w:t>
      </w:r>
    </w:p>
    <w:p w:rsidR="00000000" w:rsidRPr="00523087" w:rsidP="00523087">
      <w:pPr>
        <w:pStyle w:val="Heading1"/>
      </w:pPr>
      <w:bookmarkStart w:id="5" w:name="O_978154"/>
      <w:bookmarkEnd w:id="5"/>
      <w:r w:rsidRPr="00523087">
        <w:t>Links</w:t>
      </w:r>
    </w:p>
    <w:p w:rsidR="00000000" w:rsidRPr="00523087" w:rsidP="000012E3">
      <w:pPr>
        <w:pStyle w:val="BodyText"/>
      </w:pPr>
      <w:r w:rsidRPr="0052308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774A32">
        <w:rPr>
          <w:rStyle w:val="Hyperlink"/>
        </w:rPr>
        <w:t>https://vetnet.gov.au/Pages/TrainingDocs.aspx?q=5c4b8489-f7e1-463b-81c8-6ecce6c192a0</w:t>
      </w:r>
      <w:r>
        <w:fldChar w:fldCharType="end"/>
      </w:r>
    </w:p>
    <w:p w:rsidR="00000000" w:rsidRPr="00523087" w:rsidP="00523087"/>
    <w:sectPr w:rsidSect="005230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87" w:rsidRPr="000012E3" w:rsidP="00001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E3" w:rsidP="00523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12E3" w:rsidP="005230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012E3" w:rsidP="00523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087" w:rsidRPr="000012E3" w:rsidP="00001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2E3" w:rsidRPr="002D2AF8" w:rsidP="00523087">
    <w:pPr>
      <w:pStyle w:val="Header"/>
      <w:framePr w:wrap="around"/>
    </w:pPr>
    <w:r>
      <w:fldChar w:fldCharType="begin"/>
    </w:r>
    <w:r>
      <w:instrText xml:space="preserve"> TITLE   \* MERGEFORMAT </w:instrText>
    </w:r>
    <w:r>
      <w:fldChar w:fldCharType="separate"/>
    </w:r>
    <w:r>
      <w:t>Assessment Requirements for RGRSTD302 Interpret wagering trends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012E3" w:rsidP="00523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E1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DAB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2C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087"/>
    <w:pPr>
      <w:spacing w:before="360" w:after="60"/>
      <w:outlineLvl w:val="0"/>
    </w:pPr>
    <w:rPr>
      <w:sz w:val="32"/>
    </w:rPr>
  </w:style>
  <w:style w:type="paragraph" w:styleId="Heading2">
    <w:name w:val="heading 2"/>
    <w:basedOn w:val="HeadingBase"/>
    <w:next w:val="BodyText"/>
    <w:link w:val="Heading2Char"/>
    <w:qFormat/>
    <w:rsid w:val="00523087"/>
    <w:pPr>
      <w:keepLines/>
      <w:spacing w:before="240" w:after="120"/>
      <w:outlineLvl w:val="1"/>
    </w:pPr>
    <w:rPr>
      <w:sz w:val="28"/>
      <w:szCs w:val="40"/>
    </w:rPr>
  </w:style>
  <w:style w:type="paragraph" w:styleId="Heading3">
    <w:name w:val="heading 3"/>
    <w:basedOn w:val="HeadingBase"/>
    <w:next w:val="BodyText"/>
    <w:link w:val="Heading3Char"/>
    <w:qFormat/>
    <w:rsid w:val="00523087"/>
    <w:pPr>
      <w:spacing w:before="180" w:after="120"/>
      <w:outlineLvl w:val="2"/>
    </w:pPr>
    <w:rPr>
      <w:spacing w:val="-10"/>
      <w:kern w:val="32"/>
    </w:rPr>
  </w:style>
  <w:style w:type="paragraph" w:styleId="Heading4">
    <w:name w:val="heading 4"/>
    <w:basedOn w:val="HeadingBase"/>
    <w:next w:val="BodyText"/>
    <w:link w:val="Heading4Char"/>
    <w:qFormat/>
    <w:rsid w:val="00523087"/>
    <w:pPr>
      <w:spacing w:before="160" w:after="120"/>
      <w:outlineLvl w:val="3"/>
    </w:pPr>
    <w:rPr>
      <w:sz w:val="22"/>
    </w:rPr>
  </w:style>
  <w:style w:type="paragraph" w:styleId="Heading5">
    <w:name w:val="heading 5"/>
    <w:basedOn w:val="HeadingBase"/>
    <w:next w:val="Normal"/>
    <w:link w:val="Heading5Char"/>
    <w:qFormat/>
    <w:rsid w:val="00523087"/>
    <w:pPr>
      <w:spacing w:before="80"/>
      <w:outlineLvl w:val="4"/>
    </w:pPr>
    <w:rPr>
      <w:color w:val="918585"/>
      <w:sz w:val="20"/>
    </w:rPr>
  </w:style>
  <w:style w:type="paragraph" w:styleId="Heading6">
    <w:name w:val="heading 6"/>
    <w:basedOn w:val="HeadingBase"/>
    <w:next w:val="Normal"/>
    <w:link w:val="Heading6Char"/>
    <w:qFormat/>
    <w:rsid w:val="00523087"/>
    <w:pPr>
      <w:spacing w:before="60"/>
      <w:outlineLvl w:val="5"/>
    </w:pPr>
    <w:rPr>
      <w:color w:val="918585"/>
      <w:sz w:val="20"/>
    </w:rPr>
  </w:style>
  <w:style w:type="paragraph" w:styleId="Heading7">
    <w:name w:val="heading 7"/>
    <w:basedOn w:val="Normal"/>
    <w:next w:val="Normal"/>
    <w:link w:val="Heading7Char"/>
    <w:qFormat/>
    <w:rsid w:val="00523087"/>
    <w:pPr>
      <w:ind w:left="720"/>
      <w:outlineLvl w:val="6"/>
    </w:pPr>
    <w:rPr>
      <w:i/>
    </w:rPr>
  </w:style>
  <w:style w:type="paragraph" w:styleId="Heading8">
    <w:name w:val="heading 8"/>
    <w:basedOn w:val="Normal"/>
    <w:next w:val="Normal"/>
    <w:link w:val="Heading8Char"/>
    <w:qFormat/>
    <w:rsid w:val="00523087"/>
    <w:pPr>
      <w:ind w:left="720"/>
      <w:outlineLvl w:val="7"/>
    </w:pPr>
    <w:rPr>
      <w:i/>
    </w:rPr>
  </w:style>
  <w:style w:type="paragraph" w:styleId="Heading9">
    <w:name w:val="heading 9"/>
    <w:basedOn w:val="Normal"/>
    <w:next w:val="Normal"/>
    <w:link w:val="Heading9Char"/>
    <w:qFormat/>
    <w:rsid w:val="00523087"/>
    <w:pPr>
      <w:ind w:left="720"/>
      <w:outlineLvl w:val="8"/>
    </w:pPr>
    <w:rPr>
      <w:i/>
    </w:rPr>
  </w:style>
  <w:style w:type="character" w:default="1" w:styleId="DefaultParagraphFont">
    <w:name w:val="Default Paragraph Font"/>
    <w:uiPriority w:val="1"/>
    <w:unhideWhenUsed/>
    <w:rsid w:val="00523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087"/>
  </w:style>
  <w:style w:type="character" w:customStyle="1" w:styleId="Heading1Char">
    <w:name w:val="Heading 1 Char"/>
    <w:basedOn w:val="DefaultParagraphFont"/>
    <w:link w:val="Heading1"/>
    <w:rsid w:val="00523087"/>
    <w:rPr>
      <w:rFonts w:ascii="Times New Roman" w:eastAsia="Times New Roman" w:hAnsi="Times New Roman" w:cs="Times New Roman"/>
      <w:b/>
      <w:sz w:val="32"/>
      <w:szCs w:val="20"/>
      <w:lang w:eastAsia="en-US"/>
    </w:rPr>
  </w:style>
  <w:style w:type="paragraph" w:styleId="BodyText">
    <w:name w:val="Body Text"/>
    <w:basedOn w:val="Normal"/>
    <w:link w:val="BodyTextChar"/>
    <w:rsid w:val="00523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087"/>
    <w:rPr>
      <w:rFonts w:ascii="Times New Roman" w:eastAsia="Times New Roman" w:hAnsi="Times New Roman" w:cs="Times New Roman"/>
      <w:sz w:val="24"/>
      <w:lang w:eastAsia="en-US"/>
    </w:rPr>
  </w:style>
  <w:style w:type="paragraph" w:styleId="ListBullet">
    <w:name w:val="List Bullet"/>
    <w:basedOn w:val="List"/>
    <w:rsid w:val="00523087"/>
    <w:pPr>
      <w:numPr>
        <w:numId w:val="12"/>
      </w:numPr>
      <w:tabs>
        <w:tab w:val="clear" w:pos="340"/>
      </w:tabs>
      <w:spacing w:before="40" w:after="40"/>
    </w:pPr>
  </w:style>
  <w:style w:type="character" w:customStyle="1" w:styleId="SpecialBold">
    <w:name w:val="Special Bold"/>
    <w:basedOn w:val="DefaultParagraphFont"/>
    <w:rsid w:val="00523087"/>
    <w:rPr>
      <w:b/>
      <w:spacing w:val="0"/>
    </w:rPr>
  </w:style>
  <w:style w:type="paragraph" w:styleId="ListBullet2">
    <w:name w:val="List Bullet 2"/>
    <w:basedOn w:val="List2"/>
    <w:rsid w:val="00523087"/>
    <w:pPr>
      <w:numPr>
        <w:numId w:val="13"/>
      </w:numPr>
      <w:tabs>
        <w:tab w:val="clear" w:pos="680"/>
      </w:tabs>
    </w:pPr>
  </w:style>
  <w:style w:type="paragraph" w:customStyle="1" w:styleId="SuperHeading">
    <w:name w:val="SuperHeading"/>
    <w:basedOn w:val="Normal"/>
    <w:rsid w:val="00523087"/>
    <w:pPr>
      <w:spacing w:before="240" w:after="120"/>
      <w:outlineLvl w:val="0"/>
    </w:pPr>
    <w:rPr>
      <w:rFonts w:ascii="Times New Roman" w:hAnsi="Times New Roman"/>
      <w:b/>
      <w:sz w:val="32"/>
    </w:rPr>
  </w:style>
  <w:style w:type="paragraph" w:customStyle="1" w:styleId="AllowPageBreak">
    <w:name w:val="AllowPageBreak"/>
    <w:rsid w:val="00523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087"/>
    <w:rPr>
      <w:rFonts w:ascii="Courier New" w:eastAsia="Times New Roman" w:hAnsi="Courier New" w:cs="Times New Roman"/>
      <w:i/>
      <w:szCs w:val="20"/>
      <w:lang w:eastAsia="en-US"/>
    </w:rPr>
  </w:style>
  <w:style w:type="paragraph" w:customStyle="1" w:styleId="HeadingBase">
    <w:name w:val="Heading Base"/>
    <w:rsid w:val="00523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087"/>
    <w:pPr>
      <w:tabs>
        <w:tab w:val="right" w:leader="dot" w:pos="9072"/>
      </w:tabs>
      <w:ind w:left="567"/>
    </w:pPr>
    <w:rPr>
      <w:szCs w:val="22"/>
    </w:rPr>
  </w:style>
  <w:style w:type="paragraph" w:customStyle="1" w:styleId="TOCBase">
    <w:name w:val="TOC Base"/>
    <w:rsid w:val="00523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087"/>
    <w:pPr>
      <w:tabs>
        <w:tab w:val="right" w:leader="dot" w:pos="9072"/>
      </w:tabs>
      <w:spacing w:before="40" w:after="40"/>
      <w:ind w:left="284"/>
    </w:pPr>
    <w:rPr>
      <w:rFonts w:ascii="Times New Roman" w:hAnsi="Times New Roman"/>
    </w:rPr>
  </w:style>
  <w:style w:type="paragraph" w:styleId="TOC1">
    <w:name w:val="toc 1"/>
    <w:basedOn w:val="TOCBase"/>
    <w:next w:val="Normal"/>
    <w:rsid w:val="00523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087"/>
    <w:rPr>
      <w:rFonts w:ascii="Times New Roman" w:eastAsia="Times New Roman" w:hAnsi="Times New Roman" w:cs="Times New Roman"/>
      <w:sz w:val="16"/>
      <w:lang w:eastAsia="en-US"/>
    </w:rPr>
  </w:style>
  <w:style w:type="paragraph" w:styleId="Title">
    <w:name w:val="Title"/>
    <w:basedOn w:val="HeadingBase"/>
    <w:link w:val="TitleChar"/>
    <w:qFormat/>
    <w:rsid w:val="00523087"/>
    <w:pPr>
      <w:spacing w:before="5040"/>
      <w:jc w:val="center"/>
    </w:pPr>
    <w:rPr>
      <w:sz w:val="48"/>
      <w:szCs w:val="72"/>
      <w:lang w:val="en-US"/>
    </w:rPr>
  </w:style>
  <w:style w:type="character" w:customStyle="1" w:styleId="TitleChar">
    <w:name w:val="Title Char"/>
    <w:basedOn w:val="DefaultParagraphFont"/>
    <w:link w:val="Title"/>
    <w:rsid w:val="00523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087"/>
    <w:pPr>
      <w:tabs>
        <w:tab w:val="left" w:pos="3600"/>
        <w:tab w:val="left" w:pos="3958"/>
      </w:tabs>
    </w:pPr>
  </w:style>
  <w:style w:type="paragraph" w:styleId="List">
    <w:name w:val="List"/>
    <w:basedOn w:val="BodyText"/>
    <w:next w:val="BodyText"/>
    <w:rsid w:val="00523087"/>
    <w:pPr>
      <w:tabs>
        <w:tab w:val="left" w:pos="340"/>
      </w:tabs>
      <w:spacing w:before="60" w:after="60"/>
      <w:ind w:left="340" w:hanging="340"/>
    </w:pPr>
  </w:style>
  <w:style w:type="paragraph" w:customStyle="1" w:styleId="Note">
    <w:name w:val="Note"/>
    <w:basedOn w:val="BodyText"/>
    <w:rsid w:val="00523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087"/>
    <w:pPr>
      <w:framePr w:wrap="auto" w:hAnchor="text" w:y="6049"/>
    </w:pPr>
    <w:rPr>
      <w:color w:val="000000"/>
      <w:sz w:val="40"/>
    </w:rPr>
  </w:style>
  <w:style w:type="paragraph" w:customStyle="1" w:styleId="TOCTitle">
    <w:name w:val="TOCTitle"/>
    <w:basedOn w:val="Heading1"/>
    <w:rsid w:val="00523087"/>
    <w:pPr>
      <w:spacing w:after="240"/>
      <w:jc w:val="center"/>
      <w:outlineLvl w:val="9"/>
    </w:pPr>
    <w:rPr>
      <w:caps/>
    </w:rPr>
  </w:style>
  <w:style w:type="paragraph" w:customStyle="1" w:styleId="Version">
    <w:name w:val="Version"/>
    <w:rsid w:val="00523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087"/>
    <w:pPr>
      <w:keepNext w:val="0"/>
      <w:tabs>
        <w:tab w:val="right" w:pos="4176"/>
      </w:tabs>
      <w:ind w:left="198" w:hanging="198"/>
    </w:pPr>
    <w:rPr>
      <w:rFonts w:ascii="Garamond" w:hAnsi="Garamond"/>
    </w:rPr>
  </w:style>
  <w:style w:type="paragraph" w:styleId="IndexHeading">
    <w:name w:val="index heading"/>
    <w:basedOn w:val="Normal"/>
    <w:next w:val="Index1"/>
    <w:semiHidden/>
    <w:rsid w:val="00523087"/>
    <w:pPr>
      <w:spacing w:before="120" w:after="120"/>
    </w:pPr>
    <w:rPr>
      <w:rFonts w:ascii="Arial" w:hAnsi="Arial"/>
      <w:b/>
      <w:color w:val="918585"/>
      <w:sz w:val="24"/>
    </w:rPr>
  </w:style>
  <w:style w:type="paragraph" w:styleId="Header">
    <w:name w:val="header"/>
    <w:basedOn w:val="Normal"/>
    <w:link w:val="HeaderChar"/>
    <w:rsid w:val="00523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087"/>
    <w:rPr>
      <w:rFonts w:ascii="Times New Roman" w:eastAsia="Times New Roman" w:hAnsi="Times New Roman" w:cs="Times New Roman"/>
      <w:sz w:val="16"/>
      <w:szCs w:val="20"/>
      <w:lang w:val="en-GB" w:eastAsia="en-US"/>
    </w:rPr>
  </w:style>
  <w:style w:type="paragraph" w:customStyle="1" w:styleId="Chapter">
    <w:name w:val="Chapter"/>
    <w:basedOn w:val="Normal"/>
    <w:rsid w:val="00523087"/>
    <w:pPr>
      <w:spacing w:before="240"/>
    </w:pPr>
    <w:rPr>
      <w:rFonts w:ascii="Times New Roman" w:hAnsi="Times New Roman"/>
      <w:smallCaps/>
      <w:spacing w:val="80"/>
      <w:sz w:val="28"/>
    </w:rPr>
  </w:style>
  <w:style w:type="paragraph" w:customStyle="1" w:styleId="InChapter">
    <w:name w:val="InChapter"/>
    <w:basedOn w:val="Heading3"/>
    <w:rsid w:val="00523087"/>
    <w:pPr>
      <w:spacing w:after="240"/>
      <w:outlineLvl w:val="9"/>
    </w:pPr>
    <w:rPr>
      <w:noProof/>
    </w:rPr>
  </w:style>
  <w:style w:type="paragraph" w:styleId="Index2">
    <w:name w:val="index 2"/>
    <w:basedOn w:val="Normal"/>
    <w:next w:val="Normal"/>
    <w:semiHidden/>
    <w:rsid w:val="00523087"/>
    <w:pPr>
      <w:tabs>
        <w:tab w:val="right" w:pos="4176"/>
      </w:tabs>
      <w:ind w:left="568" w:hanging="284"/>
    </w:pPr>
    <w:rPr>
      <w:rFonts w:ascii="Garamond" w:hAnsi="Garamond"/>
    </w:rPr>
  </w:style>
  <w:style w:type="paragraph" w:customStyle="1" w:styleId="Byline">
    <w:name w:val="Byline"/>
    <w:rsid w:val="00523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087"/>
    <w:pPr>
      <w:tabs>
        <w:tab w:val="clear" w:pos="3600"/>
        <w:tab w:val="clear" w:pos="3958"/>
      </w:tabs>
      <w:jc w:val="right"/>
    </w:pPr>
  </w:style>
  <w:style w:type="character" w:styleId="Emphasis">
    <w:name w:val="Emphasis"/>
    <w:basedOn w:val="DefaultParagraphFont"/>
    <w:qFormat/>
    <w:rsid w:val="00523087"/>
    <w:rPr>
      <w:i/>
    </w:rPr>
  </w:style>
  <w:style w:type="paragraph" w:styleId="Caption">
    <w:name w:val="caption"/>
    <w:basedOn w:val="BodyText"/>
    <w:next w:val="Normal"/>
    <w:qFormat/>
    <w:rsid w:val="00523087"/>
    <w:pPr>
      <w:framePr w:w="2268" w:hSpace="181" w:vSpace="181" w:wrap="around" w:vAnchor="text" w:hAnchor="page" w:x="1135" w:y="285" w:anchorLock="1"/>
    </w:pPr>
    <w:rPr>
      <w:i/>
    </w:rPr>
  </w:style>
  <w:style w:type="paragraph" w:customStyle="1" w:styleId="MiniTOCTitle">
    <w:name w:val="MiniTOCTitle"/>
    <w:basedOn w:val="Heading4"/>
    <w:rsid w:val="00523087"/>
    <w:pPr>
      <w:spacing w:before="240"/>
      <w:outlineLvl w:val="9"/>
    </w:pPr>
    <w:rPr>
      <w:noProof/>
      <w:sz w:val="24"/>
    </w:rPr>
  </w:style>
  <w:style w:type="paragraph" w:customStyle="1" w:styleId="MiniTOCItem">
    <w:name w:val="MiniTOCItem"/>
    <w:basedOn w:val="ListBullet"/>
    <w:rsid w:val="00523087"/>
    <w:pPr>
      <w:numPr>
        <w:numId w:val="0"/>
      </w:numPr>
      <w:tabs>
        <w:tab w:val="right" w:leader="dot" w:pos="6521"/>
      </w:tabs>
      <w:spacing w:before="0" w:after="0"/>
    </w:pPr>
  </w:style>
  <w:style w:type="paragraph" w:customStyle="1" w:styleId="TOFTitle">
    <w:name w:val="TOFTitle"/>
    <w:basedOn w:val="TOCTitle"/>
    <w:rsid w:val="00523087"/>
  </w:style>
  <w:style w:type="paragraph" w:styleId="TableofFigures">
    <w:name w:val="table of figures"/>
    <w:basedOn w:val="Normal"/>
    <w:next w:val="Normal"/>
    <w:semiHidden/>
    <w:rsid w:val="00523087"/>
    <w:pPr>
      <w:tabs>
        <w:tab w:val="right" w:leader="dot" w:pos="9072"/>
      </w:tabs>
      <w:ind w:left="970" w:hanging="403"/>
    </w:pPr>
    <w:rPr>
      <w:rFonts w:ascii="Times New Roman" w:hAnsi="Times New Roman"/>
      <w:b/>
    </w:rPr>
  </w:style>
  <w:style w:type="paragraph" w:styleId="ListNumber">
    <w:name w:val="List Number"/>
    <w:basedOn w:val="List"/>
    <w:rsid w:val="00523087"/>
    <w:pPr>
      <w:numPr>
        <w:numId w:val="15"/>
      </w:numPr>
      <w:tabs>
        <w:tab w:val="clear" w:pos="340"/>
      </w:tabs>
    </w:pPr>
  </w:style>
  <w:style w:type="character" w:customStyle="1" w:styleId="WingdingSymbols">
    <w:name w:val="Wingding Symbols"/>
    <w:rsid w:val="00523087"/>
    <w:rPr>
      <w:rFonts w:ascii="Wingdings" w:hAnsi="Wingdings"/>
    </w:rPr>
  </w:style>
  <w:style w:type="paragraph" w:customStyle="1" w:styleId="TableHeading">
    <w:name w:val="Table Heading"/>
    <w:basedOn w:val="HeadingBase"/>
    <w:rsid w:val="00523087"/>
    <w:pPr>
      <w:keepLines/>
      <w:pBdr>
        <w:bottom w:val="single" w:sz="6" w:space="1" w:color="918585"/>
      </w:pBdr>
      <w:spacing w:before="240"/>
    </w:pPr>
  </w:style>
  <w:style w:type="character" w:customStyle="1" w:styleId="HotSpot">
    <w:name w:val="HotSpot"/>
    <w:rsid w:val="00523087"/>
    <w:rPr>
      <w:color w:val="0033CC"/>
      <w:u w:val="none"/>
    </w:rPr>
  </w:style>
  <w:style w:type="paragraph" w:customStyle="1" w:styleId="BodyTextRight">
    <w:name w:val="Body Text Right"/>
    <w:basedOn w:val="BodyText"/>
    <w:rsid w:val="00523087"/>
    <w:pPr>
      <w:spacing w:before="0" w:after="0"/>
      <w:jc w:val="right"/>
    </w:pPr>
  </w:style>
  <w:style w:type="paragraph" w:styleId="Index3">
    <w:name w:val="index 3"/>
    <w:basedOn w:val="ListNumber2"/>
    <w:next w:val="Normal"/>
    <w:semiHidden/>
    <w:rsid w:val="00523087"/>
    <w:pPr>
      <w:numPr>
        <w:numId w:val="0"/>
      </w:numPr>
      <w:tabs>
        <w:tab w:val="right" w:leader="dot" w:pos="4176"/>
      </w:tabs>
    </w:pPr>
  </w:style>
  <w:style w:type="paragraph" w:styleId="ListNumber2">
    <w:name w:val="List Number 2"/>
    <w:basedOn w:val="List2"/>
    <w:rsid w:val="00523087"/>
    <w:pPr>
      <w:numPr>
        <w:numId w:val="10"/>
      </w:numPr>
      <w:tabs>
        <w:tab w:val="clear" w:pos="1060"/>
      </w:tabs>
    </w:pPr>
  </w:style>
  <w:style w:type="paragraph" w:customStyle="1" w:styleId="MarginNote">
    <w:name w:val="Margin Note"/>
    <w:basedOn w:val="BodyText"/>
    <w:rsid w:val="00523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087"/>
    <w:rPr>
      <w:sz w:val="32"/>
    </w:rPr>
  </w:style>
  <w:style w:type="paragraph" w:customStyle="1" w:styleId="HeadingProcedure">
    <w:name w:val="Heading Procedure"/>
    <w:basedOn w:val="HeadingBase"/>
    <w:next w:val="Normal"/>
    <w:rsid w:val="00523087"/>
    <w:pPr>
      <w:tabs>
        <w:tab w:val="left" w:pos="0"/>
      </w:tabs>
      <w:spacing w:before="120" w:after="60"/>
    </w:pPr>
    <w:rPr>
      <w:i/>
      <w:color w:val="918585"/>
      <w:sz w:val="22"/>
    </w:rPr>
  </w:style>
  <w:style w:type="paragraph" w:customStyle="1" w:styleId="TableBodyText">
    <w:name w:val="Table Body Text"/>
    <w:basedOn w:val="BodyText"/>
    <w:rsid w:val="00523087"/>
    <w:pPr>
      <w:spacing w:before="60" w:after="60"/>
    </w:pPr>
  </w:style>
  <w:style w:type="paragraph" w:styleId="ListContinue">
    <w:name w:val="List Continue"/>
    <w:basedOn w:val="List"/>
    <w:rsid w:val="00523087"/>
    <w:pPr>
      <w:ind w:firstLine="0"/>
    </w:pPr>
  </w:style>
  <w:style w:type="paragraph" w:customStyle="1" w:styleId="ListNote">
    <w:name w:val="List Note"/>
    <w:basedOn w:val="List"/>
    <w:rsid w:val="00523087"/>
    <w:pPr>
      <w:pBdr>
        <w:top w:val="single" w:sz="6" w:space="2" w:color="918585"/>
        <w:bottom w:val="single" w:sz="6" w:space="2" w:color="918585"/>
      </w:pBdr>
      <w:tabs>
        <w:tab w:val="left" w:pos="1021"/>
      </w:tabs>
      <w:ind w:firstLine="0"/>
    </w:pPr>
  </w:style>
  <w:style w:type="paragraph" w:customStyle="1" w:styleId="Warning">
    <w:name w:val="Warning"/>
    <w:basedOn w:val="BodyText"/>
    <w:rsid w:val="00523087"/>
    <w:pPr>
      <w:shd w:val="clear" w:color="auto" w:fill="D9D9D9"/>
      <w:tabs>
        <w:tab w:val="left" w:pos="992"/>
      </w:tabs>
      <w:ind w:left="119" w:right="119"/>
    </w:pPr>
    <w:rPr>
      <w:sz w:val="20"/>
    </w:rPr>
  </w:style>
  <w:style w:type="paragraph" w:customStyle="1" w:styleId="MarginIcons">
    <w:name w:val="Margin Icons"/>
    <w:basedOn w:val="BodyText"/>
    <w:rsid w:val="00523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087"/>
    <w:rPr>
      <w:rFonts w:ascii="Courier New" w:hAnsi="Courier New"/>
    </w:rPr>
  </w:style>
  <w:style w:type="paragraph" w:customStyle="1" w:styleId="NoteBullet">
    <w:name w:val="Note Bullet"/>
    <w:basedOn w:val="Note"/>
    <w:rsid w:val="00523087"/>
    <w:pPr>
      <w:tabs>
        <w:tab w:val="clear" w:pos="680"/>
      </w:tabs>
      <w:spacing w:before="60" w:after="60"/>
    </w:pPr>
  </w:style>
  <w:style w:type="paragraph" w:customStyle="1" w:styleId="SubHeading2">
    <w:name w:val="SubHeading2"/>
    <w:basedOn w:val="HeadingBase"/>
    <w:rsid w:val="00523087"/>
    <w:pPr>
      <w:spacing w:before="240" w:after="60"/>
    </w:pPr>
    <w:rPr>
      <w:sz w:val="20"/>
    </w:rPr>
  </w:style>
  <w:style w:type="paragraph" w:customStyle="1" w:styleId="SubHeading1">
    <w:name w:val="SubHeading1"/>
    <w:basedOn w:val="HeadingBase"/>
    <w:rsid w:val="00523087"/>
    <w:pPr>
      <w:spacing w:before="240" w:after="60"/>
    </w:pPr>
    <w:rPr>
      <w:color w:val="918585"/>
      <w:sz w:val="22"/>
    </w:rPr>
  </w:style>
  <w:style w:type="paragraph" w:customStyle="1" w:styleId="SideHeading">
    <w:name w:val="Side Heading"/>
    <w:basedOn w:val="HeadingBase"/>
    <w:rsid w:val="00523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087"/>
    <w:pPr>
      <w:tabs>
        <w:tab w:val="num" w:pos="360"/>
      </w:tabs>
    </w:pPr>
  </w:style>
  <w:style w:type="paragraph" w:styleId="PlainText">
    <w:name w:val="Plain Text"/>
    <w:basedOn w:val="Normal"/>
    <w:link w:val="PlainTextChar"/>
    <w:rsid w:val="00523087"/>
    <w:rPr>
      <w:sz w:val="20"/>
    </w:rPr>
  </w:style>
  <w:style w:type="character" w:customStyle="1" w:styleId="PlainTextChar">
    <w:name w:val="Plain Text Char"/>
    <w:basedOn w:val="DefaultParagraphFont"/>
    <w:link w:val="PlainText"/>
    <w:rsid w:val="00523087"/>
    <w:rPr>
      <w:rFonts w:ascii="Courier New" w:eastAsia="Times New Roman" w:hAnsi="Courier New" w:cs="Times New Roman"/>
      <w:sz w:val="20"/>
      <w:szCs w:val="20"/>
      <w:lang w:eastAsia="en-US"/>
    </w:rPr>
  </w:style>
  <w:style w:type="character" w:customStyle="1" w:styleId="MenuOption">
    <w:name w:val="Menu Option"/>
    <w:basedOn w:val="DefaultParagraphFont"/>
    <w:rsid w:val="00523087"/>
    <w:rPr>
      <w:b/>
      <w:smallCaps/>
    </w:rPr>
  </w:style>
  <w:style w:type="paragraph" w:customStyle="1" w:styleId="TableListNumber">
    <w:name w:val="Table List Number"/>
    <w:basedOn w:val="ListNumber"/>
    <w:rsid w:val="00523087"/>
    <w:pPr>
      <w:numPr>
        <w:numId w:val="0"/>
      </w:numPr>
    </w:pPr>
  </w:style>
  <w:style w:type="paragraph" w:styleId="TOC4">
    <w:name w:val="toc 4"/>
    <w:basedOn w:val="TOCBase"/>
    <w:next w:val="Normal"/>
    <w:semiHidden/>
    <w:rsid w:val="00523087"/>
    <w:pPr>
      <w:tabs>
        <w:tab w:val="right" w:leader="dot" w:pos="9071"/>
      </w:tabs>
      <w:ind w:left="1701"/>
    </w:pPr>
  </w:style>
  <w:style w:type="paragraph" w:customStyle="1" w:styleId="ListAlpha">
    <w:name w:val="List Alpha"/>
    <w:basedOn w:val="List"/>
    <w:rsid w:val="00523087"/>
    <w:pPr>
      <w:numPr>
        <w:numId w:val="9"/>
      </w:numPr>
    </w:pPr>
  </w:style>
  <w:style w:type="paragraph" w:customStyle="1" w:styleId="ListAlpha2">
    <w:name w:val="List Alpha 2"/>
    <w:basedOn w:val="List2"/>
    <w:rsid w:val="00523087"/>
    <w:pPr>
      <w:numPr>
        <w:numId w:val="8"/>
      </w:numPr>
    </w:pPr>
  </w:style>
  <w:style w:type="paragraph" w:styleId="List2">
    <w:name w:val="List 2"/>
    <w:basedOn w:val="BodyText"/>
    <w:rsid w:val="00523087"/>
    <w:pPr>
      <w:tabs>
        <w:tab w:val="left" w:pos="680"/>
      </w:tabs>
      <w:spacing w:before="60" w:after="60"/>
      <w:ind w:left="680" w:hanging="340"/>
    </w:pPr>
  </w:style>
  <w:style w:type="paragraph" w:styleId="List3">
    <w:name w:val="List 3"/>
    <w:basedOn w:val="BodyText"/>
    <w:rsid w:val="00523087"/>
    <w:pPr>
      <w:tabs>
        <w:tab w:val="left" w:pos="1021"/>
      </w:tabs>
      <w:spacing w:before="60" w:after="60"/>
      <w:ind w:left="1020" w:hanging="340"/>
    </w:pPr>
  </w:style>
  <w:style w:type="paragraph" w:styleId="List4">
    <w:name w:val="List 4"/>
    <w:basedOn w:val="BodyText"/>
    <w:rsid w:val="00523087"/>
    <w:pPr>
      <w:tabs>
        <w:tab w:val="left" w:pos="1361"/>
      </w:tabs>
      <w:spacing w:before="60" w:after="60"/>
      <w:ind w:left="1361" w:hanging="340"/>
    </w:pPr>
  </w:style>
  <w:style w:type="paragraph" w:styleId="List5">
    <w:name w:val="List 5"/>
    <w:basedOn w:val="BodyText"/>
    <w:rsid w:val="00523087"/>
    <w:pPr>
      <w:tabs>
        <w:tab w:val="left" w:pos="1701"/>
      </w:tabs>
      <w:spacing w:before="60" w:after="60"/>
      <w:ind w:left="1701" w:hanging="340"/>
    </w:pPr>
  </w:style>
  <w:style w:type="paragraph" w:styleId="ListBullet3">
    <w:name w:val="List Bullet 3"/>
    <w:basedOn w:val="List3"/>
    <w:rsid w:val="00523087"/>
    <w:pPr>
      <w:numPr>
        <w:numId w:val="14"/>
      </w:numPr>
      <w:tabs>
        <w:tab w:val="clear" w:pos="1021"/>
      </w:tabs>
      <w:ind w:left="1037" w:hanging="357"/>
    </w:pPr>
  </w:style>
  <w:style w:type="paragraph" w:styleId="ListBullet4">
    <w:name w:val="List Bullet 4"/>
    <w:basedOn w:val="List4"/>
    <w:rsid w:val="00523087"/>
    <w:pPr>
      <w:numPr>
        <w:numId w:val="3"/>
      </w:numPr>
      <w:tabs>
        <w:tab w:val="clear" w:pos="1361"/>
      </w:tabs>
    </w:pPr>
  </w:style>
  <w:style w:type="paragraph" w:styleId="ListBullet5">
    <w:name w:val="List Bullet 5"/>
    <w:basedOn w:val="List5"/>
    <w:rsid w:val="00523087"/>
    <w:pPr>
      <w:numPr>
        <w:numId w:val="4"/>
      </w:numPr>
    </w:pPr>
  </w:style>
  <w:style w:type="paragraph" w:styleId="ListContinue2">
    <w:name w:val="List Continue 2"/>
    <w:basedOn w:val="List2"/>
    <w:rsid w:val="00523087"/>
    <w:pPr>
      <w:ind w:firstLine="0"/>
    </w:pPr>
  </w:style>
  <w:style w:type="paragraph" w:styleId="ListContinue3">
    <w:name w:val="List Continue 3"/>
    <w:basedOn w:val="List3"/>
    <w:rsid w:val="00523087"/>
    <w:pPr>
      <w:ind w:left="1021" w:firstLine="0"/>
    </w:pPr>
  </w:style>
  <w:style w:type="paragraph" w:styleId="ListContinue4">
    <w:name w:val="List Continue 4"/>
    <w:basedOn w:val="List4"/>
    <w:rsid w:val="00523087"/>
    <w:pPr>
      <w:ind w:firstLine="0"/>
    </w:pPr>
  </w:style>
  <w:style w:type="paragraph" w:styleId="ListContinue5">
    <w:name w:val="List Continue 5"/>
    <w:basedOn w:val="List5"/>
    <w:rsid w:val="00523087"/>
    <w:pPr>
      <w:ind w:firstLine="0"/>
    </w:pPr>
  </w:style>
  <w:style w:type="paragraph" w:styleId="ListNumber3">
    <w:name w:val="List Number 3"/>
    <w:basedOn w:val="List3"/>
    <w:rsid w:val="00523087"/>
    <w:pPr>
      <w:numPr>
        <w:numId w:val="5"/>
      </w:numPr>
    </w:pPr>
  </w:style>
  <w:style w:type="paragraph" w:styleId="ListNumber4">
    <w:name w:val="List Number 4"/>
    <w:basedOn w:val="List4"/>
    <w:rsid w:val="00523087"/>
    <w:pPr>
      <w:numPr>
        <w:numId w:val="6"/>
      </w:numPr>
    </w:pPr>
  </w:style>
  <w:style w:type="paragraph" w:styleId="ListNumber5">
    <w:name w:val="List Number 5"/>
    <w:basedOn w:val="List5"/>
    <w:rsid w:val="00523087"/>
    <w:pPr>
      <w:numPr>
        <w:numId w:val="7"/>
      </w:numPr>
    </w:pPr>
  </w:style>
  <w:style w:type="paragraph" w:styleId="BlockText">
    <w:name w:val="Block Text"/>
    <w:basedOn w:val="Normal"/>
    <w:rsid w:val="00523087"/>
    <w:pPr>
      <w:spacing w:after="120"/>
      <w:ind w:left="1440" w:right="1440"/>
    </w:pPr>
  </w:style>
  <w:style w:type="character" w:customStyle="1" w:styleId="Subscript">
    <w:name w:val="Subscript"/>
    <w:basedOn w:val="DefaultParagraphFont"/>
    <w:rsid w:val="00523087"/>
    <w:rPr>
      <w:sz w:val="16"/>
      <w:vertAlign w:val="subscript"/>
    </w:rPr>
  </w:style>
  <w:style w:type="character" w:customStyle="1" w:styleId="Superscript">
    <w:name w:val="Superscript"/>
    <w:basedOn w:val="DefaultParagraphFont"/>
    <w:rsid w:val="00523087"/>
    <w:rPr>
      <w:sz w:val="16"/>
      <w:vertAlign w:val="superscript"/>
    </w:rPr>
  </w:style>
  <w:style w:type="character" w:customStyle="1" w:styleId="Symbols">
    <w:name w:val="Symbols"/>
    <w:basedOn w:val="DefaultParagraphFont"/>
    <w:rsid w:val="00523087"/>
    <w:rPr>
      <w:rFonts w:ascii="Symbol" w:hAnsi="Symbol"/>
    </w:rPr>
  </w:style>
  <w:style w:type="character" w:customStyle="1" w:styleId="MenuOptions">
    <w:name w:val="Menu Options"/>
    <w:basedOn w:val="DefaultParagraphFont"/>
    <w:rsid w:val="00523087"/>
    <w:rPr>
      <w:rFonts w:ascii="Arial Narrow" w:hAnsi="Arial Narrow"/>
      <w:smallCaps/>
    </w:rPr>
  </w:style>
  <w:style w:type="character" w:customStyle="1" w:styleId="Buttons">
    <w:name w:val="Buttons"/>
    <w:basedOn w:val="DefaultParagraphFont"/>
    <w:rsid w:val="00523087"/>
    <w:rPr>
      <w:b/>
    </w:rPr>
  </w:style>
  <w:style w:type="character" w:customStyle="1" w:styleId="Underlined">
    <w:name w:val="Underlined"/>
    <w:basedOn w:val="DefaultParagraphFont"/>
    <w:rsid w:val="00523087"/>
    <w:rPr>
      <w:u w:val="single"/>
    </w:rPr>
  </w:style>
  <w:style w:type="paragraph" w:customStyle="1" w:styleId="TableBodyTextRight">
    <w:name w:val="Table Body Text Right"/>
    <w:basedOn w:val="TableBodyText"/>
    <w:rsid w:val="00523087"/>
    <w:pPr>
      <w:widowControl w:val="0"/>
      <w:autoSpaceDE w:val="0"/>
      <w:autoSpaceDN w:val="0"/>
      <w:adjustRightInd w:val="0"/>
      <w:jc w:val="right"/>
    </w:pPr>
    <w:rPr>
      <w:rFonts w:cs="Arial"/>
      <w:szCs w:val="18"/>
    </w:rPr>
  </w:style>
  <w:style w:type="paragraph" w:customStyle="1" w:styleId="CopyrightText">
    <w:name w:val="Copyright Text"/>
    <w:basedOn w:val="BodyText"/>
    <w:rsid w:val="00523087"/>
    <w:rPr>
      <w:sz w:val="18"/>
    </w:rPr>
  </w:style>
  <w:style w:type="paragraph" w:customStyle="1" w:styleId="BodySmallRight">
    <w:name w:val="Body Small Right"/>
    <w:basedOn w:val="BodyTextRight"/>
    <w:rsid w:val="00523087"/>
    <w:rPr>
      <w:sz w:val="18"/>
      <w:szCs w:val="18"/>
    </w:rPr>
  </w:style>
  <w:style w:type="paragraph" w:customStyle="1" w:styleId="MarginEdition">
    <w:name w:val="Margin Edition"/>
    <w:basedOn w:val="MarginNote"/>
    <w:rsid w:val="00523087"/>
    <w:pPr>
      <w:spacing w:before="0" w:after="0"/>
    </w:pPr>
    <w:rPr>
      <w:rFonts w:ascii="Times New Roman" w:hAnsi="Times New Roman"/>
      <w:color w:val="999999"/>
    </w:rPr>
  </w:style>
  <w:style w:type="paragraph" w:customStyle="1" w:styleId="Spacer">
    <w:name w:val="Spacer"/>
    <w:basedOn w:val="Normal"/>
    <w:rsid w:val="00523087"/>
    <w:rPr>
      <w:sz w:val="2"/>
      <w:szCs w:val="2"/>
    </w:rPr>
  </w:style>
  <w:style w:type="character" w:customStyle="1" w:styleId="Small">
    <w:name w:val="Small"/>
    <w:basedOn w:val="DefaultParagraphFont"/>
    <w:rsid w:val="00523087"/>
    <w:rPr>
      <w:sz w:val="16"/>
    </w:rPr>
  </w:style>
  <w:style w:type="paragraph" w:customStyle="1" w:styleId="WideTable">
    <w:name w:val="Wide Table"/>
    <w:basedOn w:val="Normal"/>
    <w:rsid w:val="00523087"/>
    <w:pPr>
      <w:ind w:left="-1418"/>
    </w:pPr>
    <w:rPr>
      <w:sz w:val="2"/>
      <w:szCs w:val="2"/>
    </w:rPr>
  </w:style>
  <w:style w:type="character" w:styleId="PageNumber">
    <w:name w:val="page number"/>
    <w:basedOn w:val="DefaultParagraphFont"/>
    <w:rsid w:val="00523087"/>
  </w:style>
  <w:style w:type="paragraph" w:styleId="Quote">
    <w:name w:val="Quote"/>
    <w:basedOn w:val="Heading1"/>
    <w:link w:val="QuoteChar"/>
    <w:qFormat/>
    <w:rsid w:val="00523087"/>
    <w:rPr>
      <w:b w:val="0"/>
      <w:sz w:val="72"/>
      <w:szCs w:val="72"/>
      <w:lang w:val="en-NZ"/>
    </w:rPr>
  </w:style>
  <w:style w:type="character" w:customStyle="1" w:styleId="QuoteChar">
    <w:name w:val="Quote Char"/>
    <w:basedOn w:val="DefaultParagraphFont"/>
    <w:link w:val="Quote"/>
    <w:rsid w:val="00523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087"/>
    <w:pPr>
      <w:pageBreakBefore/>
    </w:pPr>
  </w:style>
  <w:style w:type="paragraph" w:customStyle="1" w:styleId="Border">
    <w:name w:val="Border"/>
    <w:basedOn w:val="Normal"/>
    <w:qFormat/>
    <w:rsid w:val="00523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087"/>
    <w:rPr>
      <w:b/>
      <w:bCs/>
      <w:i/>
      <w:iCs/>
      <w:color w:val="auto"/>
    </w:rPr>
  </w:style>
  <w:style w:type="paragraph" w:styleId="IntenseQuote">
    <w:name w:val="Intense Quote"/>
    <w:basedOn w:val="Normal"/>
    <w:next w:val="Normal"/>
    <w:link w:val="IntenseQuoteChar"/>
    <w:uiPriority w:val="30"/>
    <w:qFormat/>
    <w:rsid w:val="00523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087"/>
    <w:rPr>
      <w:smallCaps/>
      <w:color w:val="auto"/>
      <w:u w:val="single"/>
    </w:rPr>
  </w:style>
  <w:style w:type="character" w:styleId="IntenseReference">
    <w:name w:val="Intense Reference"/>
    <w:basedOn w:val="DefaultParagraphFont"/>
    <w:uiPriority w:val="32"/>
    <w:qFormat/>
    <w:rsid w:val="00523087"/>
    <w:rPr>
      <w:b/>
      <w:bCs/>
      <w:smallCaps/>
      <w:color w:val="auto"/>
      <w:spacing w:val="5"/>
      <w:u w:val="single"/>
    </w:rPr>
  </w:style>
  <w:style w:type="paragraph" w:customStyle="1" w:styleId="2ColumnHeading">
    <w:name w:val="2Column Heading"/>
    <w:basedOn w:val="BodyText"/>
    <w:qFormat/>
    <w:rsid w:val="00523087"/>
    <w:pPr>
      <w:spacing w:after="60"/>
      <w:ind w:left="-2268"/>
    </w:pPr>
    <w:rPr>
      <w:b/>
    </w:rPr>
  </w:style>
  <w:style w:type="paragraph" w:customStyle="1" w:styleId="Heading1TOC">
    <w:name w:val="Heading1 TOC"/>
    <w:basedOn w:val="Normal"/>
    <w:qFormat/>
    <w:rsid w:val="00523087"/>
    <w:pPr>
      <w:spacing w:before="240" w:after="120"/>
    </w:pPr>
    <w:rPr>
      <w:rFonts w:ascii="Times New Roman" w:hAnsi="Times New Roman"/>
      <w:b/>
      <w:sz w:val="32"/>
    </w:rPr>
  </w:style>
  <w:style w:type="paragraph" w:customStyle="1" w:styleId="Heading2TOC">
    <w:name w:val="Heading2 TOC"/>
    <w:basedOn w:val="Normal"/>
    <w:qFormat/>
    <w:rsid w:val="00523087"/>
    <w:pPr>
      <w:spacing w:before="240" w:after="60"/>
    </w:pPr>
    <w:rPr>
      <w:rFonts w:ascii="Times New Roman" w:hAnsi="Times New Roman"/>
      <w:b/>
      <w:sz w:val="28"/>
    </w:rPr>
  </w:style>
  <w:style w:type="character" w:customStyle="1" w:styleId="Underline">
    <w:name w:val="Underline"/>
    <w:basedOn w:val="DefaultParagraphFont"/>
    <w:qFormat/>
    <w:rsid w:val="00523087"/>
    <w:rPr>
      <w:u w:val="single"/>
    </w:rPr>
  </w:style>
  <w:style w:type="character" w:customStyle="1" w:styleId="BoldandItalics">
    <w:name w:val="Bold and Italics"/>
    <w:qFormat/>
    <w:rsid w:val="00523087"/>
    <w:rPr>
      <w:b/>
      <w:i/>
      <w:u w:val="none"/>
    </w:rPr>
  </w:style>
  <w:style w:type="paragraph" w:styleId="BalloonText">
    <w:name w:val="Balloon Text"/>
    <w:basedOn w:val="Normal"/>
    <w:link w:val="BalloonTextChar"/>
    <w:rsid w:val="00523087"/>
    <w:rPr>
      <w:rFonts w:ascii="Tahoma" w:hAnsi="Tahoma" w:cs="Tahoma"/>
      <w:sz w:val="16"/>
      <w:szCs w:val="16"/>
    </w:rPr>
  </w:style>
  <w:style w:type="character" w:customStyle="1" w:styleId="BalloonTextChar">
    <w:name w:val="Balloon Text Char"/>
    <w:basedOn w:val="DefaultParagraphFont"/>
    <w:link w:val="BalloonText"/>
    <w:rsid w:val="00523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087"/>
    <w:rPr>
      <w:b/>
      <w:color w:val="660033"/>
      <w:spacing w:val="0"/>
    </w:rPr>
  </w:style>
  <w:style w:type="paragraph" w:customStyle="1" w:styleId="Nameditemlist">
    <w:name w:val="Named item list"/>
    <w:basedOn w:val="BodyText"/>
    <w:qFormat/>
    <w:rsid w:val="00523087"/>
    <w:pPr>
      <w:tabs>
        <w:tab w:val="left" w:pos="2835"/>
      </w:tabs>
      <w:ind w:left="2835" w:hanging="2835"/>
    </w:pPr>
  </w:style>
  <w:style w:type="paragraph" w:customStyle="1" w:styleId="BodyTextnopadding">
    <w:name w:val="Body Text no padding"/>
    <w:basedOn w:val="BodyText"/>
    <w:qFormat/>
    <w:rsid w:val="00523087"/>
    <w:pPr>
      <w:spacing w:before="0" w:after="0"/>
    </w:pPr>
  </w:style>
  <w:style w:type="paragraph" w:customStyle="1" w:styleId="BodyTextBold">
    <w:name w:val="Body Text Bold"/>
    <w:basedOn w:val="BodyText"/>
    <w:qFormat/>
    <w:rsid w:val="00523087"/>
    <w:rPr>
      <w:b/>
    </w:rPr>
  </w:style>
  <w:style w:type="character" w:styleId="Hyperlink">
    <w:name w:val="Hyperlink"/>
    <w:basedOn w:val="DefaultParagraphFont"/>
    <w:uiPriority w:val="99"/>
    <w:unhideWhenUsed/>
    <w:rsid w:val="00001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2742</Characters>
  <Application>Microsoft Office Word</Application>
  <DocSecurity>0</DocSecurity>
  <Lines>68</Lines>
  <Paragraphs>52</Paragraphs>
  <ScaleCrop>false</ScaleCrop>
  <Company>Author-it Software Corporation Ltd.</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RGRSTD302 Interpret wagering trends</dc:title>
  <dc:subject>Approved</dc:subject>
  <dc:creator>Skills Impact</dc:creator>
  <cp:keywords>Release: 1</cp:keywords>
  <dc:description>Review Date: 12 April 2008</dc:description>
  <cp:lastModifiedBy>HSD_TPCMSd.prod</cp:lastModifiedBy>
  <cp:revision>3</cp:revision>
  <dcterms:created xsi:type="dcterms:W3CDTF">2022-02-25T06:55:00Z</dcterms:created>
  <dcterms:modified xsi:type="dcterms:W3CDTF">2022-02-25T06:55:00Z</dcterms:modified>
</cp:coreProperties>
</file>