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CF0" w:rsidP="00C24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RGRSS00076 Greyhound Health Assistant Skill Set</w:t>
      </w:r>
      <w:r>
        <w:fldChar w:fldCharType="end"/>
      </w:r>
    </w:p>
    <w:p w:rsidR="00C24CF0" w:rsidP="00C24CF0">
      <w:pPr>
        <w:pStyle w:val="Version"/>
        <w:sectPr w:rsidSect="00215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15BD4" w:rsidP="00215BD4">
      <w:pPr>
        <w:pStyle w:val="SuperHeading"/>
      </w:pPr>
      <w:r w:rsidRPr="00215BD4">
        <w:t>RGRSS00076 Greyhound Health Assistant Skill Set</w:t>
      </w:r>
    </w:p>
    <w:p w:rsidR="00000000" w:rsidRPr="00215BD4" w:rsidP="00215BD4">
      <w:pPr>
        <w:pStyle w:val="Heading1"/>
      </w:pPr>
      <w:bookmarkStart w:id="1" w:name="O_1047323"/>
      <w:bookmarkEnd w:id="1"/>
      <w:r w:rsidRPr="00215B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Bold"/>
              <w:rPr>
                <w:lang w:val="en-NZ"/>
              </w:rPr>
            </w:pPr>
            <w:r w:rsidRPr="00215B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Bold"/>
              <w:rPr>
                <w:lang w:val="en-NZ"/>
              </w:rPr>
            </w:pPr>
            <w:r w:rsidRPr="00215BD4">
              <w:t>Comments</w:t>
            </w:r>
          </w:p>
        </w:tc>
      </w:tr>
      <w:tr w:rsidTr="00215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"/>
              <w:rPr>
                <w:lang w:val="en-NZ"/>
              </w:rPr>
            </w:pPr>
            <w:r w:rsidRPr="00215B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D4" w:rsidP="00215BD4">
            <w:pPr>
              <w:pStyle w:val="BodyText"/>
            </w:pPr>
            <w:r w:rsidRPr="00215BD4">
              <w:t>This version released with RGR Racing and Breeding Training Package Version 3.0.</w:t>
            </w:r>
          </w:p>
        </w:tc>
      </w:tr>
    </w:tbl>
    <w:p w:rsidR="00000000" w:rsidRPr="00215BD4" w:rsidP="00215BD4">
      <w:pPr>
        <w:pStyle w:val="BodyText"/>
      </w:pPr>
    </w:p>
    <w:p w:rsidR="00000000" w:rsidRPr="00215BD4" w:rsidP="00215BD4">
      <w:pPr>
        <w:pStyle w:val="AllowPageBreak"/>
      </w:pPr>
    </w:p>
    <w:p w:rsidR="00000000" w:rsidRPr="00215BD4" w:rsidP="00215BD4">
      <w:pPr>
        <w:pStyle w:val="Heading1"/>
      </w:pPr>
      <w:bookmarkStart w:id="2" w:name="O_1047324"/>
      <w:bookmarkEnd w:id="2"/>
      <w:r w:rsidRPr="00215BD4">
        <w:t>Description</w:t>
      </w:r>
    </w:p>
    <w:p w:rsidR="00000000" w:rsidRPr="00215BD4" w:rsidP="00C24CF0">
      <w:pPr>
        <w:pStyle w:val="BodyText"/>
      </w:pPr>
      <w:r w:rsidRPr="00215BD4">
        <w:t>This skill set reflects the work undertaken in health assistance services in the gre</w:t>
      </w:r>
      <w:r w:rsidRPr="00215BD4">
        <w:t>yhound racing industry. It covers knowledge and skills relating to the greyhound musculoskeletal system, conducting physical examinations and applying massage and non-invasive treatments to address common ailments and injuries in greyhounds.</w:t>
      </w:r>
    </w:p>
    <w:p w:rsidR="00000000" w:rsidRPr="00215BD4" w:rsidP="00215BD4">
      <w:pPr>
        <w:pStyle w:val="Heading1"/>
      </w:pPr>
      <w:bookmarkStart w:id="3" w:name="O_1047325"/>
      <w:bookmarkEnd w:id="3"/>
      <w:r w:rsidRPr="00215BD4">
        <w:t>Pathways Information</w:t>
      </w:r>
    </w:p>
    <w:p w:rsidR="00000000" w:rsidRPr="00215BD4" w:rsidP="00C24CF0">
      <w:pPr>
        <w:pStyle w:val="BodyText"/>
      </w:pPr>
      <w:r w:rsidRPr="00215BD4">
        <w:t>These units of competency provide credit towards the:</w:t>
      </w:r>
    </w:p>
    <w:p w:rsidR="00000000" w:rsidRPr="00215BD4" w:rsidP="00215BD4">
      <w:pPr>
        <w:pStyle w:val="ListBullet"/>
      </w:pPr>
      <w:r w:rsidRPr="00215BD4">
        <w:t>RGR40419 Certificate IV in Greyhound Racing Industry.</w:t>
      </w:r>
    </w:p>
    <w:p w:rsidR="00000000" w:rsidRPr="00215BD4" w:rsidP="00215BD4">
      <w:pPr>
        <w:pStyle w:val="AllowPageBreak"/>
      </w:pPr>
    </w:p>
    <w:p w:rsidR="00000000" w:rsidRPr="00215BD4" w:rsidP="00215BD4">
      <w:pPr>
        <w:pStyle w:val="Heading1"/>
      </w:pPr>
      <w:bookmarkStart w:id="4" w:name="O_1047326"/>
      <w:bookmarkEnd w:id="4"/>
      <w:r w:rsidRPr="00215BD4">
        <w:t>Licensing/Regulatory Information</w:t>
      </w:r>
    </w:p>
    <w:p w:rsidR="00000000" w:rsidRPr="00215BD4" w:rsidP="00C24CF0">
      <w:pPr>
        <w:pStyle w:val="BodyText"/>
      </w:pPr>
      <w:r w:rsidRPr="00215BD4">
        <w:t>No licensing or regulatory requirements apply to this skill set at the time of publication.</w:t>
      </w:r>
    </w:p>
    <w:p w:rsidR="00000000" w:rsidRPr="00215BD4" w:rsidP="00215BD4">
      <w:pPr>
        <w:pStyle w:val="Heading1"/>
      </w:pPr>
      <w:bookmarkStart w:id="5" w:name="O_1047327"/>
      <w:bookmarkEnd w:id="5"/>
      <w:r w:rsidRPr="00215BD4">
        <w:t>Skill Set Requirements</w:t>
      </w:r>
    </w:p>
    <w:p w:rsidR="00000000" w:rsidRPr="00215BD4" w:rsidP="00C24CF0">
      <w:pPr>
        <w:pStyle w:val="BodyText"/>
      </w:pPr>
      <w:r w:rsidRPr="00215BD4">
        <w:t xml:space="preserve">An asterisk (*) next to the unit code indicates that there are prerequisite requirements which must be met when packaging </w:t>
      </w:r>
      <w:r w:rsidRPr="00215BD4">
        <w:t>the skill set. Please refer to the Prerequisite requirements table for details.</w:t>
      </w:r>
    </w:p>
    <w:p w:rsidR="00000000" w:rsidRPr="00215BD4" w:rsidP="00215BD4">
      <w:pPr>
        <w:pStyle w:val="ListBullet"/>
      </w:pPr>
      <w:r w:rsidRPr="00215BD4">
        <w:t xml:space="preserve">RGRPSG201 Handle greyhounds </w:t>
      </w:r>
    </w:p>
    <w:p w:rsidR="00000000" w:rsidRPr="00215BD4" w:rsidP="00215BD4">
      <w:pPr>
        <w:pStyle w:val="ListBullet"/>
      </w:pPr>
      <w:r w:rsidRPr="00215BD4">
        <w:t>RGRPSG407 Work as a greyhound health assistant</w:t>
      </w:r>
    </w:p>
    <w:p w:rsidR="00000000" w:rsidRPr="00215BD4" w:rsidP="00215BD4">
      <w:pPr>
        <w:pStyle w:val="ListBullet"/>
      </w:pPr>
      <w:r w:rsidRPr="00215BD4">
        <w:t xml:space="preserve">RGRPSG408 Relate musculoskeletal structure to greyhound movement </w:t>
      </w:r>
    </w:p>
    <w:p w:rsidR="00000000" w:rsidRPr="00215BD4" w:rsidP="00215BD4">
      <w:pPr>
        <w:pStyle w:val="ListBullet"/>
      </w:pPr>
      <w:r w:rsidRPr="00215BD4">
        <w:t>RGRPSG409* Assess greyhound struc</w:t>
      </w:r>
      <w:r w:rsidRPr="00215BD4">
        <w:t>tural and functional suitability for racing</w:t>
      </w:r>
    </w:p>
    <w:p w:rsidR="00000000" w:rsidRPr="00215BD4" w:rsidP="00215BD4">
      <w:pPr>
        <w:pStyle w:val="ListBullet"/>
      </w:pPr>
      <w:r w:rsidRPr="00215BD4">
        <w:t>RGRPSG410* Provide massage therapy and non-invasive treatments for greyhounds</w:t>
      </w:r>
    </w:p>
    <w:p w:rsidR="00000000" w:rsidRPr="00215BD4" w:rsidP="00C24CF0">
      <w:pPr>
        <w:pStyle w:val="BodyText"/>
      </w:pPr>
      <w:r w:rsidRPr="00215BD4">
        <w:t>Note the * denotes units that have a prerequisite unit. The following chain of prerequisites applies to units in this skill set.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15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Bold"/>
              <w:rPr>
                <w:lang w:val="en-NZ"/>
              </w:rPr>
            </w:pPr>
            <w:r w:rsidRPr="00215BD4">
              <w:t xml:space="preserve">Unit </w:t>
            </w:r>
            <w:r w:rsidRPr="00215BD4">
              <w:t>of competency</w:t>
            </w:r>
          </w:p>
        </w:tc>
        <w:tc>
          <w:tcPr>
            <w:tcW w:w="6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Bold"/>
              <w:rPr>
                <w:lang w:val="en-NZ"/>
              </w:rPr>
            </w:pPr>
            <w:r w:rsidRPr="00215BD4">
              <w:t>Prerequisite requirement</w:t>
            </w:r>
          </w:p>
        </w:tc>
      </w:tr>
      <w:tr w:rsidTr="00215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0"/>
        </w:trPr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"/>
              <w:rPr>
                <w:lang w:val="en-NZ"/>
              </w:rPr>
            </w:pPr>
            <w:r w:rsidRPr="00215BD4">
              <w:t>RGRPSG409 Assess greyhound structural and functional suitability for racing</w:t>
            </w:r>
          </w:p>
        </w:tc>
        <w:tc>
          <w:tcPr>
            <w:tcW w:w="6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D4" w:rsidP="00215BD4">
            <w:pPr>
              <w:pStyle w:val="BodyText"/>
            </w:pPr>
            <w:r w:rsidRPr="00215BD4">
              <w:t xml:space="preserve">RGRPSG201 Handle greyhounds </w:t>
            </w:r>
          </w:p>
          <w:p w:rsidR="00000000" w:rsidP="00215BD4">
            <w:pPr>
              <w:pStyle w:val="BodyText"/>
              <w:rPr>
                <w:lang w:val="en-NZ"/>
              </w:rPr>
            </w:pPr>
            <w:r w:rsidRPr="00215BD4">
              <w:t>RGRPSG408 Relate musculoskeletal structure to greyhound movement</w:t>
            </w:r>
          </w:p>
        </w:tc>
      </w:tr>
      <w:tr w:rsidTr="00215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D4">
            <w:pPr>
              <w:pStyle w:val="BodyText"/>
              <w:rPr>
                <w:lang w:val="en-NZ"/>
              </w:rPr>
            </w:pPr>
            <w:r w:rsidRPr="00215BD4">
              <w:t xml:space="preserve">RGRPSG410 Provide massage therapy and non-invasive health treatments for greyhounds </w:t>
            </w:r>
          </w:p>
        </w:tc>
        <w:tc>
          <w:tcPr>
            <w:tcW w:w="6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D4" w:rsidP="00215BD4">
            <w:pPr>
              <w:pStyle w:val="BodyText"/>
            </w:pPr>
            <w:r w:rsidRPr="00215BD4">
              <w:t xml:space="preserve">RGRPSG201 Handle greyhounds </w:t>
            </w:r>
          </w:p>
          <w:p w:rsidR="00000000" w:rsidRPr="00215BD4" w:rsidP="00215BD4">
            <w:pPr>
              <w:pStyle w:val="BodyText"/>
            </w:pPr>
            <w:r w:rsidRPr="00215BD4">
              <w:t>RGRPSG408 Relate musculoskeletal structure to greyhound movement</w:t>
            </w:r>
          </w:p>
          <w:p w:rsidR="00000000" w:rsidRPr="00215BD4" w:rsidP="00215BD4">
            <w:pPr>
              <w:pStyle w:val="BodyText"/>
            </w:pPr>
            <w:r w:rsidRPr="00215BD4">
              <w:t>RGRPSG409* Assess greyhound structural and functional suitability for racing</w:t>
            </w:r>
          </w:p>
        </w:tc>
      </w:tr>
    </w:tbl>
    <w:p w:rsidR="00000000" w:rsidRPr="00215BD4" w:rsidP="00215BD4">
      <w:pPr>
        <w:pStyle w:val="BodyText"/>
      </w:pPr>
    </w:p>
    <w:p w:rsidR="00000000" w:rsidRPr="00215BD4" w:rsidP="00215BD4">
      <w:pPr>
        <w:pStyle w:val="AllowPageBreak"/>
      </w:pPr>
    </w:p>
    <w:p w:rsidR="00000000" w:rsidRPr="00215BD4" w:rsidP="00215BD4">
      <w:pPr>
        <w:pStyle w:val="Heading1"/>
      </w:pPr>
      <w:bookmarkStart w:id="6" w:name="O_1047328"/>
      <w:bookmarkEnd w:id="6"/>
      <w:r w:rsidRPr="00215BD4">
        <w:t>Target Group</w:t>
      </w:r>
    </w:p>
    <w:p w:rsidR="00000000" w:rsidRPr="00215BD4" w:rsidP="00C24CF0">
      <w:pPr>
        <w:pStyle w:val="BodyText"/>
      </w:pPr>
      <w:r w:rsidRPr="00215BD4">
        <w:t>This skill set is for individuals working in the greyhound racing industry or in animal care services.</w:t>
      </w:r>
    </w:p>
    <w:p w:rsidR="00000000" w:rsidRPr="00215BD4" w:rsidP="00215BD4">
      <w:pPr>
        <w:pStyle w:val="Heading1"/>
      </w:pPr>
      <w:bookmarkStart w:id="7" w:name="O_1047329"/>
      <w:bookmarkEnd w:id="7"/>
      <w:r w:rsidRPr="00215BD4">
        <w:t>Suggested words for Statement of Attainment</w:t>
      </w:r>
    </w:p>
    <w:p w:rsidR="00000000" w:rsidRPr="00215BD4" w:rsidP="00C24CF0">
      <w:pPr>
        <w:pStyle w:val="BodyText"/>
      </w:pPr>
      <w:r w:rsidRPr="00215BD4">
        <w:t>These competencies from the RGR Racing and Breeding Training Package meet the greyhound racing industry requirements for work as a health assistant.</w:t>
      </w:r>
    </w:p>
    <w:p w:rsidR="00000000" w:rsidRPr="00215BD4" w:rsidP="00215BD4"/>
    <w:sectPr w:rsidSect="00215B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D4" w:rsidRPr="00C24CF0" w:rsidP="00C24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0" w:rsidP="00215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CF0" w:rsidP="00215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4CF0" w:rsidP="00215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BD4" w:rsidRPr="00C24CF0" w:rsidP="00C24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0" w:rsidRPr="002D2AF8" w:rsidP="00215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RGRSS00076 Greyhound Health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24CF0" w:rsidP="00215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D6B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021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BD4"/>
  </w:style>
  <w:style w:type="character" w:customStyle="1" w:styleId="Heading1Char">
    <w:name w:val="Heading 1 Char"/>
    <w:basedOn w:val="DefaultParagraphFont"/>
    <w:link w:val="Heading1"/>
    <w:rsid w:val="00215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B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5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5BD4"/>
    <w:rPr>
      <w:b/>
    </w:rPr>
  </w:style>
  <w:style w:type="character" w:customStyle="1" w:styleId="Heading2Char">
    <w:name w:val="Heading 2 Char"/>
    <w:basedOn w:val="DefaultParagraphFont"/>
    <w:link w:val="Heading2"/>
    <w:rsid w:val="00215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BD4"/>
    <w:rPr>
      <w:b/>
      <w:spacing w:val="0"/>
    </w:rPr>
  </w:style>
  <w:style w:type="paragraph" w:customStyle="1" w:styleId="SuperTitle">
    <w:name w:val="SuperTitle"/>
    <w:basedOn w:val="Title"/>
    <w:rsid w:val="00215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B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BD4"/>
    <w:rPr>
      <w:i/>
    </w:rPr>
  </w:style>
  <w:style w:type="paragraph" w:styleId="Caption">
    <w:name w:val="caption"/>
    <w:basedOn w:val="BodyText"/>
    <w:next w:val="Normal"/>
    <w:qFormat/>
    <w:rsid w:val="00215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BD4"/>
  </w:style>
  <w:style w:type="paragraph" w:styleId="TableofFigures">
    <w:name w:val="table of figures"/>
    <w:basedOn w:val="Normal"/>
    <w:next w:val="Normal"/>
    <w:semiHidden/>
    <w:rsid w:val="00215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B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BD4"/>
    <w:rPr>
      <w:rFonts w:ascii="Wingdings" w:hAnsi="Wingdings"/>
    </w:rPr>
  </w:style>
  <w:style w:type="paragraph" w:customStyle="1" w:styleId="TableHeading">
    <w:name w:val="Table Heading"/>
    <w:basedOn w:val="HeadingBase"/>
    <w:rsid w:val="00215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BD4"/>
    <w:rPr>
      <w:color w:val="0033CC"/>
      <w:u w:val="none"/>
    </w:rPr>
  </w:style>
  <w:style w:type="paragraph" w:customStyle="1" w:styleId="BodyTextRight">
    <w:name w:val="Body Text Right"/>
    <w:basedOn w:val="BodyText"/>
    <w:rsid w:val="00215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B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BD4"/>
    <w:rPr>
      <w:sz w:val="32"/>
    </w:rPr>
  </w:style>
  <w:style w:type="paragraph" w:customStyle="1" w:styleId="HeadingProcedure">
    <w:name w:val="Heading Procedure"/>
    <w:basedOn w:val="HeadingBase"/>
    <w:next w:val="Normal"/>
    <w:rsid w:val="00215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BD4"/>
    <w:pPr>
      <w:spacing w:before="60" w:after="60"/>
    </w:pPr>
  </w:style>
  <w:style w:type="paragraph" w:styleId="ListContinue">
    <w:name w:val="List Continue"/>
    <w:basedOn w:val="List"/>
    <w:rsid w:val="00215BD4"/>
    <w:pPr>
      <w:ind w:firstLine="0"/>
    </w:pPr>
  </w:style>
  <w:style w:type="paragraph" w:customStyle="1" w:styleId="ListNote">
    <w:name w:val="List Note"/>
    <w:basedOn w:val="List"/>
    <w:rsid w:val="00215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BD4"/>
    <w:rPr>
      <w:rFonts w:ascii="Courier New" w:hAnsi="Courier New"/>
    </w:rPr>
  </w:style>
  <w:style w:type="paragraph" w:customStyle="1" w:styleId="NoteBullet">
    <w:name w:val="Note Bullet"/>
    <w:basedOn w:val="Note"/>
    <w:rsid w:val="00215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B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BD4"/>
    <w:rPr>
      <w:b/>
      <w:smallCaps/>
    </w:rPr>
  </w:style>
  <w:style w:type="paragraph" w:customStyle="1" w:styleId="TableListNumber">
    <w:name w:val="Table List Number"/>
    <w:basedOn w:val="ListNumber"/>
    <w:rsid w:val="00215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BD4"/>
    <w:pPr>
      <w:numPr>
        <w:numId w:val="8"/>
      </w:numPr>
    </w:pPr>
  </w:style>
  <w:style w:type="paragraph" w:customStyle="1" w:styleId="ListAlpha2">
    <w:name w:val="List Alpha 2"/>
    <w:basedOn w:val="List2"/>
    <w:rsid w:val="00215BD4"/>
    <w:pPr>
      <w:numPr>
        <w:numId w:val="7"/>
      </w:numPr>
    </w:pPr>
  </w:style>
  <w:style w:type="paragraph" w:styleId="List2">
    <w:name w:val="List 2"/>
    <w:basedOn w:val="BodyText"/>
    <w:rsid w:val="00215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B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B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BD4"/>
    <w:pPr>
      <w:numPr>
        <w:numId w:val="3"/>
      </w:numPr>
    </w:pPr>
  </w:style>
  <w:style w:type="paragraph" w:styleId="ListContinue2">
    <w:name w:val="List Continue 2"/>
    <w:basedOn w:val="List2"/>
    <w:rsid w:val="00215BD4"/>
    <w:pPr>
      <w:ind w:firstLine="0"/>
    </w:pPr>
  </w:style>
  <w:style w:type="paragraph" w:styleId="ListContinue3">
    <w:name w:val="List Continue 3"/>
    <w:basedOn w:val="List3"/>
    <w:rsid w:val="00215BD4"/>
    <w:pPr>
      <w:ind w:left="1021" w:firstLine="0"/>
    </w:pPr>
  </w:style>
  <w:style w:type="paragraph" w:styleId="ListContinue4">
    <w:name w:val="List Continue 4"/>
    <w:basedOn w:val="List4"/>
    <w:rsid w:val="00215BD4"/>
    <w:pPr>
      <w:ind w:firstLine="0"/>
    </w:pPr>
  </w:style>
  <w:style w:type="paragraph" w:styleId="ListContinue5">
    <w:name w:val="List Continue 5"/>
    <w:basedOn w:val="List5"/>
    <w:rsid w:val="00215BD4"/>
    <w:pPr>
      <w:ind w:firstLine="0"/>
    </w:pPr>
  </w:style>
  <w:style w:type="paragraph" w:styleId="ListNumber3">
    <w:name w:val="List Number 3"/>
    <w:basedOn w:val="List3"/>
    <w:rsid w:val="00215BD4"/>
    <w:pPr>
      <w:numPr>
        <w:numId w:val="4"/>
      </w:numPr>
    </w:pPr>
  </w:style>
  <w:style w:type="paragraph" w:styleId="ListNumber4">
    <w:name w:val="List Number 4"/>
    <w:basedOn w:val="List4"/>
    <w:rsid w:val="00215BD4"/>
    <w:pPr>
      <w:numPr>
        <w:numId w:val="5"/>
      </w:numPr>
    </w:pPr>
  </w:style>
  <w:style w:type="paragraph" w:styleId="ListNumber5">
    <w:name w:val="List Number 5"/>
    <w:basedOn w:val="List5"/>
    <w:rsid w:val="00215BD4"/>
    <w:pPr>
      <w:numPr>
        <w:numId w:val="6"/>
      </w:numPr>
    </w:pPr>
  </w:style>
  <w:style w:type="paragraph" w:styleId="BlockText">
    <w:name w:val="Block Text"/>
    <w:basedOn w:val="Normal"/>
    <w:rsid w:val="00215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BD4"/>
    <w:rPr>
      <w:sz w:val="16"/>
      <w:vertAlign w:val="superscript"/>
    </w:rPr>
  </w:style>
  <w:style w:type="character" w:customStyle="1" w:styleId="Symbols">
    <w:name w:val="Symbols"/>
    <w:basedOn w:val="DefaultParagraphFont"/>
    <w:rsid w:val="00215BD4"/>
    <w:rPr>
      <w:rFonts w:ascii="Symbol" w:hAnsi="Symbol"/>
    </w:rPr>
  </w:style>
  <w:style w:type="character" w:customStyle="1" w:styleId="MenuOptions">
    <w:name w:val="Menu Options"/>
    <w:basedOn w:val="DefaultParagraphFont"/>
    <w:rsid w:val="00215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BD4"/>
    <w:rPr>
      <w:b/>
    </w:rPr>
  </w:style>
  <w:style w:type="character" w:customStyle="1" w:styleId="Underlined">
    <w:name w:val="Underlined"/>
    <w:basedOn w:val="DefaultParagraphFont"/>
    <w:rsid w:val="00215BD4"/>
    <w:rPr>
      <w:u w:val="single"/>
    </w:rPr>
  </w:style>
  <w:style w:type="paragraph" w:customStyle="1" w:styleId="TableBodyTextRight">
    <w:name w:val="Table Body Text Right"/>
    <w:basedOn w:val="TableBodyText"/>
    <w:rsid w:val="00215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BD4"/>
    <w:rPr>
      <w:sz w:val="18"/>
    </w:rPr>
  </w:style>
  <w:style w:type="paragraph" w:customStyle="1" w:styleId="BodySmallRight">
    <w:name w:val="Body Small Right"/>
    <w:basedOn w:val="BodyTextRight"/>
    <w:rsid w:val="00215BD4"/>
    <w:rPr>
      <w:sz w:val="18"/>
      <w:szCs w:val="18"/>
    </w:rPr>
  </w:style>
  <w:style w:type="paragraph" w:customStyle="1" w:styleId="MarginEdition">
    <w:name w:val="Margin Edition"/>
    <w:basedOn w:val="MarginNote"/>
    <w:rsid w:val="00215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BD4"/>
    <w:rPr>
      <w:sz w:val="2"/>
      <w:szCs w:val="2"/>
    </w:rPr>
  </w:style>
  <w:style w:type="character" w:customStyle="1" w:styleId="Small">
    <w:name w:val="Small"/>
    <w:basedOn w:val="DefaultParagraphFont"/>
    <w:rsid w:val="00215BD4"/>
    <w:rPr>
      <w:sz w:val="16"/>
    </w:rPr>
  </w:style>
  <w:style w:type="paragraph" w:customStyle="1" w:styleId="WideTable">
    <w:name w:val="Wide Table"/>
    <w:basedOn w:val="Normal"/>
    <w:rsid w:val="00215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BD4"/>
  </w:style>
  <w:style w:type="paragraph" w:styleId="Quote">
    <w:name w:val="Quote"/>
    <w:basedOn w:val="Heading1"/>
    <w:link w:val="QuoteChar"/>
    <w:qFormat/>
    <w:rsid w:val="00215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BD4"/>
    <w:pPr>
      <w:pageBreakBefore/>
    </w:pPr>
  </w:style>
  <w:style w:type="paragraph" w:customStyle="1" w:styleId="Border">
    <w:name w:val="Border"/>
    <w:basedOn w:val="Normal"/>
    <w:qFormat/>
    <w:rsid w:val="00215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BD4"/>
    <w:rPr>
      <w:u w:val="single"/>
    </w:rPr>
  </w:style>
  <w:style w:type="character" w:customStyle="1" w:styleId="BoldandItalics">
    <w:name w:val="Bold and Italics"/>
    <w:qFormat/>
    <w:rsid w:val="00215BD4"/>
    <w:rPr>
      <w:b/>
      <w:i/>
      <w:u w:val="none"/>
    </w:rPr>
  </w:style>
  <w:style w:type="paragraph" w:styleId="BalloonText">
    <w:name w:val="Balloon Text"/>
    <w:basedOn w:val="Normal"/>
    <w:link w:val="BalloonTextChar"/>
    <w:rsid w:val="0021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BD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2025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RGRSS00076 Greyhound Health Assistant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2019-09-10T18:13:34Z</dcterms:created>
  <dcterms:modified xsi:type="dcterms:W3CDTF">2019-09-10T04:15:00Z</dcterms:modified>
</cp:coreProperties>
</file>