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2FF0" w:rsidP="00CA2F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RGRSS00071 Natural Horse Breeding Supervision Skill Set</w:t>
      </w:r>
      <w:r>
        <w:fldChar w:fldCharType="end"/>
      </w:r>
    </w:p>
    <w:p w:rsidR="00CA2FF0" w:rsidP="00CA2FF0">
      <w:pPr>
        <w:pStyle w:val="Version"/>
        <w:sectPr w:rsidSect="00C46F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46FE6" w:rsidP="00C46FE6">
      <w:pPr>
        <w:pStyle w:val="SuperHeading"/>
      </w:pPr>
      <w:r w:rsidRPr="00C46FE6">
        <w:t>RGRSS00071 Natural Horse Breeding Supervision Skill Set</w:t>
      </w:r>
    </w:p>
    <w:p w:rsidR="00000000" w:rsidRPr="00C46FE6" w:rsidP="00C46FE6">
      <w:pPr>
        <w:pStyle w:val="Heading1"/>
      </w:pPr>
      <w:bookmarkStart w:id="1" w:name="O_1047273"/>
      <w:bookmarkEnd w:id="1"/>
      <w:r w:rsidRPr="00C46FE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46F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FE6">
            <w:pPr>
              <w:pStyle w:val="BodyTextBold"/>
              <w:rPr>
                <w:lang w:val="en-NZ"/>
              </w:rPr>
            </w:pPr>
            <w:r w:rsidRPr="00C46FE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FE6">
            <w:pPr>
              <w:pStyle w:val="BodyTextBold"/>
              <w:rPr>
                <w:lang w:val="en-NZ"/>
              </w:rPr>
            </w:pPr>
            <w:r w:rsidRPr="00C46FE6">
              <w:t>Comments</w:t>
            </w:r>
          </w:p>
        </w:tc>
      </w:tr>
      <w:tr w:rsidTr="00C46F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FE6">
            <w:pPr>
              <w:pStyle w:val="BodyText"/>
              <w:rPr>
                <w:lang w:val="en-NZ"/>
              </w:rPr>
            </w:pPr>
            <w:r w:rsidRPr="00C46FE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FE6" w:rsidP="00C46FE6">
            <w:pPr>
              <w:pStyle w:val="BodyText"/>
            </w:pPr>
            <w:r w:rsidRPr="00C46FE6">
              <w:t xml:space="preserve">This version released with RGR Racing and Breeding Training Package Version 3.0. </w:t>
            </w:r>
          </w:p>
        </w:tc>
      </w:tr>
    </w:tbl>
    <w:p w:rsidR="00000000" w:rsidRPr="00C46FE6" w:rsidP="00C46FE6">
      <w:pPr>
        <w:pStyle w:val="BodyText"/>
      </w:pPr>
    </w:p>
    <w:p w:rsidR="00000000" w:rsidRPr="00C46FE6" w:rsidP="00C46FE6">
      <w:pPr>
        <w:pStyle w:val="AllowPageBreak"/>
      </w:pPr>
    </w:p>
    <w:p w:rsidR="00000000" w:rsidRPr="00C46FE6" w:rsidP="00C46FE6">
      <w:pPr>
        <w:pStyle w:val="Heading1"/>
      </w:pPr>
      <w:bookmarkStart w:id="2" w:name="O_1047274"/>
      <w:bookmarkEnd w:id="2"/>
      <w:r w:rsidRPr="00C46FE6">
        <w:t>Description</w:t>
      </w:r>
    </w:p>
    <w:p w:rsidR="00000000" w:rsidRPr="00C46FE6" w:rsidP="00CA2FF0">
      <w:pPr>
        <w:pStyle w:val="BodyText"/>
      </w:pPr>
      <w:r w:rsidRPr="00C46FE6">
        <w:t xml:space="preserve">This skill set reflects the work undertaken for natural horse breeding on </w:t>
      </w:r>
      <w:r w:rsidRPr="00C46FE6">
        <w:t>stud farms, particularly in the thoroughbred horse breeding sector.</w:t>
      </w:r>
    </w:p>
    <w:p w:rsidR="00000000" w:rsidRPr="00C46FE6" w:rsidP="00CA2FF0">
      <w:pPr>
        <w:pStyle w:val="BodyText"/>
      </w:pPr>
      <w:r w:rsidRPr="00C46FE6">
        <w:t>It covers knowledge and skills relating to educating stallions, carrying out natural mare mating procedures and supervising the handling of horses and natural breeding program on a stud fa</w:t>
      </w:r>
      <w:r w:rsidRPr="00C46FE6">
        <w:t>rm. It applies to individuals who have demonstrated experience of handling and interacting with horses safely.</w:t>
      </w:r>
    </w:p>
    <w:p w:rsidR="00000000" w:rsidRPr="00C46FE6" w:rsidP="00CA2FF0">
      <w:pPr>
        <w:pStyle w:val="BodyText"/>
      </w:pPr>
      <w:r w:rsidRPr="00C46FE6">
        <w:t>Note: Prior to undertaking this skill set individuals must be competent in the prerequisite unit ACMEQU202* Handle horses safely (which has the p</w:t>
      </w:r>
      <w:r w:rsidRPr="00C46FE6">
        <w:t>rerequisite, ACMEQU205 Apply knowledge of horse behaviour).</w:t>
      </w:r>
    </w:p>
    <w:p w:rsidR="00000000" w:rsidRPr="00C46FE6" w:rsidP="00C46FE6">
      <w:pPr>
        <w:pStyle w:val="Heading1"/>
      </w:pPr>
      <w:bookmarkStart w:id="3" w:name="O_1047275"/>
      <w:bookmarkEnd w:id="3"/>
      <w:r w:rsidRPr="00C46FE6">
        <w:t>Pathways Information</w:t>
      </w:r>
    </w:p>
    <w:p w:rsidR="00000000" w:rsidRPr="00C46FE6" w:rsidP="00CA2FF0">
      <w:pPr>
        <w:pStyle w:val="BodyText"/>
      </w:pPr>
      <w:r w:rsidRPr="00C46FE6">
        <w:t>These units of competency provide credit towards:</w:t>
      </w:r>
    </w:p>
    <w:p w:rsidR="00000000" w:rsidRPr="00C46FE6" w:rsidP="00C46FE6">
      <w:pPr>
        <w:pStyle w:val="ListBullet"/>
      </w:pPr>
      <w:r w:rsidRPr="00C46FE6">
        <w:t>RGR30619 Certificate III in Horse Breeding</w:t>
      </w:r>
    </w:p>
    <w:p w:rsidR="00000000" w:rsidRPr="00C46FE6" w:rsidP="00C46FE6">
      <w:pPr>
        <w:pStyle w:val="ListBullet"/>
      </w:pPr>
      <w:r w:rsidRPr="00C46FE6">
        <w:t>RGR40619 Certificate IV in Horse Breeding.</w:t>
      </w:r>
    </w:p>
    <w:p w:rsidR="00000000" w:rsidRPr="00C46FE6" w:rsidP="00C46FE6">
      <w:pPr>
        <w:pStyle w:val="AllowPageBreak"/>
      </w:pPr>
    </w:p>
    <w:p w:rsidR="00000000" w:rsidRPr="00C46FE6" w:rsidP="00C46FE6">
      <w:pPr>
        <w:pStyle w:val="Heading1"/>
      </w:pPr>
      <w:bookmarkStart w:id="4" w:name="O_1047276"/>
      <w:bookmarkEnd w:id="4"/>
      <w:r w:rsidRPr="00C46FE6">
        <w:t>Licensing/Regulatory Information</w:t>
      </w:r>
    </w:p>
    <w:p w:rsidR="00000000" w:rsidRPr="00C46FE6" w:rsidP="00CA2FF0">
      <w:pPr>
        <w:pStyle w:val="BodyText"/>
      </w:pPr>
      <w:r w:rsidRPr="00C46FE6">
        <w:t>Licensing, legislative, regulatory or certification requirements apply to those working in the thoroughbred racing sector. Users are advised to check with the relevant Principal Racing Authority for requirements.</w:t>
      </w:r>
    </w:p>
    <w:p w:rsidR="00000000" w:rsidRPr="00C46FE6" w:rsidP="00C46FE6">
      <w:pPr>
        <w:pStyle w:val="Heading1"/>
      </w:pPr>
      <w:bookmarkStart w:id="5" w:name="O_1047277"/>
      <w:bookmarkEnd w:id="5"/>
      <w:r w:rsidRPr="00C46FE6">
        <w:t>Skill Set Requirements</w:t>
      </w:r>
    </w:p>
    <w:p w:rsidR="00000000" w:rsidRPr="00C46FE6" w:rsidP="00CA2FF0">
      <w:pPr>
        <w:pStyle w:val="BodyText"/>
      </w:pPr>
      <w:r w:rsidRPr="00C46FE6">
        <w:t>An asterisk (*) next to the unit code indicates that there are prerequisite requirements which must be met when packaging the skill set. Please refer to the Prerequisite requirements table for details.</w:t>
      </w:r>
    </w:p>
    <w:p w:rsidR="00000000" w:rsidRPr="00C46FE6" w:rsidP="00C46FE6">
      <w:pPr>
        <w:pStyle w:val="ListBullet"/>
      </w:pPr>
      <w:r w:rsidRPr="00C46FE6">
        <w:t xml:space="preserve">RGRHBR302* Carry out </w:t>
      </w:r>
      <w:r w:rsidRPr="00C46FE6">
        <w:t>mare mating procedures</w:t>
      </w:r>
    </w:p>
    <w:p w:rsidR="00000000" w:rsidRPr="00C46FE6" w:rsidP="00C46FE6">
      <w:pPr>
        <w:pStyle w:val="ListBullet"/>
      </w:pPr>
      <w:r w:rsidRPr="00C46FE6">
        <w:t>RGRHBR405 Supervise natural horse mating program</w:t>
      </w:r>
    </w:p>
    <w:p w:rsidR="00000000" w:rsidRPr="00C46FE6" w:rsidP="00C46FE6">
      <w:pPr>
        <w:pStyle w:val="ListBullet"/>
      </w:pPr>
      <w:r w:rsidRPr="00C46FE6">
        <w:t>RGRHBR407* Educate stallions for breeding</w:t>
      </w:r>
    </w:p>
    <w:p w:rsidR="00000000" w:rsidRPr="00C46FE6" w:rsidP="00C46FE6">
      <w:pPr>
        <w:pStyle w:val="ListBullet"/>
      </w:pPr>
      <w:r w:rsidRPr="00C46FE6">
        <w:t>RGRPSH302 Supervise handling of horses</w:t>
      </w:r>
    </w:p>
    <w:p w:rsidR="00000000" w:rsidRPr="00C46FE6" w:rsidP="00C46FE6">
      <w:pPr>
        <w:pStyle w:val="BodyText"/>
      </w:pPr>
    </w:p>
    <w:p w:rsidR="00000000" w:rsidRPr="00C46FE6" w:rsidP="00CA2FF0">
      <w:pPr>
        <w:pStyle w:val="BodyText"/>
      </w:pPr>
      <w:r w:rsidRPr="00C46FE6">
        <w:t xml:space="preserve">Note the following prerequisites that apply to units in this Skill Set. 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C46F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FE6">
            <w:pPr>
              <w:pStyle w:val="BodyTextBold"/>
              <w:rPr>
                <w:lang w:val="en-NZ"/>
              </w:rPr>
            </w:pPr>
            <w:r w:rsidRPr="00C46FE6"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FE6">
            <w:pPr>
              <w:pStyle w:val="BodyTextBold"/>
              <w:rPr>
                <w:lang w:val="en-NZ"/>
              </w:rPr>
            </w:pPr>
            <w:r w:rsidRPr="00C46FE6">
              <w:t>Prerequisi</w:t>
            </w:r>
            <w:r w:rsidRPr="00C46FE6">
              <w:t>te requirement</w:t>
            </w:r>
          </w:p>
        </w:tc>
      </w:tr>
      <w:tr w:rsidTr="00C46F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FE6">
            <w:pPr>
              <w:pStyle w:val="BodyText"/>
              <w:rPr>
                <w:lang w:val="en-NZ"/>
              </w:rPr>
            </w:pPr>
            <w:r w:rsidRPr="00C46FE6">
              <w:t>RGRHBR302* Carry out mare mating procedures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FE6" w:rsidP="00C46FE6">
            <w:pPr>
              <w:pStyle w:val="BodyText"/>
            </w:pPr>
            <w:r w:rsidRPr="00C46FE6">
              <w:t xml:space="preserve">ACMEQU202* Handle horses safely </w:t>
            </w:r>
          </w:p>
          <w:p w:rsidR="00000000" w:rsidP="00C46FE6">
            <w:pPr>
              <w:pStyle w:val="BodyText"/>
              <w:rPr>
                <w:lang w:val="en-NZ"/>
              </w:rPr>
            </w:pPr>
            <w:r w:rsidRPr="00C46FE6">
              <w:t>ACMEQU205 Apply knowledge of horse behaviour </w:t>
            </w:r>
          </w:p>
        </w:tc>
      </w:tr>
      <w:tr w:rsidTr="00C46F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FE6">
            <w:pPr>
              <w:pStyle w:val="BodyText"/>
              <w:rPr>
                <w:lang w:val="en-NZ"/>
              </w:rPr>
            </w:pPr>
            <w:r w:rsidRPr="00C46FE6">
              <w:t>RGRHBR407* Educate stallions for breeding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FE6" w:rsidP="00C46FE6">
            <w:pPr>
              <w:pStyle w:val="BodyText"/>
            </w:pPr>
            <w:r w:rsidRPr="00C46FE6">
              <w:t xml:space="preserve">ACMHBR403* Handle and care for stallions </w:t>
            </w:r>
          </w:p>
          <w:p w:rsidR="00000000" w:rsidRPr="00C46FE6" w:rsidP="00C46FE6">
            <w:pPr>
              <w:pStyle w:val="BodyText"/>
            </w:pPr>
            <w:r w:rsidRPr="00C46FE6">
              <w:t xml:space="preserve">ACMEQU202* Handle horses safely </w:t>
            </w:r>
          </w:p>
          <w:p w:rsidR="00000000" w:rsidRPr="00C46FE6" w:rsidP="00C46FE6">
            <w:pPr>
              <w:pStyle w:val="BodyText"/>
            </w:pPr>
            <w:r w:rsidRPr="00C46FE6">
              <w:t>ACMEQU205 Apply knowledge of horse behaviour </w:t>
            </w:r>
          </w:p>
        </w:tc>
      </w:tr>
    </w:tbl>
    <w:p w:rsidR="00000000" w:rsidRPr="00C46FE6" w:rsidP="00C46FE6">
      <w:pPr>
        <w:pStyle w:val="BodyText"/>
      </w:pPr>
    </w:p>
    <w:p w:rsidR="00000000" w:rsidRPr="00C46FE6" w:rsidP="00C46FE6">
      <w:pPr>
        <w:pStyle w:val="AllowPageBreak"/>
      </w:pPr>
    </w:p>
    <w:p w:rsidR="00000000" w:rsidRPr="00C46FE6" w:rsidP="00C46FE6">
      <w:pPr>
        <w:pStyle w:val="Heading1"/>
      </w:pPr>
      <w:bookmarkStart w:id="6" w:name="O_1047278"/>
      <w:bookmarkEnd w:id="6"/>
      <w:r w:rsidRPr="00C46FE6">
        <w:t>Target Group</w:t>
      </w:r>
    </w:p>
    <w:p w:rsidR="00000000" w:rsidRPr="00C46FE6" w:rsidP="00CA2FF0">
      <w:pPr>
        <w:pStyle w:val="BodyText"/>
      </w:pPr>
      <w:r w:rsidRPr="00C46FE6">
        <w:t>This skill set is for individuals working in the horse breeding sector who have supervisory responsibilities for natural reproduction and mating of horses.</w:t>
      </w:r>
    </w:p>
    <w:p w:rsidR="00000000" w:rsidRPr="00C46FE6" w:rsidP="00C46FE6">
      <w:pPr>
        <w:pStyle w:val="Heading1"/>
      </w:pPr>
      <w:bookmarkStart w:id="7" w:name="O_1047279"/>
      <w:bookmarkEnd w:id="7"/>
      <w:r w:rsidRPr="00C46FE6">
        <w:t>Suggested words for Statement of Attainment</w:t>
      </w:r>
    </w:p>
    <w:p w:rsidR="00000000" w:rsidRPr="00C46FE6" w:rsidP="00CA2FF0">
      <w:pPr>
        <w:pStyle w:val="BodyText"/>
      </w:pPr>
      <w:r w:rsidRPr="00C46FE6">
        <w:t>These competencies from the RGR Racing and Breeding Training Package meet the industry requirements for supervising a natural horse breeding program.</w:t>
      </w:r>
    </w:p>
    <w:p w:rsidR="00000000" w:rsidRPr="00C46FE6" w:rsidP="00C46FE6"/>
    <w:sectPr w:rsidSect="00C46F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F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FE6" w:rsidRPr="00CA2FF0" w:rsidP="00CA2F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F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FF0" w:rsidP="00C46F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2FF0" w:rsidP="00C46F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A2FF0" w:rsidP="00C46F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F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F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6FE6" w:rsidRPr="00CA2FF0" w:rsidP="00CA2F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F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FF0" w:rsidRPr="002D2AF8" w:rsidP="00C46F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RGRSS00071 Natural Horse Breeding Supervision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CA2FF0" w:rsidP="00C46F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A07D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C6BC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F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6F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6F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6F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6F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6F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6F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6F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6F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6F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6F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6FE6"/>
  </w:style>
  <w:style w:type="character" w:customStyle="1" w:styleId="Heading1Char">
    <w:name w:val="Heading 1 Char"/>
    <w:basedOn w:val="DefaultParagraphFont"/>
    <w:link w:val="Heading1"/>
    <w:rsid w:val="00C46F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6F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6F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6FE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46F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6F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46FE6"/>
    <w:rPr>
      <w:b/>
    </w:rPr>
  </w:style>
  <w:style w:type="character" w:customStyle="1" w:styleId="Heading2Char">
    <w:name w:val="Heading 2 Char"/>
    <w:basedOn w:val="DefaultParagraphFont"/>
    <w:link w:val="Heading2"/>
    <w:rsid w:val="00C46F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6F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6F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6F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6F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6F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6F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6F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6F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6F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6F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6F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6F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6F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6F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6F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6F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6F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6F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6F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6FE6"/>
    <w:rPr>
      <w:b/>
      <w:spacing w:val="0"/>
    </w:rPr>
  </w:style>
  <w:style w:type="paragraph" w:customStyle="1" w:styleId="SuperTitle">
    <w:name w:val="SuperTitle"/>
    <w:basedOn w:val="Title"/>
    <w:rsid w:val="00C46F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6F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6F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6F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6F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6F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6F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6F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6F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6F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6F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6F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6F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6FE6"/>
    <w:rPr>
      <w:i/>
    </w:rPr>
  </w:style>
  <w:style w:type="paragraph" w:styleId="Caption">
    <w:name w:val="caption"/>
    <w:basedOn w:val="BodyText"/>
    <w:next w:val="Normal"/>
    <w:qFormat/>
    <w:rsid w:val="00C46F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6F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6F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6FE6"/>
  </w:style>
  <w:style w:type="paragraph" w:styleId="TableofFigures">
    <w:name w:val="table of figures"/>
    <w:basedOn w:val="Normal"/>
    <w:next w:val="Normal"/>
    <w:semiHidden/>
    <w:rsid w:val="00C46F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6F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6FE6"/>
    <w:rPr>
      <w:rFonts w:ascii="Wingdings" w:hAnsi="Wingdings"/>
    </w:rPr>
  </w:style>
  <w:style w:type="paragraph" w:customStyle="1" w:styleId="TableHeading">
    <w:name w:val="Table Heading"/>
    <w:basedOn w:val="HeadingBase"/>
    <w:rsid w:val="00C46F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6FE6"/>
    <w:rPr>
      <w:color w:val="0033CC"/>
      <w:u w:val="none"/>
    </w:rPr>
  </w:style>
  <w:style w:type="paragraph" w:customStyle="1" w:styleId="BodyTextRight">
    <w:name w:val="Body Text Right"/>
    <w:basedOn w:val="BodyText"/>
    <w:rsid w:val="00C46F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6F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6F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6F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6F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6F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6FE6"/>
    <w:rPr>
      <w:sz w:val="32"/>
    </w:rPr>
  </w:style>
  <w:style w:type="paragraph" w:customStyle="1" w:styleId="HeadingProcedure">
    <w:name w:val="Heading Procedure"/>
    <w:basedOn w:val="HeadingBase"/>
    <w:next w:val="Normal"/>
    <w:rsid w:val="00C46F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6FE6"/>
    <w:pPr>
      <w:spacing w:before="60" w:after="60"/>
    </w:pPr>
  </w:style>
  <w:style w:type="paragraph" w:styleId="ListContinue">
    <w:name w:val="List Continue"/>
    <w:basedOn w:val="List"/>
    <w:rsid w:val="00C46FE6"/>
    <w:pPr>
      <w:ind w:firstLine="0"/>
    </w:pPr>
  </w:style>
  <w:style w:type="paragraph" w:customStyle="1" w:styleId="ListNote">
    <w:name w:val="List Note"/>
    <w:basedOn w:val="List"/>
    <w:rsid w:val="00C46F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6F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6F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6FE6"/>
    <w:rPr>
      <w:rFonts w:ascii="Courier New" w:hAnsi="Courier New"/>
    </w:rPr>
  </w:style>
  <w:style w:type="paragraph" w:customStyle="1" w:styleId="NoteBullet">
    <w:name w:val="Note Bullet"/>
    <w:basedOn w:val="Note"/>
    <w:rsid w:val="00C46F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6F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6F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6F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6F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6F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6F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6FE6"/>
    <w:rPr>
      <w:b/>
      <w:smallCaps/>
    </w:rPr>
  </w:style>
  <w:style w:type="paragraph" w:customStyle="1" w:styleId="TableListNumber">
    <w:name w:val="Table List Number"/>
    <w:basedOn w:val="ListNumber"/>
    <w:rsid w:val="00C46F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6F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6FE6"/>
    <w:pPr>
      <w:numPr>
        <w:numId w:val="8"/>
      </w:numPr>
    </w:pPr>
  </w:style>
  <w:style w:type="paragraph" w:customStyle="1" w:styleId="ListAlpha2">
    <w:name w:val="List Alpha 2"/>
    <w:basedOn w:val="List2"/>
    <w:rsid w:val="00C46FE6"/>
    <w:pPr>
      <w:numPr>
        <w:numId w:val="7"/>
      </w:numPr>
    </w:pPr>
  </w:style>
  <w:style w:type="paragraph" w:styleId="List2">
    <w:name w:val="List 2"/>
    <w:basedOn w:val="BodyText"/>
    <w:rsid w:val="00C46F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6F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6F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6F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6F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6F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6FE6"/>
    <w:pPr>
      <w:numPr>
        <w:numId w:val="3"/>
      </w:numPr>
    </w:pPr>
  </w:style>
  <w:style w:type="paragraph" w:styleId="ListContinue2">
    <w:name w:val="List Continue 2"/>
    <w:basedOn w:val="List2"/>
    <w:rsid w:val="00C46FE6"/>
    <w:pPr>
      <w:ind w:firstLine="0"/>
    </w:pPr>
  </w:style>
  <w:style w:type="paragraph" w:styleId="ListContinue3">
    <w:name w:val="List Continue 3"/>
    <w:basedOn w:val="List3"/>
    <w:rsid w:val="00C46FE6"/>
    <w:pPr>
      <w:ind w:left="1021" w:firstLine="0"/>
    </w:pPr>
  </w:style>
  <w:style w:type="paragraph" w:styleId="ListContinue4">
    <w:name w:val="List Continue 4"/>
    <w:basedOn w:val="List4"/>
    <w:rsid w:val="00C46FE6"/>
    <w:pPr>
      <w:ind w:firstLine="0"/>
    </w:pPr>
  </w:style>
  <w:style w:type="paragraph" w:styleId="ListContinue5">
    <w:name w:val="List Continue 5"/>
    <w:basedOn w:val="List5"/>
    <w:rsid w:val="00C46FE6"/>
    <w:pPr>
      <w:ind w:firstLine="0"/>
    </w:pPr>
  </w:style>
  <w:style w:type="paragraph" w:styleId="ListNumber3">
    <w:name w:val="List Number 3"/>
    <w:basedOn w:val="List3"/>
    <w:rsid w:val="00C46FE6"/>
    <w:pPr>
      <w:numPr>
        <w:numId w:val="4"/>
      </w:numPr>
    </w:pPr>
  </w:style>
  <w:style w:type="paragraph" w:styleId="ListNumber4">
    <w:name w:val="List Number 4"/>
    <w:basedOn w:val="List4"/>
    <w:rsid w:val="00C46FE6"/>
    <w:pPr>
      <w:numPr>
        <w:numId w:val="5"/>
      </w:numPr>
    </w:pPr>
  </w:style>
  <w:style w:type="paragraph" w:styleId="ListNumber5">
    <w:name w:val="List Number 5"/>
    <w:basedOn w:val="List5"/>
    <w:rsid w:val="00C46FE6"/>
    <w:pPr>
      <w:numPr>
        <w:numId w:val="6"/>
      </w:numPr>
    </w:pPr>
  </w:style>
  <w:style w:type="paragraph" w:styleId="BlockText">
    <w:name w:val="Block Text"/>
    <w:basedOn w:val="Normal"/>
    <w:rsid w:val="00C46F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6F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6FE6"/>
    <w:rPr>
      <w:sz w:val="16"/>
      <w:vertAlign w:val="superscript"/>
    </w:rPr>
  </w:style>
  <w:style w:type="character" w:customStyle="1" w:styleId="Symbols">
    <w:name w:val="Symbols"/>
    <w:basedOn w:val="DefaultParagraphFont"/>
    <w:rsid w:val="00C46FE6"/>
    <w:rPr>
      <w:rFonts w:ascii="Symbol" w:hAnsi="Symbol"/>
    </w:rPr>
  </w:style>
  <w:style w:type="character" w:customStyle="1" w:styleId="MenuOptions">
    <w:name w:val="Menu Options"/>
    <w:basedOn w:val="DefaultParagraphFont"/>
    <w:rsid w:val="00C46F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6FE6"/>
    <w:rPr>
      <w:b/>
    </w:rPr>
  </w:style>
  <w:style w:type="character" w:customStyle="1" w:styleId="Underlined">
    <w:name w:val="Underlined"/>
    <w:basedOn w:val="DefaultParagraphFont"/>
    <w:rsid w:val="00C46FE6"/>
    <w:rPr>
      <w:u w:val="single"/>
    </w:rPr>
  </w:style>
  <w:style w:type="paragraph" w:customStyle="1" w:styleId="TableBodyTextRight">
    <w:name w:val="Table Body Text Right"/>
    <w:basedOn w:val="TableBodyText"/>
    <w:rsid w:val="00C46F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6FE6"/>
    <w:rPr>
      <w:sz w:val="18"/>
    </w:rPr>
  </w:style>
  <w:style w:type="paragraph" w:customStyle="1" w:styleId="BodySmallRight">
    <w:name w:val="Body Small Right"/>
    <w:basedOn w:val="BodyTextRight"/>
    <w:rsid w:val="00C46FE6"/>
    <w:rPr>
      <w:sz w:val="18"/>
      <w:szCs w:val="18"/>
    </w:rPr>
  </w:style>
  <w:style w:type="paragraph" w:customStyle="1" w:styleId="MarginEdition">
    <w:name w:val="Margin Edition"/>
    <w:basedOn w:val="MarginNote"/>
    <w:rsid w:val="00C46F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6FE6"/>
    <w:rPr>
      <w:sz w:val="2"/>
      <w:szCs w:val="2"/>
    </w:rPr>
  </w:style>
  <w:style w:type="character" w:customStyle="1" w:styleId="Small">
    <w:name w:val="Small"/>
    <w:basedOn w:val="DefaultParagraphFont"/>
    <w:rsid w:val="00C46FE6"/>
    <w:rPr>
      <w:sz w:val="16"/>
    </w:rPr>
  </w:style>
  <w:style w:type="paragraph" w:customStyle="1" w:styleId="WideTable">
    <w:name w:val="Wide Table"/>
    <w:basedOn w:val="Normal"/>
    <w:rsid w:val="00C46F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6FE6"/>
  </w:style>
  <w:style w:type="paragraph" w:styleId="Quote">
    <w:name w:val="Quote"/>
    <w:basedOn w:val="Heading1"/>
    <w:link w:val="QuoteChar"/>
    <w:qFormat/>
    <w:rsid w:val="00C46F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6F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6FE6"/>
    <w:pPr>
      <w:pageBreakBefore/>
    </w:pPr>
  </w:style>
  <w:style w:type="paragraph" w:customStyle="1" w:styleId="Border">
    <w:name w:val="Border"/>
    <w:basedOn w:val="Normal"/>
    <w:qFormat/>
    <w:rsid w:val="00C46F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6F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F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F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6F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6F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6F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6F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6F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6FE6"/>
    <w:rPr>
      <w:u w:val="single"/>
    </w:rPr>
  </w:style>
  <w:style w:type="character" w:customStyle="1" w:styleId="BoldandItalics">
    <w:name w:val="Bold and Italics"/>
    <w:qFormat/>
    <w:rsid w:val="00C46FE6"/>
    <w:rPr>
      <w:b/>
      <w:i/>
      <w:u w:val="none"/>
    </w:rPr>
  </w:style>
  <w:style w:type="paragraph" w:styleId="BalloonText">
    <w:name w:val="Balloon Text"/>
    <w:basedOn w:val="Normal"/>
    <w:link w:val="BalloonTextChar"/>
    <w:rsid w:val="00C46F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6F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6F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6F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6F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6F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6FE6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353</Words>
  <Characters>2206</Characters>
  <Application>Microsoft Office Word</Application>
  <DocSecurity>0</DocSecurity>
  <Lines>66</Lines>
  <Paragraphs>44</Paragraphs>
  <ScaleCrop>false</ScaleCrop>
  <Company>Author-it Software Corporation Ltd.</Company>
  <LinksUpToDate>false</LinksUpToDate>
  <CharactersWithSpaces>2515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RGRSS00071 Natural Horse Breeding Supervision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2019-09-10T18:15:24Z</dcterms:created>
  <dcterms:modified xsi:type="dcterms:W3CDTF">2019-09-10T04:13:00Z</dcterms:modified>
</cp:coreProperties>
</file>