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499" w:rsidP="00D504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RGRSS00027 Greyhound Breeding Skill Set</w:t>
      </w:r>
      <w:r>
        <w:fldChar w:fldCharType="end"/>
      </w:r>
    </w:p>
    <w:p w:rsidR="00D50499" w:rsidP="00D50499">
      <w:pPr>
        <w:pStyle w:val="Version"/>
        <w:sectPr w:rsidSect="00CB4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CDF" w:rsidP="00CB4CDF">
      <w:pPr>
        <w:pStyle w:val="SuperHeading"/>
      </w:pPr>
      <w:r w:rsidRPr="00CB4CDF">
        <w:t>RGRSS00027 Greyhound Breeding Skill Set</w:t>
      </w:r>
    </w:p>
    <w:p w:rsidR="00000000" w:rsidRPr="00CB4CDF" w:rsidP="00CB4CDF">
      <w:pPr>
        <w:pStyle w:val="Heading1"/>
      </w:pPr>
      <w:bookmarkStart w:id="1" w:name="O_903217"/>
      <w:bookmarkEnd w:id="1"/>
      <w:r w:rsidRPr="00CB4C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4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CDF" w:rsidP="00CB4CDF">
            <w:pPr>
              <w:pStyle w:val="BodyText"/>
            </w:pPr>
            <w:r w:rsidRPr="00CB4CD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CDF">
            <w:pPr>
              <w:pStyle w:val="BodyText"/>
              <w:rPr>
                <w:lang w:val="en-NZ"/>
              </w:rPr>
            </w:pPr>
            <w:r w:rsidRPr="00CB4CDF">
              <w:rPr>
                <w:rStyle w:val="SpecialBold"/>
              </w:rPr>
              <w:t>Comments</w:t>
            </w:r>
          </w:p>
        </w:tc>
      </w:tr>
      <w:tr w:rsidTr="00CB4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CDF">
            <w:pPr>
              <w:pStyle w:val="BodyText"/>
              <w:rPr>
                <w:lang w:val="en-NZ"/>
              </w:rPr>
            </w:pPr>
            <w:r w:rsidRPr="00CB4C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CDF" w:rsidP="00CB4CDF">
            <w:pPr>
              <w:pStyle w:val="BodyText"/>
            </w:pPr>
            <w:r w:rsidRPr="00CB4CDF">
              <w:t>This version released with RGR Racing and Breeding Training Package Version 1.0.</w:t>
            </w:r>
          </w:p>
        </w:tc>
      </w:tr>
    </w:tbl>
    <w:p w:rsidR="00000000" w:rsidRPr="00CB4CDF" w:rsidP="00CB4CDF">
      <w:pPr>
        <w:pStyle w:val="BodyText"/>
      </w:pPr>
    </w:p>
    <w:p w:rsidR="00000000" w:rsidRPr="00CB4CDF" w:rsidP="00CB4CDF">
      <w:pPr>
        <w:pStyle w:val="AllowPageBreak"/>
      </w:pPr>
    </w:p>
    <w:p w:rsidR="00000000" w:rsidRPr="00CB4CDF" w:rsidP="00CB4CDF">
      <w:pPr>
        <w:pStyle w:val="Heading1"/>
      </w:pPr>
      <w:bookmarkStart w:id="2" w:name="O_903218"/>
      <w:bookmarkEnd w:id="2"/>
      <w:r w:rsidRPr="00CB4CDF">
        <w:t>Description</w:t>
      </w:r>
    </w:p>
    <w:p w:rsidR="00000000" w:rsidRPr="00CB4CDF" w:rsidP="00CB4CDF">
      <w:pPr>
        <w:pStyle w:val="BodyText"/>
      </w:pPr>
      <w:r w:rsidRPr="00CB4CDF">
        <w:t>This skill set provides individuals with the knowledge and skills to breed greyhounds.</w:t>
      </w:r>
    </w:p>
    <w:p w:rsidR="00000000" w:rsidRPr="00CB4CDF" w:rsidP="00CB4CDF">
      <w:pPr>
        <w:pStyle w:val="AllowPageBreak"/>
      </w:pPr>
    </w:p>
    <w:p w:rsidR="00000000" w:rsidRPr="00CB4CDF" w:rsidP="00CB4CDF">
      <w:pPr>
        <w:pStyle w:val="Heading1"/>
      </w:pPr>
      <w:bookmarkStart w:id="3" w:name="O_903219"/>
      <w:bookmarkEnd w:id="3"/>
      <w:r w:rsidRPr="00CB4CDF">
        <w:t>Pathways Information</w:t>
      </w:r>
    </w:p>
    <w:p w:rsidR="00000000" w:rsidRPr="00CB4CDF" w:rsidP="00CB4CDF">
      <w:pPr>
        <w:pStyle w:val="BodyText"/>
      </w:pPr>
      <w:r w:rsidRPr="00CB4CDF">
        <w:t>These units provide credit towards a Certificate II in Racing (Greyhound) and Certificate III in Racing (Greyhound).</w:t>
      </w:r>
    </w:p>
    <w:p w:rsidR="00000000" w:rsidRPr="00CB4CDF" w:rsidP="00CB4CDF">
      <w:pPr>
        <w:pStyle w:val="AllowPageBreak"/>
      </w:pPr>
    </w:p>
    <w:p w:rsidR="00000000" w:rsidRPr="00CB4CDF" w:rsidP="00CB4CDF">
      <w:pPr>
        <w:pStyle w:val="Heading1"/>
      </w:pPr>
      <w:bookmarkStart w:id="4" w:name="O_903220"/>
      <w:bookmarkEnd w:id="4"/>
      <w:r w:rsidRPr="00CB4CDF">
        <w:t>Licensing/Regulatory Information</w:t>
      </w:r>
    </w:p>
    <w:p w:rsidR="00000000" w:rsidRPr="00CB4CDF" w:rsidP="00CB4CDF">
      <w:pPr>
        <w:pStyle w:val="BodyText"/>
      </w:pPr>
      <w:r w:rsidRPr="00CB4CDF">
        <w:t>Licensing, legislative, regulatory or certification requirements may apply to this Skill Set. Refer to your state or territory Controlling Body or Principal Racing Authority for current licence or registration requirements.</w:t>
      </w:r>
    </w:p>
    <w:p w:rsidR="00000000" w:rsidRPr="00CB4CDF" w:rsidP="00CB4CDF">
      <w:pPr>
        <w:pStyle w:val="AllowPageBreak"/>
      </w:pPr>
    </w:p>
    <w:p w:rsidR="00000000" w:rsidRPr="00CB4CDF" w:rsidP="00CB4CDF">
      <w:pPr>
        <w:pStyle w:val="Heading1"/>
      </w:pPr>
      <w:bookmarkStart w:id="5" w:name="O_903221"/>
      <w:bookmarkEnd w:id="5"/>
      <w:r w:rsidRPr="00CB4CDF">
        <w:t>Skill Set Requi</w:t>
      </w:r>
      <w:r w:rsidRPr="00CB4CDF">
        <w:t>rements</w:t>
      </w:r>
    </w:p>
    <w:p w:rsidR="00000000" w:rsidRPr="00CB4CDF" w:rsidP="00CB4CDF">
      <w:pPr>
        <w:pStyle w:val="ListBullet"/>
      </w:pPr>
      <w:r w:rsidRPr="00CB4CDF">
        <w:t>RGRPSG201 Handle greyhounds</w:t>
      </w:r>
    </w:p>
    <w:p w:rsidR="00000000" w:rsidRPr="00CB4CDF" w:rsidP="00CB4CDF">
      <w:pPr>
        <w:pStyle w:val="ListBullet"/>
      </w:pPr>
      <w:r w:rsidRPr="00CB4CDF">
        <w:t>RGRPSG207 Demonstrate greyhound racing industry integrity and ethical practice</w:t>
      </w:r>
    </w:p>
    <w:p w:rsidR="00000000" w:rsidRPr="00CB4CDF" w:rsidP="00CB4CDF">
      <w:pPr>
        <w:pStyle w:val="ListBullet"/>
      </w:pPr>
      <w:r w:rsidRPr="00CB4CDF">
        <w:t>RGRPSG208 Promote and enhance greyhound health and welfare</w:t>
      </w:r>
    </w:p>
    <w:p w:rsidR="00000000" w:rsidRPr="00CB4CDF" w:rsidP="00CB4CDF">
      <w:pPr>
        <w:pStyle w:val="ListBullet"/>
      </w:pPr>
      <w:r w:rsidRPr="00CB4CDF">
        <w:t>RGRPSG305 Coordinate greyhound breeding</w:t>
      </w:r>
    </w:p>
    <w:p w:rsidR="00000000" w:rsidRPr="00CB4CDF" w:rsidP="00CB4CDF">
      <w:pPr>
        <w:pStyle w:val="ListBullet"/>
      </w:pPr>
      <w:r w:rsidRPr="00CB4CDF">
        <w:t>RGRPSG308 Whelp greyhounds</w:t>
      </w:r>
    </w:p>
    <w:p w:rsidR="00000000" w:rsidRPr="00CB4CDF" w:rsidP="00CB4CDF">
      <w:pPr>
        <w:pStyle w:val="BodyText"/>
      </w:pPr>
    </w:p>
    <w:p w:rsidR="00000000" w:rsidRPr="00CB4CDF" w:rsidP="00CB4CDF">
      <w:pPr>
        <w:pStyle w:val="BodyText"/>
      </w:pPr>
      <w:r w:rsidRPr="00CB4CDF">
        <w:t xml:space="preserve">Note: </w:t>
      </w:r>
      <w:r w:rsidRPr="00CB4CDF">
        <w:rPr>
          <w:rStyle w:val="Emphasis"/>
        </w:rPr>
        <w:t>RGRPSG2</w:t>
      </w:r>
      <w:r w:rsidRPr="00CB4CDF">
        <w:rPr>
          <w:rStyle w:val="Emphasis"/>
        </w:rPr>
        <w:t>01 Handle greyhounds</w:t>
      </w:r>
      <w:r w:rsidRPr="00CB4CDF">
        <w:t xml:space="preserve"> is a prerequisite unit for </w:t>
      </w:r>
      <w:r w:rsidRPr="00CB4CDF">
        <w:rPr>
          <w:rStyle w:val="Emphasis"/>
        </w:rPr>
        <w:t>RGRPSG208 Promote and enhance greyhound health and welfare</w:t>
      </w:r>
      <w:r w:rsidRPr="00CB4CDF">
        <w:t xml:space="preserve">, and </w:t>
      </w:r>
      <w:r w:rsidRPr="00CB4CDF">
        <w:rPr>
          <w:rStyle w:val="Emphasis"/>
        </w:rPr>
        <w:t>RGRPSG308 Whelp greyhounds</w:t>
      </w:r>
      <w:r w:rsidRPr="00CB4CDF">
        <w:t>.</w:t>
      </w:r>
    </w:p>
    <w:p w:rsidR="00000000" w:rsidRPr="00CB4CDF" w:rsidP="00CB4CDF">
      <w:pPr>
        <w:pStyle w:val="AllowPageBreak"/>
      </w:pPr>
    </w:p>
    <w:p w:rsidR="00000000" w:rsidRPr="00CB4CDF" w:rsidP="00CB4CDF">
      <w:pPr>
        <w:pStyle w:val="Heading1"/>
      </w:pPr>
      <w:bookmarkStart w:id="6" w:name="O_903222"/>
      <w:bookmarkEnd w:id="6"/>
      <w:r w:rsidRPr="00CB4CDF">
        <w:t>Target Group</w:t>
      </w:r>
    </w:p>
    <w:p w:rsidR="00000000" w:rsidRPr="00CB4CDF" w:rsidP="00CB4CDF">
      <w:pPr>
        <w:pStyle w:val="BodyText"/>
      </w:pPr>
      <w:r w:rsidRPr="00CB4CDF">
        <w:t>Persons involved in the greyhound racing industry as greyhound breeders.</w:t>
      </w:r>
    </w:p>
    <w:p w:rsidR="00000000" w:rsidRPr="00CB4CDF" w:rsidP="00CB4CDF">
      <w:pPr>
        <w:pStyle w:val="AllowPageBreak"/>
      </w:pPr>
    </w:p>
    <w:p w:rsidR="00000000" w:rsidRPr="00CB4CDF" w:rsidP="00CB4CDF">
      <w:pPr>
        <w:pStyle w:val="Heading1"/>
      </w:pPr>
      <w:bookmarkStart w:id="7" w:name="O_903223"/>
      <w:bookmarkEnd w:id="7"/>
      <w:r w:rsidRPr="00CB4CDF">
        <w:t>Suggested words for Statement of Attainment</w:t>
      </w:r>
    </w:p>
    <w:p w:rsidR="00000000" w:rsidRPr="00CB4CDF" w:rsidP="00CB4CDF">
      <w:pPr>
        <w:pStyle w:val="BodyText"/>
      </w:pPr>
      <w:r w:rsidRPr="00CB4CDF">
        <w:t>These competencies meet industry requirements for those working as greyhound breeders.</w:t>
      </w:r>
    </w:p>
    <w:p w:rsidR="00000000" w:rsidRPr="00CB4CDF" w:rsidP="00CB4CDF"/>
    <w:sectPr w:rsidSect="00CB4C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DF" w:rsidRPr="00D50499" w:rsidP="00D504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99" w:rsidP="00CB4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0499" w:rsidP="00CB4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0499" w:rsidP="00CB4C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CDF" w:rsidRPr="00D50499" w:rsidP="00D504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99" w:rsidRPr="002D2AF8" w:rsidP="00CB4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RGRSS00027 Greyhound Breeding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D50499" w:rsidP="00CB4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1AA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605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CDF"/>
  </w:style>
  <w:style w:type="character" w:customStyle="1" w:styleId="Heading1Char">
    <w:name w:val="Heading 1 Char"/>
    <w:basedOn w:val="DefaultParagraphFont"/>
    <w:link w:val="Heading1"/>
    <w:rsid w:val="00CB4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C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C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C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CDF"/>
    <w:rPr>
      <w:b/>
      <w:spacing w:val="0"/>
    </w:rPr>
  </w:style>
  <w:style w:type="character" w:styleId="Emphasis">
    <w:name w:val="Emphasis"/>
    <w:basedOn w:val="DefaultParagraphFont"/>
    <w:qFormat/>
    <w:rsid w:val="00CB4CDF"/>
    <w:rPr>
      <w:i/>
    </w:rPr>
  </w:style>
  <w:style w:type="paragraph" w:customStyle="1" w:styleId="SuperHeading">
    <w:name w:val="SuperHeading"/>
    <w:basedOn w:val="Normal"/>
    <w:rsid w:val="00CB4C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C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C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C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CD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C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4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CDF"/>
  </w:style>
  <w:style w:type="paragraph" w:styleId="TableofFigures">
    <w:name w:val="table of figures"/>
    <w:basedOn w:val="Normal"/>
    <w:next w:val="Normal"/>
    <w:semiHidden/>
    <w:rsid w:val="00CB4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CDF"/>
    <w:pPr>
      <w:numPr>
        <w:numId w:val="10"/>
      </w:numPr>
    </w:pPr>
  </w:style>
  <w:style w:type="character" w:customStyle="1" w:styleId="WingdingSymbols">
    <w:name w:val="Wingding Symbols"/>
    <w:rsid w:val="00CB4CDF"/>
    <w:rPr>
      <w:rFonts w:ascii="Wingdings" w:hAnsi="Wingdings"/>
    </w:rPr>
  </w:style>
  <w:style w:type="paragraph" w:customStyle="1" w:styleId="TableHeading">
    <w:name w:val="Table Heading"/>
    <w:basedOn w:val="HeadingBase"/>
    <w:rsid w:val="00CB4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CDF"/>
    <w:rPr>
      <w:color w:val="0033CC"/>
      <w:u w:val="none"/>
    </w:rPr>
  </w:style>
  <w:style w:type="paragraph" w:customStyle="1" w:styleId="BodyTextRight">
    <w:name w:val="Body Text Right"/>
    <w:basedOn w:val="BodyText"/>
    <w:rsid w:val="00CB4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C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CDF"/>
    <w:rPr>
      <w:sz w:val="32"/>
    </w:rPr>
  </w:style>
  <w:style w:type="paragraph" w:customStyle="1" w:styleId="HeadingProcedure">
    <w:name w:val="Heading Procedure"/>
    <w:basedOn w:val="HeadingBase"/>
    <w:next w:val="Normal"/>
    <w:rsid w:val="00CB4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CDF"/>
    <w:pPr>
      <w:spacing w:before="60" w:after="60"/>
    </w:pPr>
  </w:style>
  <w:style w:type="paragraph" w:styleId="ListContinue">
    <w:name w:val="List Continue"/>
    <w:basedOn w:val="List"/>
    <w:rsid w:val="00CB4CDF"/>
    <w:pPr>
      <w:ind w:firstLine="0"/>
    </w:pPr>
  </w:style>
  <w:style w:type="paragraph" w:customStyle="1" w:styleId="ListNote">
    <w:name w:val="List Note"/>
    <w:basedOn w:val="List"/>
    <w:rsid w:val="00CB4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CDF"/>
    <w:rPr>
      <w:rFonts w:ascii="Courier New" w:hAnsi="Courier New"/>
    </w:rPr>
  </w:style>
  <w:style w:type="paragraph" w:customStyle="1" w:styleId="NoteBullet">
    <w:name w:val="Note Bullet"/>
    <w:basedOn w:val="Note"/>
    <w:rsid w:val="00CB4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C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4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CDF"/>
    <w:rPr>
      <w:b/>
      <w:smallCaps/>
    </w:rPr>
  </w:style>
  <w:style w:type="paragraph" w:customStyle="1" w:styleId="TableListNumber">
    <w:name w:val="Table List Number"/>
    <w:basedOn w:val="ListNumber"/>
    <w:rsid w:val="00CB4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CDF"/>
    <w:pPr>
      <w:numPr>
        <w:numId w:val="8"/>
      </w:numPr>
    </w:pPr>
  </w:style>
  <w:style w:type="paragraph" w:customStyle="1" w:styleId="ListAlpha2">
    <w:name w:val="List Alpha 2"/>
    <w:basedOn w:val="List2"/>
    <w:rsid w:val="00CB4CDF"/>
    <w:pPr>
      <w:numPr>
        <w:numId w:val="7"/>
      </w:numPr>
    </w:pPr>
  </w:style>
  <w:style w:type="paragraph" w:styleId="List2">
    <w:name w:val="List 2"/>
    <w:basedOn w:val="BodyText"/>
    <w:rsid w:val="00CB4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C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C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4CDF"/>
    <w:pPr>
      <w:numPr>
        <w:numId w:val="3"/>
      </w:numPr>
    </w:pPr>
  </w:style>
  <w:style w:type="paragraph" w:styleId="ListContinue2">
    <w:name w:val="List Continue 2"/>
    <w:basedOn w:val="List2"/>
    <w:rsid w:val="00CB4CDF"/>
    <w:pPr>
      <w:ind w:firstLine="0"/>
    </w:pPr>
  </w:style>
  <w:style w:type="paragraph" w:styleId="ListContinue3">
    <w:name w:val="List Continue 3"/>
    <w:basedOn w:val="List3"/>
    <w:rsid w:val="00CB4CDF"/>
    <w:pPr>
      <w:ind w:left="1021" w:firstLine="0"/>
    </w:pPr>
  </w:style>
  <w:style w:type="paragraph" w:styleId="ListContinue4">
    <w:name w:val="List Continue 4"/>
    <w:basedOn w:val="List4"/>
    <w:rsid w:val="00CB4CDF"/>
    <w:pPr>
      <w:ind w:firstLine="0"/>
    </w:pPr>
  </w:style>
  <w:style w:type="paragraph" w:styleId="ListContinue5">
    <w:name w:val="List Continue 5"/>
    <w:basedOn w:val="List5"/>
    <w:rsid w:val="00CB4CDF"/>
    <w:pPr>
      <w:ind w:firstLine="0"/>
    </w:pPr>
  </w:style>
  <w:style w:type="paragraph" w:styleId="ListNumber3">
    <w:name w:val="List Number 3"/>
    <w:basedOn w:val="List3"/>
    <w:rsid w:val="00CB4CDF"/>
    <w:pPr>
      <w:numPr>
        <w:numId w:val="4"/>
      </w:numPr>
    </w:pPr>
  </w:style>
  <w:style w:type="paragraph" w:styleId="ListNumber4">
    <w:name w:val="List Number 4"/>
    <w:basedOn w:val="List4"/>
    <w:rsid w:val="00CB4CDF"/>
    <w:pPr>
      <w:numPr>
        <w:numId w:val="5"/>
      </w:numPr>
    </w:pPr>
  </w:style>
  <w:style w:type="paragraph" w:styleId="ListNumber5">
    <w:name w:val="List Number 5"/>
    <w:basedOn w:val="List5"/>
    <w:rsid w:val="00CB4CDF"/>
    <w:pPr>
      <w:numPr>
        <w:numId w:val="6"/>
      </w:numPr>
    </w:pPr>
  </w:style>
  <w:style w:type="paragraph" w:styleId="BlockText">
    <w:name w:val="Block Text"/>
    <w:basedOn w:val="Normal"/>
    <w:rsid w:val="00CB4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CDF"/>
    <w:rPr>
      <w:sz w:val="16"/>
      <w:vertAlign w:val="superscript"/>
    </w:rPr>
  </w:style>
  <w:style w:type="character" w:customStyle="1" w:styleId="Symbols">
    <w:name w:val="Symbols"/>
    <w:basedOn w:val="DefaultParagraphFont"/>
    <w:rsid w:val="00CB4CDF"/>
    <w:rPr>
      <w:rFonts w:ascii="Symbol" w:hAnsi="Symbol"/>
    </w:rPr>
  </w:style>
  <w:style w:type="character" w:customStyle="1" w:styleId="MenuOptions">
    <w:name w:val="Menu Options"/>
    <w:basedOn w:val="DefaultParagraphFont"/>
    <w:rsid w:val="00CB4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CDF"/>
    <w:rPr>
      <w:b/>
    </w:rPr>
  </w:style>
  <w:style w:type="character" w:customStyle="1" w:styleId="Underlined">
    <w:name w:val="Underlined"/>
    <w:basedOn w:val="DefaultParagraphFont"/>
    <w:rsid w:val="00CB4CDF"/>
    <w:rPr>
      <w:u w:val="single"/>
    </w:rPr>
  </w:style>
  <w:style w:type="paragraph" w:customStyle="1" w:styleId="TableBodyTextRight">
    <w:name w:val="Table Body Text Right"/>
    <w:basedOn w:val="TableBodyText"/>
    <w:rsid w:val="00CB4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CDF"/>
    <w:rPr>
      <w:sz w:val="18"/>
    </w:rPr>
  </w:style>
  <w:style w:type="paragraph" w:customStyle="1" w:styleId="BodySmallRight">
    <w:name w:val="Body Small Right"/>
    <w:basedOn w:val="BodyTextRight"/>
    <w:rsid w:val="00CB4CDF"/>
    <w:rPr>
      <w:sz w:val="18"/>
      <w:szCs w:val="18"/>
    </w:rPr>
  </w:style>
  <w:style w:type="paragraph" w:customStyle="1" w:styleId="MarginEdition">
    <w:name w:val="Margin Edition"/>
    <w:basedOn w:val="MarginNote"/>
    <w:rsid w:val="00CB4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CDF"/>
    <w:rPr>
      <w:sz w:val="2"/>
      <w:szCs w:val="2"/>
    </w:rPr>
  </w:style>
  <w:style w:type="character" w:customStyle="1" w:styleId="Small">
    <w:name w:val="Small"/>
    <w:basedOn w:val="DefaultParagraphFont"/>
    <w:rsid w:val="00CB4CDF"/>
    <w:rPr>
      <w:sz w:val="16"/>
    </w:rPr>
  </w:style>
  <w:style w:type="paragraph" w:customStyle="1" w:styleId="WideTable">
    <w:name w:val="Wide Table"/>
    <w:basedOn w:val="Normal"/>
    <w:rsid w:val="00CB4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CDF"/>
  </w:style>
  <w:style w:type="paragraph" w:styleId="Quote">
    <w:name w:val="Quote"/>
    <w:basedOn w:val="Heading1"/>
    <w:link w:val="QuoteChar"/>
    <w:qFormat/>
    <w:rsid w:val="00CB4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CDF"/>
    <w:pPr>
      <w:pageBreakBefore/>
    </w:pPr>
  </w:style>
  <w:style w:type="paragraph" w:customStyle="1" w:styleId="Border">
    <w:name w:val="Border"/>
    <w:basedOn w:val="Normal"/>
    <w:qFormat/>
    <w:rsid w:val="00CB4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CDF"/>
    <w:rPr>
      <w:u w:val="single"/>
    </w:rPr>
  </w:style>
  <w:style w:type="character" w:customStyle="1" w:styleId="BoldandItalics">
    <w:name w:val="Bold and Italics"/>
    <w:qFormat/>
    <w:rsid w:val="00CB4CDF"/>
    <w:rPr>
      <w:b/>
      <w:i/>
      <w:u w:val="none"/>
    </w:rPr>
  </w:style>
  <w:style w:type="paragraph" w:styleId="BalloonText">
    <w:name w:val="Balloon Text"/>
    <w:basedOn w:val="Normal"/>
    <w:link w:val="BalloonTextChar"/>
    <w:rsid w:val="00CB4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C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C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CD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1170</Characters>
  <Application>Microsoft Office Word</Application>
  <DocSecurity>0</DocSecurity>
  <Lines>39</Lines>
  <Paragraphs>25</Paragraphs>
  <ScaleCrop>false</ScaleCrop>
  <Company>Author-it Software Corporation Ltd.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RGRSS00027 Greyhound Breeding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2018-07-04T04:44:00Z</dcterms:created>
  <dcterms:modified xsi:type="dcterms:W3CDTF">2018-07-04T04:44:00Z</dcterms:modified>
</cp:coreProperties>
</file>