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50B5" w:rsidP="009650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RGRROP411 Perform duties of greyhound or horse race judge</w:t>
      </w:r>
      <w:r>
        <w:fldChar w:fldCharType="end"/>
      </w:r>
    </w:p>
    <w:p w:rsidR="009650B5" w:rsidP="009650B5">
      <w:pPr>
        <w:pStyle w:val="Version"/>
        <w:sectPr w:rsidSect="007B14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147A" w:rsidP="007B147A">
      <w:pPr>
        <w:pStyle w:val="SuperHeading"/>
      </w:pPr>
      <w:r w:rsidRPr="007B147A">
        <w:t>RGRROP411 Perform duties of greyhound or horse race judge</w:t>
      </w:r>
    </w:p>
    <w:p w:rsidR="00000000" w:rsidRPr="007B147A" w:rsidP="007B147A">
      <w:pPr>
        <w:pStyle w:val="Heading1"/>
      </w:pPr>
      <w:bookmarkStart w:id="1" w:name="O_978125"/>
      <w:bookmarkEnd w:id="1"/>
      <w:r w:rsidRPr="007B14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B14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47A" w:rsidP="007B147A">
            <w:pPr>
              <w:pStyle w:val="BodyText"/>
            </w:pPr>
            <w:r w:rsidRPr="007B147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7A">
            <w:pPr>
              <w:pStyle w:val="BodyText"/>
              <w:rPr>
                <w:lang w:val="en-NZ"/>
              </w:rPr>
            </w:pPr>
            <w:r w:rsidRPr="007B147A">
              <w:rPr>
                <w:rStyle w:val="SpecialBold"/>
              </w:rPr>
              <w:t>Comments</w:t>
            </w:r>
          </w:p>
        </w:tc>
      </w:tr>
      <w:tr w:rsidTr="007B14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7A">
            <w:pPr>
              <w:pStyle w:val="BodyText"/>
              <w:rPr>
                <w:lang w:val="en-NZ"/>
              </w:rPr>
            </w:pPr>
            <w:r w:rsidRPr="007B147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47A" w:rsidP="007B147A">
            <w:pPr>
              <w:pStyle w:val="BodyText"/>
            </w:pPr>
            <w:r w:rsidRPr="007B147A">
              <w:t>This version released with RGR Racing and Breeding Training Package Version 2.0.</w:t>
            </w:r>
          </w:p>
        </w:tc>
      </w:tr>
    </w:tbl>
    <w:p w:rsidR="00000000" w:rsidRPr="007B147A" w:rsidP="007B147A">
      <w:pPr>
        <w:pStyle w:val="BodyText"/>
      </w:pPr>
    </w:p>
    <w:p w:rsidR="00000000" w:rsidRPr="007B147A" w:rsidP="007B147A">
      <w:pPr>
        <w:pStyle w:val="AllowPageBreak"/>
      </w:pPr>
    </w:p>
    <w:p w:rsidR="00000000" w:rsidRPr="007B147A" w:rsidP="007B147A">
      <w:pPr>
        <w:pStyle w:val="Heading1"/>
      </w:pPr>
      <w:bookmarkStart w:id="2" w:name="O_978131"/>
      <w:bookmarkEnd w:id="2"/>
      <w:r w:rsidRPr="007B147A">
        <w:t>Application</w:t>
      </w:r>
    </w:p>
    <w:p w:rsidR="00000000" w:rsidRPr="007B147A" w:rsidP="009650B5">
      <w:pPr>
        <w:pStyle w:val="BodyText"/>
      </w:pPr>
      <w:r w:rsidRPr="007B147A">
        <w:t xml:space="preserve">This unit of competency describes the skills and knowledge required to operate </w:t>
      </w:r>
      <w:r w:rsidRPr="007B147A">
        <w:t>computers and other relevant technology to correctly identify greyhounds or horses and specify the finish positions in races, and report outcomes of the race.</w:t>
      </w:r>
    </w:p>
    <w:p w:rsidR="00000000" w:rsidRPr="007B147A" w:rsidP="009650B5">
      <w:pPr>
        <w:pStyle w:val="BodyText"/>
      </w:pPr>
      <w:r w:rsidRPr="007B147A">
        <w:t>The unit applies to racing industry personnel who are required to perform the duties of a greyhou</w:t>
      </w:r>
      <w:r w:rsidRPr="007B147A">
        <w:t>nd or horse race judge for a racing governing body or race club as part of their job role in the greyhound, harness or thoroughbred code of the industry.</w:t>
      </w:r>
    </w:p>
    <w:p w:rsidR="00000000" w:rsidRPr="007B147A" w:rsidP="009650B5">
      <w:pPr>
        <w:pStyle w:val="BodyText"/>
      </w:pPr>
      <w:r w:rsidRPr="007B147A">
        <w:t>Licensing, legislative, regulatory or certification requirements apply to this unit. Users are advised</w:t>
      </w:r>
      <w:r w:rsidRPr="007B147A">
        <w:t xml:space="preserve"> to check with the relevant controlling body or Principal Racing Authority (PRA) for current requirements.</w:t>
      </w:r>
    </w:p>
    <w:p w:rsidR="00000000" w:rsidRPr="007B147A" w:rsidP="007B147A">
      <w:pPr>
        <w:pStyle w:val="Heading1"/>
      </w:pPr>
      <w:bookmarkStart w:id="3" w:name="O_978130"/>
      <w:bookmarkEnd w:id="3"/>
      <w:r w:rsidRPr="007B147A">
        <w:t>Pre-requisite Unit</w:t>
      </w:r>
    </w:p>
    <w:p w:rsidR="00000000" w:rsidRPr="007B147A" w:rsidP="009650B5">
      <w:pPr>
        <w:pStyle w:val="BodyText"/>
      </w:pPr>
      <w:r w:rsidRPr="007B147A">
        <w:t>Nil</w:t>
      </w:r>
    </w:p>
    <w:p w:rsidR="00000000" w:rsidRPr="007B147A" w:rsidP="007B147A">
      <w:pPr>
        <w:pStyle w:val="Heading1"/>
      </w:pPr>
      <w:bookmarkStart w:id="4" w:name="O_978129"/>
      <w:bookmarkEnd w:id="4"/>
      <w:r w:rsidRPr="007B147A">
        <w:t>Unit Sector</w:t>
      </w:r>
    </w:p>
    <w:p w:rsidR="00000000" w:rsidRPr="007B147A" w:rsidP="009650B5">
      <w:pPr>
        <w:pStyle w:val="BodyText"/>
      </w:pPr>
      <w:r w:rsidRPr="007B147A">
        <w:t>Racing performance (ROP)</w:t>
      </w:r>
    </w:p>
    <w:p w:rsidR="00000000" w:rsidRPr="007B147A" w:rsidP="007B147A">
      <w:pPr>
        <w:pStyle w:val="Heading1"/>
      </w:pPr>
      <w:bookmarkStart w:id="5" w:name="O_978128"/>
      <w:bookmarkEnd w:id="5"/>
      <w:r w:rsidRPr="007B147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615"/>
      </w:tblGrid>
      <w:tr w:rsidTr="00965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47A" w:rsidP="007B147A">
            <w:pPr>
              <w:pStyle w:val="BodyText"/>
            </w:pPr>
            <w:r w:rsidRPr="007B147A">
              <w:rPr>
                <w:rStyle w:val="SpecialBold"/>
              </w:rPr>
              <w:t>Elements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7A">
            <w:pPr>
              <w:pStyle w:val="BodyText"/>
              <w:rPr>
                <w:lang w:val="en-NZ"/>
              </w:rPr>
            </w:pPr>
            <w:r w:rsidRPr="007B147A">
              <w:rPr>
                <w:rStyle w:val="SpecialBold"/>
              </w:rPr>
              <w:t>Performance Criteria</w:t>
            </w:r>
          </w:p>
        </w:tc>
      </w:tr>
      <w:tr w:rsidTr="00965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47A" w:rsidP="007B147A">
            <w:pPr>
              <w:pStyle w:val="BodyText"/>
            </w:pPr>
            <w:r w:rsidRPr="007B147A">
              <w:rPr>
                <w:rStyle w:val="Emphasis"/>
              </w:rPr>
              <w:t>Elements describe the essential outcomes.</w:t>
            </w:r>
          </w:p>
        </w:tc>
        <w:tc>
          <w:tcPr>
            <w:tcW w:w="66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7A">
            <w:pPr>
              <w:pStyle w:val="BodyText"/>
              <w:rPr>
                <w:lang w:val="en-NZ"/>
              </w:rPr>
            </w:pPr>
            <w:r w:rsidRPr="007B14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5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7A">
            <w:pPr>
              <w:pStyle w:val="BodyText"/>
              <w:rPr>
                <w:lang w:val="en-NZ"/>
              </w:rPr>
            </w:pPr>
            <w:r w:rsidRPr="007B147A">
              <w:t>1. Prepare for race day</w:t>
            </w:r>
          </w:p>
        </w:tc>
        <w:tc>
          <w:tcPr>
            <w:tcW w:w="66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47A" w:rsidP="007B147A">
            <w:pPr>
              <w:pStyle w:val="BodyText"/>
            </w:pPr>
            <w:r w:rsidRPr="007B147A">
              <w:t>1.1 Verify race fields and distances for relevant races</w:t>
            </w:r>
          </w:p>
          <w:p w:rsidR="00000000" w:rsidRPr="007B147A" w:rsidP="007B147A">
            <w:pPr>
              <w:pStyle w:val="BodyText"/>
            </w:pPr>
            <w:r w:rsidRPr="007B147A">
              <w:t>1.2 Co</w:t>
            </w:r>
            <w:r w:rsidRPr="007B147A">
              <w:t>nfirm barrier position, racing colours and greyhound or horse identification with relevant personnel</w:t>
            </w:r>
          </w:p>
          <w:p w:rsidR="00000000" w:rsidRPr="007B147A" w:rsidP="007B147A">
            <w:pPr>
              <w:pStyle w:val="BodyText"/>
            </w:pPr>
            <w:r w:rsidRPr="007B147A">
              <w:t xml:space="preserve">1.3 Verify operation of equipment used to observe race, and </w:t>
            </w:r>
            <w:r w:rsidRPr="007B147A">
              <w:t>identify placings prior to commencement of race meeting</w:t>
            </w:r>
          </w:p>
          <w:p w:rsidR="00000000" w:rsidP="007B147A">
            <w:pPr>
              <w:pStyle w:val="BodyText"/>
              <w:rPr>
                <w:lang w:val="en-NZ"/>
              </w:rPr>
            </w:pPr>
            <w:r w:rsidRPr="007B147A">
              <w:t>1.4 Comply with rules of racing for the</w:t>
            </w:r>
            <w:r w:rsidRPr="007B147A">
              <w:t xml:space="preserve"> declaration of places in a race</w:t>
            </w:r>
          </w:p>
        </w:tc>
      </w:tr>
      <w:tr w:rsidTr="00965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7A">
            <w:pPr>
              <w:pStyle w:val="BodyText"/>
              <w:rPr>
                <w:lang w:val="en-NZ"/>
              </w:rPr>
            </w:pPr>
            <w:r w:rsidRPr="007B147A">
              <w:t>2. Identify the finish positions in a greyhound or horse race or trial</w:t>
            </w:r>
          </w:p>
        </w:tc>
        <w:tc>
          <w:tcPr>
            <w:tcW w:w="66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47A" w:rsidP="007B147A">
            <w:pPr>
              <w:pStyle w:val="BodyText"/>
            </w:pPr>
            <w:r w:rsidRPr="007B147A">
              <w:t>2.1 Identify individual greyhounds or horses within a race</w:t>
            </w:r>
          </w:p>
          <w:p w:rsidR="00000000" w:rsidRPr="007B147A" w:rsidP="007B147A">
            <w:pPr>
              <w:pStyle w:val="BodyText"/>
            </w:pPr>
            <w:r w:rsidRPr="007B147A">
              <w:t>2.2 Identify racing positions of all greyhounds or horses throughout the major stages of the race prior to the finish</w:t>
            </w:r>
          </w:p>
          <w:p w:rsidR="00000000" w:rsidRPr="007B147A" w:rsidP="007B147A">
            <w:pPr>
              <w:pStyle w:val="BodyText"/>
            </w:pPr>
            <w:r w:rsidRPr="007B147A">
              <w:t>2.3 Note incidents within a race according to the rules of racing</w:t>
            </w:r>
          </w:p>
          <w:p w:rsidR="00000000" w:rsidRPr="007B147A" w:rsidP="007B147A">
            <w:pPr>
              <w:pStyle w:val="BodyText"/>
            </w:pPr>
            <w:r w:rsidRPr="007B147A">
              <w:t>2.4 Trigger photo finish image recording as per racing requirements</w:t>
            </w:r>
          </w:p>
          <w:p w:rsidR="00000000" w:rsidRPr="007B147A" w:rsidP="007B147A">
            <w:pPr>
              <w:pStyle w:val="BodyText"/>
            </w:pPr>
            <w:r w:rsidRPr="007B147A">
              <w:t xml:space="preserve">2.5 </w:t>
            </w:r>
            <w:r w:rsidRPr="007B147A">
              <w:t>Estimate placings of first four greyhounds or first five horses</w:t>
            </w:r>
          </w:p>
          <w:p w:rsidR="00000000" w:rsidP="007B147A">
            <w:pPr>
              <w:pStyle w:val="BodyText"/>
              <w:rPr>
                <w:lang w:val="en-NZ"/>
              </w:rPr>
            </w:pPr>
            <w:r w:rsidRPr="007B147A">
              <w:t>2.6 Confirm and declare placings of all runners after interpretation of photo finish image</w:t>
            </w:r>
          </w:p>
        </w:tc>
      </w:tr>
      <w:tr w:rsidTr="00965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7A">
            <w:pPr>
              <w:pStyle w:val="BodyText"/>
              <w:rPr>
                <w:lang w:val="en-NZ"/>
              </w:rPr>
            </w:pPr>
            <w:r w:rsidRPr="007B147A">
              <w:t>3. Report outcomes of the race</w:t>
            </w:r>
          </w:p>
        </w:tc>
        <w:tc>
          <w:tcPr>
            <w:tcW w:w="66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47A" w:rsidP="007B147A">
            <w:pPr>
              <w:pStyle w:val="BodyText"/>
            </w:pPr>
            <w:r w:rsidRPr="007B147A">
              <w:t>3.1 Advise stewards of final placings</w:t>
            </w:r>
          </w:p>
          <w:p w:rsidR="00000000" w:rsidRPr="007B147A" w:rsidP="007B147A">
            <w:pPr>
              <w:pStyle w:val="BodyText"/>
            </w:pPr>
            <w:r w:rsidRPr="007B147A">
              <w:t>3.2 Provide results to public v</w:t>
            </w:r>
            <w:r w:rsidRPr="007B147A">
              <w:t>ia semaphore or other notification system</w:t>
            </w:r>
          </w:p>
          <w:p w:rsidR="00000000" w:rsidRPr="007B147A" w:rsidP="007B147A">
            <w:pPr>
              <w:pStyle w:val="BodyText"/>
            </w:pPr>
            <w:r w:rsidRPr="007B147A">
              <w:t>3.3 Prepare report on placings and forward to stewards and other relevant parties in line with reporting procedures</w:t>
            </w:r>
          </w:p>
        </w:tc>
      </w:tr>
    </w:tbl>
    <w:p w:rsidR="009650B5" w:rsidP="007B147A">
      <w:pPr>
        <w:pStyle w:val="BodyText"/>
      </w:pPr>
    </w:p>
    <w:p w:rsidR="009650B5" w:rsidP="007B147A">
      <w:pPr>
        <w:pStyle w:val="BodyText"/>
      </w:pPr>
    </w:p>
    <w:p w:rsidR="00000000" w:rsidRPr="007B147A" w:rsidP="007B147A">
      <w:pPr>
        <w:pStyle w:val="Heading1"/>
      </w:pPr>
      <w:bookmarkStart w:id="6" w:name="O_978127"/>
      <w:bookmarkEnd w:id="6"/>
      <w:r w:rsidRPr="007B147A">
        <w:t>Foundation Skills</w:t>
      </w:r>
    </w:p>
    <w:p w:rsidR="00000000" w:rsidRPr="009650B5" w:rsidP="009650B5">
      <w:pPr>
        <w:pStyle w:val="BodyText"/>
        <w:rPr>
          <w:i/>
        </w:rPr>
      </w:pPr>
      <w:r w:rsidRPr="009650B5">
        <w:rPr>
          <w:rStyle w:val="Emphasis"/>
        </w:rPr>
        <w:t>This section describes those language, literacy, numeracy an</w:t>
      </w:r>
      <w:r w:rsidRPr="009650B5">
        <w:rPr>
          <w:rStyle w:val="Emphasis"/>
        </w:rPr>
        <w:t>d employment skills that are essential for performance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7B14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47A" w:rsidP="007B147A">
            <w:pPr>
              <w:pStyle w:val="BodyText"/>
            </w:pPr>
            <w:r w:rsidRPr="007B147A">
              <w:rPr>
                <w:rStyle w:val="SpecialBold"/>
              </w:rPr>
              <w:t>Skill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7A">
            <w:pPr>
              <w:pStyle w:val="BodyText"/>
              <w:rPr>
                <w:lang w:val="en-NZ"/>
              </w:rPr>
            </w:pPr>
            <w:r w:rsidRPr="007B147A">
              <w:rPr>
                <w:rStyle w:val="SpecialBold"/>
              </w:rPr>
              <w:t>Description</w:t>
            </w:r>
          </w:p>
        </w:tc>
      </w:tr>
      <w:tr w:rsidTr="007B14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7A">
            <w:pPr>
              <w:pStyle w:val="BodyText"/>
              <w:rPr>
                <w:lang w:val="en-NZ"/>
              </w:rPr>
            </w:pPr>
            <w:r w:rsidRPr="007B147A">
              <w:t>Reading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7A">
            <w:pPr>
              <w:pStyle w:val="ListBullet"/>
              <w:rPr>
                <w:lang w:val="en-NZ"/>
              </w:rPr>
            </w:pPr>
            <w:r w:rsidRPr="007B147A">
              <w:t xml:space="preserve">Interpret and analyse race information and records and other documentation from a variety </w:t>
            </w:r>
            <w:r w:rsidRPr="007B147A">
              <w:t>of sources</w:t>
            </w:r>
          </w:p>
        </w:tc>
      </w:tr>
      <w:tr w:rsidTr="007B14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7A">
            <w:pPr>
              <w:pStyle w:val="BodyText"/>
              <w:rPr>
                <w:lang w:val="en-NZ"/>
              </w:rPr>
            </w:pPr>
            <w:r w:rsidRPr="007B147A">
              <w:t>Writing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7A">
            <w:pPr>
              <w:pStyle w:val="ListBullet"/>
              <w:rPr>
                <w:lang w:val="en-NZ"/>
              </w:rPr>
            </w:pPr>
            <w:r w:rsidRPr="007B147A">
              <w:t>Prepare racing reports using industry terminology and ensuring clarity of meaning and accuracy of information</w:t>
            </w:r>
          </w:p>
        </w:tc>
      </w:tr>
      <w:tr w:rsidTr="007B14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7A">
            <w:pPr>
              <w:pStyle w:val="BodyText"/>
              <w:rPr>
                <w:lang w:val="en-NZ"/>
              </w:rPr>
            </w:pPr>
            <w:r w:rsidRPr="007B147A">
              <w:t>Oral communication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7A">
            <w:pPr>
              <w:pStyle w:val="ListBullet"/>
              <w:rPr>
                <w:lang w:val="en-NZ"/>
              </w:rPr>
            </w:pPr>
            <w:r w:rsidRPr="007B147A">
              <w:t>Use collaborative techniques, including active listening and questioning, to convey and clarify informat</w:t>
            </w:r>
            <w:r w:rsidRPr="007B147A">
              <w:t xml:space="preserve">ion </w:t>
            </w:r>
          </w:p>
        </w:tc>
      </w:tr>
      <w:tr w:rsidTr="007B14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7A">
            <w:pPr>
              <w:pStyle w:val="BodyText"/>
              <w:rPr>
                <w:lang w:val="en-NZ"/>
              </w:rPr>
            </w:pPr>
            <w:r w:rsidRPr="007B147A">
              <w:t xml:space="preserve">Navigate the world of </w:t>
            </w:r>
            <w:r w:rsidRPr="007B147A">
              <w:t>work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7A">
            <w:pPr>
              <w:pStyle w:val="ListBullet"/>
              <w:rPr>
                <w:lang w:val="en-NZ"/>
              </w:rPr>
            </w:pPr>
            <w:r w:rsidRPr="007B147A">
              <w:t>Take full responsibility for following policies and procedures, rules of racing and legislative requirements</w:t>
            </w:r>
          </w:p>
        </w:tc>
      </w:tr>
      <w:tr w:rsidTr="007B14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7A">
            <w:pPr>
              <w:pStyle w:val="BodyText"/>
              <w:rPr>
                <w:lang w:val="en-NZ"/>
              </w:rPr>
            </w:pPr>
            <w:r w:rsidRPr="007B147A">
              <w:t>Get the work done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47A" w:rsidP="007B147A">
            <w:pPr>
              <w:pStyle w:val="ListBullet"/>
            </w:pPr>
            <w:r w:rsidRPr="007B147A">
              <w:t xml:space="preserve">Use the main features and functions of digital tools to complete work tasks and access </w:t>
            </w:r>
            <w:r w:rsidRPr="007B147A">
              <w:t>information on race runners and places</w:t>
            </w:r>
          </w:p>
          <w:p w:rsidR="00000000" w:rsidRPr="007B147A" w:rsidP="007B147A">
            <w:pPr>
              <w:pStyle w:val="ListBullet"/>
            </w:pPr>
            <w:r w:rsidRPr="007B147A">
              <w:t>Apply systematic and analytical decision-making processes</w:t>
            </w:r>
          </w:p>
        </w:tc>
      </w:tr>
    </w:tbl>
    <w:p w:rsidR="009650B5" w:rsidP="007B147A">
      <w:pPr>
        <w:pStyle w:val="BodyText"/>
      </w:pPr>
    </w:p>
    <w:p w:rsidR="009650B5" w:rsidP="007B147A">
      <w:pPr>
        <w:pStyle w:val="BodyText"/>
      </w:pPr>
    </w:p>
    <w:p w:rsidR="00000000" w:rsidRPr="007B147A" w:rsidP="007B147A">
      <w:pPr>
        <w:pStyle w:val="Heading1"/>
      </w:pPr>
      <w:bookmarkStart w:id="7" w:name="O_978126"/>
      <w:bookmarkEnd w:id="7"/>
      <w:r w:rsidRPr="007B147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7B14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47A" w:rsidP="007B147A">
            <w:pPr>
              <w:pStyle w:val="BodyText"/>
            </w:pPr>
            <w:r w:rsidRPr="007B147A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47A" w:rsidP="007B147A">
            <w:pPr>
              <w:pStyle w:val="BodyText"/>
            </w:pPr>
            <w:r w:rsidRPr="007B147A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47A" w:rsidP="007B147A">
            <w:pPr>
              <w:pStyle w:val="BodyText"/>
            </w:pPr>
            <w:r w:rsidRPr="007B147A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7A">
            <w:pPr>
              <w:pStyle w:val="BodyText"/>
              <w:rPr>
                <w:lang w:val="en-NZ"/>
              </w:rPr>
            </w:pPr>
            <w:r w:rsidRPr="007B147A">
              <w:rPr>
                <w:rStyle w:val="SpecialBold"/>
              </w:rPr>
              <w:t>Equivalence status</w:t>
            </w:r>
          </w:p>
        </w:tc>
      </w:tr>
      <w:tr w:rsidTr="007B14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7A">
            <w:pPr>
              <w:pStyle w:val="BodyText"/>
              <w:rPr>
                <w:lang w:val="en-NZ"/>
              </w:rPr>
            </w:pPr>
            <w:r w:rsidRPr="007B147A">
              <w:t>RGRROP411 Perform duties of greyhound or horse race judge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7A">
            <w:pPr>
              <w:pStyle w:val="BodyText"/>
              <w:rPr>
                <w:lang w:val="en-NZ"/>
              </w:rPr>
            </w:pPr>
            <w:r w:rsidRPr="007B147A">
              <w:t>RGRROP411A Perform duties of greyhound or horse race judge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7A">
            <w:pPr>
              <w:pStyle w:val="BodyText"/>
              <w:rPr>
                <w:lang w:val="en-NZ"/>
              </w:rPr>
            </w:pPr>
            <w:r w:rsidRPr="007B147A">
              <w:t>Updated to meet Standards for Training Package.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47A" w:rsidP="007B147A">
            <w:pPr>
              <w:pStyle w:val="BodyText"/>
            </w:pPr>
            <w:r w:rsidRPr="007B147A">
              <w:t>Equivalent unit</w:t>
            </w:r>
          </w:p>
        </w:tc>
      </w:tr>
    </w:tbl>
    <w:p w:rsidR="00000000" w:rsidRPr="007B147A" w:rsidP="007B147A">
      <w:pPr>
        <w:pStyle w:val="BodyText"/>
      </w:pPr>
    </w:p>
    <w:p w:rsidR="00000000" w:rsidRPr="007B147A" w:rsidP="007B147A">
      <w:pPr>
        <w:pStyle w:val="AllowPageBreak"/>
      </w:pPr>
    </w:p>
    <w:p w:rsidR="00000000" w:rsidRPr="007B147A" w:rsidP="007B147A">
      <w:pPr>
        <w:pStyle w:val="Heading1"/>
      </w:pPr>
      <w:bookmarkStart w:id="8" w:name="O_978119"/>
      <w:bookmarkEnd w:id="8"/>
      <w:r w:rsidRPr="007B147A">
        <w:t>Links</w:t>
      </w:r>
    </w:p>
    <w:p w:rsidR="00000000" w:rsidRPr="007B147A" w:rsidP="009650B5">
      <w:pPr>
        <w:pStyle w:val="BodyText"/>
      </w:pPr>
      <w:r w:rsidRPr="007B147A">
        <w:t>Companion Volumes, including Implementation Guides</w:t>
      </w:r>
      <w:r w:rsidRPr="007B147A">
        <w:t xml:space="preserve">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3026A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B147A" w:rsidP="007B147A"/>
    <w:sectPr w:rsidSect="007B14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4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47A" w:rsidRPr="009650B5" w:rsidP="009650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4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0B5" w:rsidP="007B14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50B5" w:rsidP="007B14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650B5" w:rsidP="007B14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4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0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147A" w:rsidRPr="009650B5" w:rsidP="009650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4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0B5" w:rsidRPr="002D2AF8" w:rsidP="007B14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RGRROP411 Perform duties of greyhound or horse race judge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650B5" w:rsidP="007B14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FE6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E061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4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4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4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4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4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4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4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4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4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4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4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47A"/>
  </w:style>
  <w:style w:type="character" w:customStyle="1" w:styleId="Heading1Char">
    <w:name w:val="Heading 1 Char"/>
    <w:basedOn w:val="DefaultParagraphFont"/>
    <w:link w:val="Heading1"/>
    <w:rsid w:val="007B14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4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4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14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147A"/>
    <w:rPr>
      <w:b/>
      <w:spacing w:val="0"/>
    </w:rPr>
  </w:style>
  <w:style w:type="character" w:styleId="Emphasis">
    <w:name w:val="Emphasis"/>
    <w:basedOn w:val="DefaultParagraphFont"/>
    <w:qFormat/>
    <w:rsid w:val="007B147A"/>
    <w:rPr>
      <w:i/>
    </w:rPr>
  </w:style>
  <w:style w:type="paragraph" w:customStyle="1" w:styleId="SuperHeading">
    <w:name w:val="SuperHeading"/>
    <w:basedOn w:val="Normal"/>
    <w:rsid w:val="007B14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14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14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4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4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4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4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4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4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4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4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4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4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4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4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4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4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4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4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4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14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14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14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4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4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14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14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4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4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4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4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4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4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4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4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14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4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4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47A"/>
  </w:style>
  <w:style w:type="paragraph" w:styleId="TableofFigures">
    <w:name w:val="table of figures"/>
    <w:basedOn w:val="Normal"/>
    <w:next w:val="Normal"/>
    <w:semiHidden/>
    <w:rsid w:val="007B14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4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147A"/>
    <w:rPr>
      <w:rFonts w:ascii="Wingdings" w:hAnsi="Wingdings"/>
    </w:rPr>
  </w:style>
  <w:style w:type="paragraph" w:customStyle="1" w:styleId="TableHeading">
    <w:name w:val="Table Heading"/>
    <w:basedOn w:val="HeadingBase"/>
    <w:rsid w:val="007B14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47A"/>
    <w:rPr>
      <w:color w:val="0033CC"/>
      <w:u w:val="none"/>
    </w:rPr>
  </w:style>
  <w:style w:type="paragraph" w:customStyle="1" w:styleId="BodyTextRight">
    <w:name w:val="Body Text Right"/>
    <w:basedOn w:val="BodyText"/>
    <w:rsid w:val="007B14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4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4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4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4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4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47A"/>
    <w:rPr>
      <w:sz w:val="32"/>
    </w:rPr>
  </w:style>
  <w:style w:type="paragraph" w:customStyle="1" w:styleId="HeadingProcedure">
    <w:name w:val="Heading Procedure"/>
    <w:basedOn w:val="HeadingBase"/>
    <w:next w:val="Normal"/>
    <w:rsid w:val="007B14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47A"/>
    <w:pPr>
      <w:spacing w:before="60" w:after="60"/>
    </w:pPr>
  </w:style>
  <w:style w:type="paragraph" w:styleId="ListContinue">
    <w:name w:val="List Continue"/>
    <w:basedOn w:val="List"/>
    <w:rsid w:val="007B147A"/>
    <w:pPr>
      <w:ind w:firstLine="0"/>
    </w:pPr>
  </w:style>
  <w:style w:type="paragraph" w:customStyle="1" w:styleId="ListNote">
    <w:name w:val="List Note"/>
    <w:basedOn w:val="List"/>
    <w:rsid w:val="007B14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4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4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47A"/>
    <w:rPr>
      <w:rFonts w:ascii="Courier New" w:hAnsi="Courier New"/>
    </w:rPr>
  </w:style>
  <w:style w:type="paragraph" w:customStyle="1" w:styleId="NoteBullet">
    <w:name w:val="Note Bullet"/>
    <w:basedOn w:val="Note"/>
    <w:rsid w:val="007B14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4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4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4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4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14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4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47A"/>
    <w:rPr>
      <w:b/>
      <w:smallCaps/>
    </w:rPr>
  </w:style>
  <w:style w:type="paragraph" w:customStyle="1" w:styleId="TableListNumber">
    <w:name w:val="Table List Number"/>
    <w:basedOn w:val="ListNumber"/>
    <w:rsid w:val="007B14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4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47A"/>
    <w:pPr>
      <w:numPr>
        <w:numId w:val="8"/>
      </w:numPr>
    </w:pPr>
  </w:style>
  <w:style w:type="paragraph" w:customStyle="1" w:styleId="ListAlpha2">
    <w:name w:val="List Alpha 2"/>
    <w:basedOn w:val="List2"/>
    <w:rsid w:val="007B147A"/>
    <w:pPr>
      <w:numPr>
        <w:numId w:val="7"/>
      </w:numPr>
    </w:pPr>
  </w:style>
  <w:style w:type="paragraph" w:styleId="List2">
    <w:name w:val="List 2"/>
    <w:basedOn w:val="BodyText"/>
    <w:rsid w:val="007B14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4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4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4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4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4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147A"/>
    <w:pPr>
      <w:numPr>
        <w:numId w:val="3"/>
      </w:numPr>
    </w:pPr>
  </w:style>
  <w:style w:type="paragraph" w:styleId="ListContinue2">
    <w:name w:val="List Continue 2"/>
    <w:basedOn w:val="List2"/>
    <w:rsid w:val="007B147A"/>
    <w:pPr>
      <w:ind w:firstLine="0"/>
    </w:pPr>
  </w:style>
  <w:style w:type="paragraph" w:styleId="ListContinue3">
    <w:name w:val="List Continue 3"/>
    <w:basedOn w:val="List3"/>
    <w:rsid w:val="007B147A"/>
    <w:pPr>
      <w:ind w:left="1021" w:firstLine="0"/>
    </w:pPr>
  </w:style>
  <w:style w:type="paragraph" w:styleId="ListContinue4">
    <w:name w:val="List Continue 4"/>
    <w:basedOn w:val="List4"/>
    <w:rsid w:val="007B147A"/>
    <w:pPr>
      <w:ind w:firstLine="0"/>
    </w:pPr>
  </w:style>
  <w:style w:type="paragraph" w:styleId="ListContinue5">
    <w:name w:val="List Continue 5"/>
    <w:basedOn w:val="List5"/>
    <w:rsid w:val="007B147A"/>
    <w:pPr>
      <w:ind w:firstLine="0"/>
    </w:pPr>
  </w:style>
  <w:style w:type="paragraph" w:styleId="ListNumber3">
    <w:name w:val="List Number 3"/>
    <w:basedOn w:val="List3"/>
    <w:rsid w:val="007B147A"/>
    <w:pPr>
      <w:numPr>
        <w:numId w:val="4"/>
      </w:numPr>
    </w:pPr>
  </w:style>
  <w:style w:type="paragraph" w:styleId="ListNumber4">
    <w:name w:val="List Number 4"/>
    <w:basedOn w:val="List4"/>
    <w:rsid w:val="007B147A"/>
    <w:pPr>
      <w:numPr>
        <w:numId w:val="5"/>
      </w:numPr>
    </w:pPr>
  </w:style>
  <w:style w:type="paragraph" w:styleId="ListNumber5">
    <w:name w:val="List Number 5"/>
    <w:basedOn w:val="List5"/>
    <w:rsid w:val="007B147A"/>
    <w:pPr>
      <w:numPr>
        <w:numId w:val="6"/>
      </w:numPr>
    </w:pPr>
  </w:style>
  <w:style w:type="paragraph" w:styleId="BlockText">
    <w:name w:val="Block Text"/>
    <w:basedOn w:val="Normal"/>
    <w:rsid w:val="007B14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4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47A"/>
    <w:rPr>
      <w:sz w:val="16"/>
      <w:vertAlign w:val="superscript"/>
    </w:rPr>
  </w:style>
  <w:style w:type="character" w:customStyle="1" w:styleId="Symbols">
    <w:name w:val="Symbols"/>
    <w:basedOn w:val="DefaultParagraphFont"/>
    <w:rsid w:val="007B147A"/>
    <w:rPr>
      <w:rFonts w:ascii="Symbol" w:hAnsi="Symbol"/>
    </w:rPr>
  </w:style>
  <w:style w:type="character" w:customStyle="1" w:styleId="MenuOptions">
    <w:name w:val="Menu Options"/>
    <w:basedOn w:val="DefaultParagraphFont"/>
    <w:rsid w:val="007B14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47A"/>
    <w:rPr>
      <w:b/>
    </w:rPr>
  </w:style>
  <w:style w:type="character" w:customStyle="1" w:styleId="Underlined">
    <w:name w:val="Underlined"/>
    <w:basedOn w:val="DefaultParagraphFont"/>
    <w:rsid w:val="007B147A"/>
    <w:rPr>
      <w:u w:val="single"/>
    </w:rPr>
  </w:style>
  <w:style w:type="paragraph" w:customStyle="1" w:styleId="TableBodyTextRight">
    <w:name w:val="Table Body Text Right"/>
    <w:basedOn w:val="TableBodyText"/>
    <w:rsid w:val="007B14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47A"/>
    <w:rPr>
      <w:sz w:val="18"/>
    </w:rPr>
  </w:style>
  <w:style w:type="paragraph" w:customStyle="1" w:styleId="BodySmallRight">
    <w:name w:val="Body Small Right"/>
    <w:basedOn w:val="BodyTextRight"/>
    <w:rsid w:val="007B147A"/>
    <w:rPr>
      <w:sz w:val="18"/>
      <w:szCs w:val="18"/>
    </w:rPr>
  </w:style>
  <w:style w:type="paragraph" w:customStyle="1" w:styleId="MarginEdition">
    <w:name w:val="Margin Edition"/>
    <w:basedOn w:val="MarginNote"/>
    <w:rsid w:val="007B14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47A"/>
    <w:rPr>
      <w:sz w:val="2"/>
      <w:szCs w:val="2"/>
    </w:rPr>
  </w:style>
  <w:style w:type="character" w:customStyle="1" w:styleId="Small">
    <w:name w:val="Small"/>
    <w:basedOn w:val="DefaultParagraphFont"/>
    <w:rsid w:val="007B147A"/>
    <w:rPr>
      <w:sz w:val="16"/>
    </w:rPr>
  </w:style>
  <w:style w:type="paragraph" w:customStyle="1" w:styleId="WideTable">
    <w:name w:val="Wide Table"/>
    <w:basedOn w:val="Normal"/>
    <w:rsid w:val="007B14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47A"/>
  </w:style>
  <w:style w:type="paragraph" w:styleId="Quote">
    <w:name w:val="Quote"/>
    <w:basedOn w:val="Heading1"/>
    <w:link w:val="QuoteChar"/>
    <w:qFormat/>
    <w:rsid w:val="007B14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4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47A"/>
    <w:pPr>
      <w:pageBreakBefore/>
    </w:pPr>
  </w:style>
  <w:style w:type="paragraph" w:customStyle="1" w:styleId="Border">
    <w:name w:val="Border"/>
    <w:basedOn w:val="Normal"/>
    <w:qFormat/>
    <w:rsid w:val="007B14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4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4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4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4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4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4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4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4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47A"/>
    <w:rPr>
      <w:u w:val="single"/>
    </w:rPr>
  </w:style>
  <w:style w:type="character" w:customStyle="1" w:styleId="BoldandItalics">
    <w:name w:val="Bold and Italics"/>
    <w:qFormat/>
    <w:rsid w:val="007B147A"/>
    <w:rPr>
      <w:b/>
      <w:i/>
      <w:u w:val="none"/>
    </w:rPr>
  </w:style>
  <w:style w:type="paragraph" w:styleId="BalloonText">
    <w:name w:val="Balloon Text"/>
    <w:basedOn w:val="Normal"/>
    <w:link w:val="BalloonTextChar"/>
    <w:rsid w:val="007B14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4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4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4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4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4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147A"/>
    <w:pPr>
      <w:spacing w:before="0" w:after="0"/>
    </w:pPr>
  </w:style>
  <w:style w:type="paragraph" w:customStyle="1" w:styleId="BodyTextBold">
    <w:name w:val="Body Text Bold"/>
    <w:basedOn w:val="BodyText"/>
    <w:qFormat/>
    <w:rsid w:val="007B147A"/>
    <w:rPr>
      <w:b/>
    </w:rPr>
  </w:style>
  <w:style w:type="character" w:styleId="Hyperlink">
    <w:name w:val="Hyperlink"/>
    <w:basedOn w:val="DefaultParagraphFont"/>
    <w:uiPriority w:val="99"/>
    <w:unhideWhenUsed/>
    <w:rsid w:val="009650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3401</Characters>
  <Application>Microsoft Office Word</Application>
  <DocSecurity>0</DocSecurity>
  <Lines>125</Lines>
  <Paragraphs>76</Paragraphs>
  <ScaleCrop>false</ScaleCrop>
  <Company>Author-it Software Corporation Ltd.</Company>
  <LinksUpToDate>false</LinksUpToDate>
  <CharactersWithSpaces>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RGRROP411 Perform duties of greyhound or horse race judge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2022-02-25T06:57:00Z</dcterms:created>
  <dcterms:modified xsi:type="dcterms:W3CDTF">2022-02-25T06:57:00Z</dcterms:modified>
</cp:coreProperties>
</file>