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13" w:rsidP="00BF1F13">
      <w:pPr>
        <w:pStyle w:val="Title"/>
      </w:pPr>
      <w:r>
        <w:fldChar w:fldCharType="begin"/>
      </w:r>
      <w:r>
        <w:instrText xml:space="preserve"> TITLE   \* MERGEFORMAT </w:instrText>
      </w:r>
      <w:r>
        <w:fldChar w:fldCharType="separate"/>
      </w:r>
      <w:r>
        <w:t>RGRROP411 Perform duties of greyhound or horse race judge</w:t>
      </w:r>
      <w:r>
        <w:fldChar w:fldCharType="end"/>
      </w:r>
    </w:p>
    <w:p w:rsidR="00BF1F13" w:rsidP="00BF1F13">
      <w:pPr>
        <w:pStyle w:val="Version"/>
        <w:sectPr w:rsidSect="002642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26C" w:rsidP="0026426C">
      <w:pPr>
        <w:pStyle w:val="SuperHeading"/>
      </w:pPr>
      <w:r w:rsidRPr="0026426C">
        <w:t>RGRROP411 Perform duties of greyhound or horse race judge</w:t>
      </w:r>
    </w:p>
    <w:p w:rsidR="00000000" w:rsidRPr="0026426C" w:rsidP="0026426C">
      <w:pPr>
        <w:pStyle w:val="Heading1"/>
      </w:pPr>
      <w:bookmarkStart w:id="1" w:name="O_978125"/>
      <w:bookmarkEnd w:id="1"/>
      <w:r w:rsidRPr="0026426C">
        <w:t>Modification History</w:t>
      </w:r>
    </w:p>
    <w:tbl>
      <w:tblPr>
        <w:tblW w:w="9520" w:type="dxa"/>
        <w:tblLayout w:type="fixed"/>
        <w:tblCellMar>
          <w:left w:w="62" w:type="dxa"/>
          <w:right w:w="62" w:type="dxa"/>
        </w:tblCellMar>
        <w:tblLook w:val="0000"/>
      </w:tblPr>
      <w:tblGrid>
        <w:gridCol w:w="2581"/>
        <w:gridCol w:w="6939"/>
      </w:tblGrid>
      <w:tr w:rsidTr="002642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SpecialBold"/>
              </w:rPr>
              <w:t>Comments</w:t>
            </w:r>
          </w:p>
        </w:tc>
      </w:tr>
      <w:tr w:rsidTr="002642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This version released with RGR Racing and Breeding Training Package Version 2.0.</w:t>
            </w:r>
          </w:p>
        </w:tc>
      </w:tr>
    </w:tbl>
    <w:p w:rsidR="00000000" w:rsidRPr="0026426C" w:rsidP="0026426C">
      <w:pPr>
        <w:pStyle w:val="BodyText"/>
      </w:pPr>
    </w:p>
    <w:p w:rsidR="00000000" w:rsidRPr="0026426C" w:rsidP="0026426C">
      <w:pPr>
        <w:pStyle w:val="AllowPageBreak"/>
      </w:pPr>
    </w:p>
    <w:p w:rsidR="00000000" w:rsidRPr="0026426C" w:rsidP="0026426C">
      <w:pPr>
        <w:pStyle w:val="Heading1"/>
      </w:pPr>
      <w:bookmarkStart w:id="2" w:name="O_978131"/>
      <w:bookmarkEnd w:id="2"/>
      <w:r w:rsidRPr="0026426C">
        <w:t>Application</w:t>
      </w:r>
    </w:p>
    <w:p w:rsidR="00000000" w:rsidRPr="0026426C" w:rsidP="00BF1F13">
      <w:pPr>
        <w:pStyle w:val="BodyText"/>
      </w:pPr>
      <w:r w:rsidRPr="0026426C">
        <w:t xml:space="preserve">This unit of competency describes the skills and knowledge required to operate </w:t>
      </w:r>
      <w:r w:rsidRPr="0026426C">
        <w:t>computers and other relevant technology to correctly identify greyhounds or horses and specify the finish positions in races, and report outcomes of the race.</w:t>
      </w:r>
    </w:p>
    <w:p w:rsidR="00000000" w:rsidRPr="0026426C" w:rsidP="00BF1F13">
      <w:pPr>
        <w:pStyle w:val="BodyText"/>
      </w:pPr>
      <w:r w:rsidRPr="0026426C">
        <w:t>The unit applies to racing industry personnel who are required to perform the duties of a greyhou</w:t>
      </w:r>
      <w:r w:rsidRPr="0026426C">
        <w:t>nd or horse race judge for a racing governing body or race club as part of their job role in the greyhound, harness or thoroughbred code of the industry.</w:t>
      </w:r>
    </w:p>
    <w:p w:rsidR="00000000" w:rsidRPr="0026426C" w:rsidP="00BF1F13">
      <w:pPr>
        <w:pStyle w:val="BodyText"/>
      </w:pPr>
      <w:r w:rsidRPr="0026426C">
        <w:t>Licensing, legislative, regulatory or certification requirements apply to this unit. Users are advised</w:t>
      </w:r>
      <w:r w:rsidRPr="0026426C">
        <w:t xml:space="preserve"> to check with the relevant controlling body or Principal Racing Authority (PRA) for current requirements.</w:t>
      </w:r>
    </w:p>
    <w:p w:rsidR="00000000" w:rsidRPr="0026426C" w:rsidP="0026426C">
      <w:pPr>
        <w:pStyle w:val="Heading1"/>
      </w:pPr>
      <w:bookmarkStart w:id="3" w:name="O_978130"/>
      <w:bookmarkEnd w:id="3"/>
      <w:r w:rsidRPr="0026426C">
        <w:t>Pre-requisite Unit</w:t>
      </w:r>
    </w:p>
    <w:p w:rsidR="00000000" w:rsidRPr="0026426C" w:rsidP="00BF1F13">
      <w:pPr>
        <w:pStyle w:val="BodyText"/>
      </w:pPr>
      <w:r w:rsidRPr="0026426C">
        <w:t>Nil</w:t>
      </w:r>
    </w:p>
    <w:p w:rsidR="00000000" w:rsidRPr="0026426C" w:rsidP="0026426C">
      <w:pPr>
        <w:pStyle w:val="Heading1"/>
      </w:pPr>
      <w:bookmarkStart w:id="4" w:name="O_978129"/>
      <w:bookmarkEnd w:id="4"/>
      <w:r w:rsidRPr="0026426C">
        <w:t>Unit Sector</w:t>
      </w:r>
    </w:p>
    <w:p w:rsidR="00000000" w:rsidRPr="0026426C" w:rsidP="00BF1F13">
      <w:pPr>
        <w:pStyle w:val="BodyText"/>
      </w:pPr>
      <w:r w:rsidRPr="0026426C">
        <w:t>Racing performance (ROP)</w:t>
      </w:r>
    </w:p>
    <w:p w:rsidR="00000000" w:rsidRPr="0026426C" w:rsidP="0026426C">
      <w:pPr>
        <w:pStyle w:val="Heading1"/>
      </w:pPr>
      <w:bookmarkStart w:id="5" w:name="O_978128"/>
      <w:bookmarkEnd w:id="5"/>
      <w:r w:rsidRPr="0026426C">
        <w:t>Elements and Performance Criteria</w:t>
      </w:r>
    </w:p>
    <w:tbl>
      <w:tblPr>
        <w:tblW w:w="0" w:type="auto"/>
        <w:tblLayout w:type="fixed"/>
        <w:tblCellMar>
          <w:left w:w="62" w:type="dxa"/>
          <w:right w:w="62" w:type="dxa"/>
        </w:tblCellMar>
        <w:tblLook w:val="0000"/>
      </w:tblPr>
      <w:tblGrid>
        <w:gridCol w:w="2490"/>
        <w:gridCol w:w="6615"/>
      </w:tblGrid>
      <w:tr w:rsidTr="00BF1F13">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SpecialBold"/>
              </w:rPr>
              <w:t>Performance Criteria</w:t>
            </w:r>
          </w:p>
        </w:tc>
      </w:tr>
      <w:tr w:rsidTr="00BF1F13">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Emphasis"/>
              </w:rPr>
              <w:t>Performance criteria describe the performance needed to demonstrate achievement of the element.</w:t>
            </w:r>
          </w:p>
        </w:tc>
      </w:tr>
      <w:tr w:rsidTr="00BF1F13">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1. Prepare for race day</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1.1 Verify race fields and distances for relevant races</w:t>
            </w:r>
          </w:p>
          <w:p w:rsidR="00000000" w:rsidRPr="0026426C" w:rsidP="0026426C">
            <w:pPr>
              <w:pStyle w:val="BodyText"/>
            </w:pPr>
            <w:r w:rsidRPr="0026426C">
              <w:t>1.2 Co</w:t>
            </w:r>
            <w:r w:rsidRPr="0026426C">
              <w:t>nfirm barrier position, racing colours and greyhound or horse identification with relevant personnel</w:t>
            </w:r>
          </w:p>
          <w:p w:rsidR="00000000" w:rsidRPr="0026426C" w:rsidP="0026426C">
            <w:pPr>
              <w:pStyle w:val="BodyText"/>
            </w:pPr>
            <w:r w:rsidRPr="0026426C">
              <w:t xml:space="preserve">1.3 Verify operation of equipment used to observe race, and </w:t>
            </w:r>
            <w:r w:rsidRPr="0026426C">
              <w:t>identify placings prior to commencement of race meeting</w:t>
            </w:r>
          </w:p>
          <w:p w:rsidR="00000000" w:rsidP="0026426C">
            <w:pPr>
              <w:pStyle w:val="BodyText"/>
              <w:rPr>
                <w:lang w:val="en-NZ"/>
              </w:rPr>
            </w:pPr>
            <w:r w:rsidRPr="0026426C">
              <w:t>1.4 Comply with rules of racing for the</w:t>
            </w:r>
            <w:r w:rsidRPr="0026426C">
              <w:t xml:space="preserve"> declaration of places in a race</w:t>
            </w:r>
          </w:p>
        </w:tc>
      </w:tr>
      <w:tr w:rsidTr="00BF1F13">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2. Identify the finish positions in a greyhound or horse race or trial</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2.1 Identify individual greyhounds or horses within a race</w:t>
            </w:r>
          </w:p>
          <w:p w:rsidR="00000000" w:rsidRPr="0026426C" w:rsidP="0026426C">
            <w:pPr>
              <w:pStyle w:val="BodyText"/>
            </w:pPr>
            <w:r w:rsidRPr="0026426C">
              <w:t>2.2 Identify racing positions of all greyhounds or horses throughout the major stages of the race prior to the finish</w:t>
            </w:r>
          </w:p>
          <w:p w:rsidR="00000000" w:rsidRPr="0026426C" w:rsidP="0026426C">
            <w:pPr>
              <w:pStyle w:val="BodyText"/>
            </w:pPr>
            <w:r w:rsidRPr="0026426C">
              <w:t>2.3 Note incidents within a race according to the rules of racing</w:t>
            </w:r>
          </w:p>
          <w:p w:rsidR="00000000" w:rsidRPr="0026426C" w:rsidP="0026426C">
            <w:pPr>
              <w:pStyle w:val="BodyText"/>
            </w:pPr>
            <w:r w:rsidRPr="0026426C">
              <w:t>2.4 Trigger photo finish image recording as per racing requirements</w:t>
            </w:r>
          </w:p>
          <w:p w:rsidR="00000000" w:rsidRPr="0026426C" w:rsidP="0026426C">
            <w:pPr>
              <w:pStyle w:val="BodyText"/>
            </w:pPr>
            <w:r w:rsidRPr="0026426C">
              <w:t xml:space="preserve">2.5 </w:t>
            </w:r>
            <w:r w:rsidRPr="0026426C">
              <w:t>Estimate placings of first four greyhounds or first five horses</w:t>
            </w:r>
          </w:p>
          <w:p w:rsidR="00000000" w:rsidP="0026426C">
            <w:pPr>
              <w:pStyle w:val="BodyText"/>
              <w:rPr>
                <w:lang w:val="en-NZ"/>
              </w:rPr>
            </w:pPr>
            <w:r w:rsidRPr="0026426C">
              <w:t>2.6 Confirm and declare placings of all runners after interpretation of photo finish image</w:t>
            </w:r>
          </w:p>
        </w:tc>
      </w:tr>
      <w:tr w:rsidTr="00BF1F13">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3. Report outcomes of the race</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3.1 Advise stewards of final placings</w:t>
            </w:r>
          </w:p>
          <w:p w:rsidR="00000000" w:rsidRPr="0026426C" w:rsidP="0026426C">
            <w:pPr>
              <w:pStyle w:val="BodyText"/>
            </w:pPr>
            <w:r w:rsidRPr="0026426C">
              <w:t>3.2 Provide results to public v</w:t>
            </w:r>
            <w:r w:rsidRPr="0026426C">
              <w:t>ia semaphore or other notification system</w:t>
            </w:r>
          </w:p>
          <w:p w:rsidR="00000000" w:rsidRPr="0026426C" w:rsidP="0026426C">
            <w:pPr>
              <w:pStyle w:val="BodyText"/>
            </w:pPr>
            <w:r w:rsidRPr="0026426C">
              <w:t>3.3 Prepare report on placings and forward to stewards and other relevant parties in line with reporting procedures</w:t>
            </w:r>
          </w:p>
        </w:tc>
      </w:tr>
    </w:tbl>
    <w:p w:rsidR="00BF1F13" w:rsidP="0026426C">
      <w:pPr>
        <w:pStyle w:val="BodyText"/>
      </w:pPr>
    </w:p>
    <w:p w:rsidR="00BF1F13" w:rsidP="0026426C">
      <w:pPr>
        <w:pStyle w:val="BodyText"/>
      </w:pPr>
    </w:p>
    <w:p w:rsidR="00000000" w:rsidRPr="0026426C" w:rsidP="0026426C">
      <w:pPr>
        <w:pStyle w:val="Heading1"/>
      </w:pPr>
      <w:bookmarkStart w:id="6" w:name="O_978127"/>
      <w:bookmarkEnd w:id="6"/>
      <w:r w:rsidRPr="0026426C">
        <w:t>Foundation Skills</w:t>
      </w:r>
    </w:p>
    <w:p w:rsidR="00000000" w:rsidRPr="00BF1F13" w:rsidP="00BF1F13">
      <w:pPr>
        <w:pStyle w:val="BodyText"/>
        <w:rPr>
          <w:i/>
        </w:rPr>
      </w:pPr>
      <w:r w:rsidRPr="00BF1F13">
        <w:rPr>
          <w:rStyle w:val="Emphasis"/>
        </w:rPr>
        <w:t>This section describes those language, literacy, numeracy an</w:t>
      </w:r>
      <w:r w:rsidRPr="00BF1F13">
        <w:rPr>
          <w:rStyle w:val="Emphasis"/>
        </w:rPr>
        <w:t>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26426C">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SpecialBold"/>
              </w:rPr>
              <w:t>Description</w:t>
            </w:r>
          </w:p>
        </w:tc>
      </w:tr>
      <w:tr w:rsidTr="0026426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Reading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ListBullet"/>
              <w:rPr>
                <w:lang w:val="en-NZ"/>
              </w:rPr>
            </w:pPr>
            <w:r w:rsidRPr="0026426C">
              <w:t>Interpret and analyse race information and records and other documentation from a variety of sources</w:t>
            </w:r>
          </w:p>
        </w:tc>
      </w:tr>
      <w:tr w:rsidTr="0026426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ListBullet"/>
              <w:rPr>
                <w:lang w:val="en-NZ"/>
              </w:rPr>
            </w:pPr>
            <w:r w:rsidRPr="0026426C">
              <w:t>Prepare racing reports using industry terminology and ensuring clarity of meaning and accuracy of information</w:t>
            </w:r>
          </w:p>
        </w:tc>
      </w:tr>
      <w:tr w:rsidTr="0026426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Oral communication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ListBullet"/>
              <w:rPr>
                <w:lang w:val="en-NZ"/>
              </w:rPr>
            </w:pPr>
            <w:r w:rsidRPr="0026426C">
              <w:t xml:space="preserve">Use collaborative techniques, including active listening and questioning, to convey and clarify information </w:t>
            </w:r>
          </w:p>
        </w:tc>
      </w:tr>
      <w:tr w:rsidTr="0026426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 xml:space="preserve">Navigate the world of </w:t>
            </w:r>
            <w:r w:rsidRPr="0026426C">
              <w:t>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ListBullet"/>
              <w:rPr>
                <w:lang w:val="en-NZ"/>
              </w:rPr>
            </w:pPr>
            <w:r w:rsidRPr="0026426C">
              <w:t>Take full responsibility for following policies and procedures, rules of racing and legislative requirements</w:t>
            </w:r>
          </w:p>
        </w:tc>
      </w:tr>
      <w:tr w:rsidTr="0026426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 xml:space="preserve">Get the </w:t>
            </w:r>
            <w:r w:rsidRPr="0026426C">
              <w:t>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ListBullet"/>
            </w:pPr>
            <w:r w:rsidRPr="0026426C">
              <w:t>Use the main features and functions of digital tools to complete work tasks and access information on race runners and places</w:t>
            </w:r>
          </w:p>
          <w:p w:rsidR="00000000" w:rsidRPr="0026426C" w:rsidP="0026426C">
            <w:pPr>
              <w:pStyle w:val="ListBullet"/>
            </w:pPr>
            <w:r w:rsidRPr="0026426C">
              <w:t>Apply systematic and analytical decision-making processes</w:t>
            </w:r>
          </w:p>
        </w:tc>
      </w:tr>
    </w:tbl>
    <w:p w:rsidR="00BF1F13" w:rsidP="0026426C">
      <w:pPr>
        <w:pStyle w:val="BodyText"/>
      </w:pPr>
    </w:p>
    <w:p w:rsidR="00BF1F13" w:rsidP="0026426C">
      <w:pPr>
        <w:pStyle w:val="BodyText"/>
      </w:pPr>
    </w:p>
    <w:p w:rsidR="00000000" w:rsidRPr="0026426C" w:rsidP="0026426C">
      <w:pPr>
        <w:pStyle w:val="Heading1"/>
      </w:pPr>
      <w:bookmarkStart w:id="7" w:name="O_978126"/>
      <w:bookmarkEnd w:id="7"/>
      <w:r w:rsidRPr="0026426C">
        <w:t>Unit Mapping Information</w:t>
      </w:r>
    </w:p>
    <w:tbl>
      <w:tblPr>
        <w:tblW w:w="9520" w:type="dxa"/>
        <w:tblLayout w:type="fixed"/>
        <w:tblCellMar>
          <w:left w:w="62" w:type="dxa"/>
          <w:right w:w="62" w:type="dxa"/>
        </w:tblCellMar>
        <w:tblLook w:val="0000"/>
      </w:tblPr>
      <w:tblGrid>
        <w:gridCol w:w="2299"/>
        <w:gridCol w:w="2407"/>
        <w:gridCol w:w="2407"/>
        <w:gridCol w:w="2407"/>
      </w:tblGrid>
      <w:tr w:rsidTr="0026426C">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SpecialBold"/>
              </w:rPr>
              <w:t>Equivalence status</w:t>
            </w:r>
          </w:p>
        </w:tc>
      </w:tr>
      <w:tr w:rsidTr="0026426C">
        <w:tblPrEx>
          <w:tblW w:w="9520" w:type="dxa"/>
          <w:tblLayout w:type="fixed"/>
          <w:tblCellMar>
            <w:left w:w="62" w:type="dxa"/>
            <w:right w:w="62" w:type="dxa"/>
          </w:tblCellMar>
          <w:tblLook w:val="0000"/>
        </w:tblPrEx>
        <w:trPr>
          <w:trHeight w:val="116"/>
        </w:trPr>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RGRROP411 Perform duties of greyhound or horse race judge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RGRROP411A Perform duties of greyhound or horse race judge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Updated to meet Standards for Training Package.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Equivalent unit</w:t>
            </w:r>
          </w:p>
        </w:tc>
      </w:tr>
    </w:tbl>
    <w:p w:rsidR="00000000" w:rsidRPr="0026426C" w:rsidP="0026426C">
      <w:pPr>
        <w:pStyle w:val="BodyText"/>
      </w:pPr>
    </w:p>
    <w:p w:rsidR="00000000" w:rsidRPr="0026426C" w:rsidP="0026426C">
      <w:pPr>
        <w:pStyle w:val="AllowPageBreak"/>
      </w:pPr>
    </w:p>
    <w:p w:rsidR="00000000" w:rsidRPr="0026426C" w:rsidP="0026426C">
      <w:pPr>
        <w:pStyle w:val="Heading1"/>
      </w:pPr>
      <w:bookmarkStart w:id="8" w:name="O_978119"/>
      <w:bookmarkEnd w:id="8"/>
      <w:r w:rsidRPr="0026426C">
        <w:t>Links</w:t>
      </w:r>
    </w:p>
    <w:p w:rsidR="00000000" w:rsidRPr="0026426C" w:rsidP="00BF1F13">
      <w:pPr>
        <w:pStyle w:val="BodyText"/>
      </w:pPr>
      <w:r w:rsidRPr="0026426C">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91459">
        <w:rPr>
          <w:rStyle w:val="Hyperlink"/>
        </w:rPr>
        <w:t>https://vetnet.gov.au/Pages/TrainingDocs.aspx?q=5c4b8489-f7e1-463b-81c8-6ecce6c192a0</w:t>
      </w:r>
      <w:r>
        <w:fldChar w:fldCharType="end"/>
      </w:r>
    </w:p>
    <w:p w:rsidR="00000000" w:rsidRPr="0026426C" w:rsidP="00BF1F13">
      <w:pPr>
        <w:pStyle w:val="BodyText"/>
        <w:sectPr w:rsidSect="0026426C">
          <w:headerReference w:type="default" r:id="rId10"/>
          <w:footerReference w:type="default" r:id="rId11"/>
          <w:pgSz w:w="11908" w:h="16833"/>
          <w:pgMar w:top="1702" w:right="1418" w:bottom="1702" w:left="1418" w:header="992" w:footer="992" w:gutter="0"/>
          <w:cols w:space="720"/>
          <w:noEndnote/>
          <w:docGrid w:linePitch="299"/>
        </w:sectPr>
      </w:pPr>
    </w:p>
    <w:p w:rsidR="00000000" w:rsidRPr="0026426C" w:rsidP="0026426C">
      <w:pPr>
        <w:pStyle w:val="SuperHeading"/>
      </w:pPr>
      <w:r w:rsidRPr="0026426C">
        <w:t>Assessment Requirements for RGRROP411 Perform duties of greyhound or horse race judge</w:t>
      </w:r>
    </w:p>
    <w:p w:rsidR="00000000" w:rsidRPr="0026426C" w:rsidP="0026426C">
      <w:pPr>
        <w:pStyle w:val="Heading1"/>
      </w:pPr>
      <w:bookmarkStart w:id="9" w:name="O_978121"/>
      <w:bookmarkEnd w:id="9"/>
      <w:r w:rsidRPr="0026426C">
        <w:t>Modification History</w:t>
      </w:r>
    </w:p>
    <w:tbl>
      <w:tblPr>
        <w:tblW w:w="9520" w:type="dxa"/>
        <w:tblLayout w:type="fixed"/>
        <w:tblCellMar>
          <w:left w:w="62" w:type="dxa"/>
          <w:right w:w="62" w:type="dxa"/>
        </w:tblCellMar>
        <w:tblLook w:val="0000"/>
      </w:tblPr>
      <w:tblGrid>
        <w:gridCol w:w="2581"/>
        <w:gridCol w:w="6939"/>
      </w:tblGrid>
      <w:tr w:rsidTr="002642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rPr>
                <w:rStyle w:val="SpecialBold"/>
              </w:rPr>
              <w:t>Comments</w:t>
            </w:r>
          </w:p>
        </w:tc>
      </w:tr>
      <w:tr w:rsidTr="002642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26C">
            <w:pPr>
              <w:pStyle w:val="BodyText"/>
              <w:rPr>
                <w:lang w:val="en-NZ"/>
              </w:rPr>
            </w:pPr>
            <w:r w:rsidRPr="002642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26C" w:rsidP="0026426C">
            <w:pPr>
              <w:pStyle w:val="BodyText"/>
            </w:pPr>
            <w:r w:rsidRPr="0026426C">
              <w:t>This version released with RGR Racing and Breeding Training Package Version 2.0.</w:t>
            </w:r>
          </w:p>
        </w:tc>
      </w:tr>
    </w:tbl>
    <w:p w:rsidR="00000000" w:rsidRPr="0026426C" w:rsidP="0026426C">
      <w:pPr>
        <w:pStyle w:val="BodyText"/>
      </w:pPr>
    </w:p>
    <w:p w:rsidR="00000000" w:rsidRPr="0026426C" w:rsidP="0026426C">
      <w:pPr>
        <w:pStyle w:val="AllowPageBreak"/>
      </w:pPr>
    </w:p>
    <w:p w:rsidR="00000000" w:rsidRPr="0026426C" w:rsidP="0026426C">
      <w:pPr>
        <w:pStyle w:val="Heading1"/>
      </w:pPr>
      <w:bookmarkStart w:id="10" w:name="O_978124"/>
      <w:bookmarkEnd w:id="10"/>
      <w:r w:rsidRPr="0026426C">
        <w:t>Perf</w:t>
      </w:r>
      <w:r w:rsidRPr="0026426C">
        <w:t>ormance Evidence</w:t>
      </w:r>
    </w:p>
    <w:p w:rsidR="00000000" w:rsidRPr="0026426C" w:rsidP="00BF1F13">
      <w:pPr>
        <w:pStyle w:val="BodyText"/>
      </w:pPr>
      <w:r w:rsidRPr="0026426C">
        <w:t>An individual demonstrating competency in this unit must satisfy all of the elements and performance criteria of this unit. There must be evidence that the individual has performed duties of greyhound or horse race judge, at a minimum of t</w:t>
      </w:r>
      <w:r w:rsidRPr="0026426C">
        <w:t>hree race meetings or trials, including for each:</w:t>
      </w:r>
    </w:p>
    <w:p w:rsidR="00000000" w:rsidRPr="0026426C" w:rsidP="0026426C">
      <w:pPr>
        <w:pStyle w:val="ListBullet"/>
      </w:pPr>
      <w:r w:rsidRPr="0026426C">
        <w:t>prepared for race day, including:</w:t>
      </w:r>
    </w:p>
    <w:p w:rsidR="00000000" w:rsidRPr="0026426C" w:rsidP="0026426C">
      <w:pPr>
        <w:pStyle w:val="ListBullet2"/>
      </w:pPr>
      <w:r w:rsidRPr="0026426C">
        <w:t>verified the race conditions and equipment prior to race</w:t>
      </w:r>
    </w:p>
    <w:p w:rsidR="00000000" w:rsidRPr="0026426C" w:rsidP="0026426C">
      <w:pPr>
        <w:pStyle w:val="ListBullet2"/>
      </w:pPr>
      <w:r w:rsidRPr="0026426C">
        <w:t>identified and verified race runners</w:t>
      </w:r>
    </w:p>
    <w:p w:rsidR="00000000" w:rsidRPr="0026426C" w:rsidP="0026426C">
      <w:pPr>
        <w:pStyle w:val="ListBullet"/>
      </w:pPr>
      <w:r w:rsidRPr="0026426C">
        <w:t xml:space="preserve">monitored race and estimated and confirmed relevant places of greyhounds or horses </w:t>
      </w:r>
    </w:p>
    <w:p w:rsidR="00000000" w:rsidRPr="0026426C" w:rsidP="0026426C">
      <w:pPr>
        <w:pStyle w:val="ListBullet"/>
      </w:pPr>
      <w:r w:rsidRPr="0026426C">
        <w:t>advised and reported race places to stewards and the general public</w:t>
      </w:r>
    </w:p>
    <w:p w:rsidR="00000000" w:rsidRPr="0026426C" w:rsidP="0026426C">
      <w:pPr>
        <w:pStyle w:val="ListBullet"/>
      </w:pPr>
      <w:r w:rsidRPr="0026426C">
        <w:t>maintained appropriate records and reports on race placings</w:t>
      </w:r>
    </w:p>
    <w:p w:rsidR="00000000" w:rsidRPr="0026426C" w:rsidP="0026426C">
      <w:pPr>
        <w:pStyle w:val="ListBullet"/>
      </w:pPr>
      <w:r w:rsidRPr="0026426C">
        <w:t>complied with procedures, rules of racing an</w:t>
      </w:r>
      <w:r w:rsidRPr="0026426C">
        <w:t>d relevant legislation in performing duties to judge races.</w:t>
      </w:r>
    </w:p>
    <w:p w:rsidR="00000000" w:rsidRPr="0026426C" w:rsidP="0026426C">
      <w:pPr>
        <w:pStyle w:val="AllowPageBreak"/>
      </w:pPr>
    </w:p>
    <w:p w:rsidR="00000000" w:rsidRPr="0026426C" w:rsidP="0026426C">
      <w:pPr>
        <w:pStyle w:val="Heading1"/>
      </w:pPr>
      <w:bookmarkStart w:id="11" w:name="O_978123"/>
      <w:bookmarkEnd w:id="11"/>
      <w:r w:rsidRPr="0026426C">
        <w:t>Knowledge Evidence</w:t>
      </w:r>
    </w:p>
    <w:p w:rsidR="00000000" w:rsidRPr="0026426C" w:rsidP="00BF1F13">
      <w:pPr>
        <w:pStyle w:val="BodyText"/>
      </w:pPr>
      <w:r w:rsidRPr="0026426C">
        <w:t>An individual must be able to demonstrate the knowledge required to perform the tasks outlined in the elements and performance criteria of this unit. This inclu</w:t>
      </w:r>
      <w:r w:rsidRPr="0026426C">
        <w:t>des knowledge of:</w:t>
      </w:r>
    </w:p>
    <w:p w:rsidR="00000000" w:rsidRPr="0026426C" w:rsidP="0026426C">
      <w:pPr>
        <w:pStyle w:val="ListBullet"/>
      </w:pPr>
      <w:r w:rsidRPr="0026426C">
        <w:t>relevant rules of racing and industry terminology related to race procedures and judging races</w:t>
      </w:r>
    </w:p>
    <w:p w:rsidR="00000000" w:rsidRPr="0026426C" w:rsidP="0026426C">
      <w:pPr>
        <w:pStyle w:val="ListBullet"/>
      </w:pPr>
      <w:r w:rsidRPr="0026426C">
        <w:t>organisational policies and procedures and documentation relating to race placings and reporting</w:t>
      </w:r>
    </w:p>
    <w:p w:rsidR="00000000" w:rsidRPr="0026426C" w:rsidP="0026426C">
      <w:pPr>
        <w:pStyle w:val="ListBullet"/>
      </w:pPr>
      <w:r w:rsidRPr="0026426C">
        <w:t>types of equipment used to monitor and record</w:t>
      </w:r>
      <w:r w:rsidRPr="0026426C">
        <w:t xml:space="preserve"> race proceedings, and procedures for its operation and maintenance</w:t>
      </w:r>
    </w:p>
    <w:p w:rsidR="00000000" w:rsidRPr="0026426C" w:rsidP="0026426C">
      <w:pPr>
        <w:pStyle w:val="ListBullet"/>
      </w:pPr>
      <w:r w:rsidRPr="0026426C">
        <w:t>communication procedures, including reporting lines within the workplace and wider racing industry, including:</w:t>
      </w:r>
    </w:p>
    <w:p w:rsidR="00000000" w:rsidRPr="0026426C" w:rsidP="0026426C">
      <w:pPr>
        <w:pStyle w:val="ListBullet2"/>
      </w:pPr>
      <w:r w:rsidRPr="0026426C">
        <w:t>reporting irregularities and problems</w:t>
      </w:r>
    </w:p>
    <w:p w:rsidR="00000000" w:rsidRPr="0026426C" w:rsidP="0026426C">
      <w:pPr>
        <w:pStyle w:val="ListBullet"/>
      </w:pPr>
      <w:r w:rsidRPr="0026426C">
        <w:t>identification features of greyhounds or horses, including race colours and barrier or box numbers</w:t>
      </w:r>
    </w:p>
    <w:p w:rsidR="00000000" w:rsidRPr="0026426C" w:rsidP="0026426C">
      <w:pPr>
        <w:pStyle w:val="ListBullet"/>
      </w:pPr>
      <w:r w:rsidRPr="0026426C">
        <w:t>ethical conduct standards of relevant controlling body or Principal Racing Authority.</w:t>
      </w:r>
    </w:p>
    <w:p w:rsidR="00000000" w:rsidRPr="0026426C" w:rsidP="0026426C">
      <w:pPr>
        <w:pStyle w:val="AllowPageBreak"/>
      </w:pPr>
    </w:p>
    <w:p w:rsidR="00000000" w:rsidRPr="0026426C" w:rsidP="0026426C">
      <w:pPr>
        <w:pStyle w:val="Heading1"/>
      </w:pPr>
      <w:bookmarkStart w:id="12" w:name="O_978122"/>
      <w:bookmarkEnd w:id="12"/>
      <w:r w:rsidRPr="0026426C">
        <w:t>Assessment Conditions</w:t>
      </w:r>
    </w:p>
    <w:p w:rsidR="00000000" w:rsidRPr="0026426C" w:rsidP="00BF1F13">
      <w:pPr>
        <w:pStyle w:val="BodyText"/>
      </w:pPr>
      <w:r w:rsidRPr="0026426C">
        <w:t>Assessment of skills must take p</w:t>
      </w:r>
      <w:r w:rsidRPr="0026426C">
        <w:t xml:space="preserve">lace under the following conditions: </w:t>
      </w:r>
    </w:p>
    <w:p w:rsidR="00000000" w:rsidRPr="0026426C" w:rsidP="0026426C">
      <w:pPr>
        <w:pStyle w:val="ListBullet"/>
      </w:pPr>
      <w:r w:rsidRPr="0026426C">
        <w:t>physical conditions:</w:t>
      </w:r>
    </w:p>
    <w:p w:rsidR="00000000" w:rsidRPr="0026426C" w:rsidP="0026426C">
      <w:pPr>
        <w:pStyle w:val="ListBullet2"/>
      </w:pPr>
      <w:r w:rsidRPr="0026426C">
        <w:t>industry-supervised access to race meetings and racecourse facilities relevant to the applicable racing code</w:t>
      </w:r>
    </w:p>
    <w:p w:rsidR="00000000" w:rsidRPr="0026426C" w:rsidP="0026426C">
      <w:pPr>
        <w:pStyle w:val="ListBullet"/>
      </w:pPr>
      <w:r w:rsidRPr="0026426C">
        <w:t>resources, equipment and materials:</w:t>
      </w:r>
    </w:p>
    <w:p w:rsidR="00000000" w:rsidRPr="0026426C" w:rsidP="0026426C">
      <w:pPr>
        <w:pStyle w:val="ListBullet2"/>
      </w:pPr>
      <w:r w:rsidRPr="0026426C">
        <w:t>materials and equipment relevant to assessing in</w:t>
      </w:r>
      <w:r w:rsidRPr="0026426C">
        <w:t>divdual</w:t>
      </w:r>
      <w:r>
        <w:t>’</w:t>
      </w:r>
      <w:r w:rsidRPr="0026426C">
        <w:t>s ability to complete race judging procedures</w:t>
      </w:r>
    </w:p>
    <w:p w:rsidR="00000000" w:rsidRPr="0026426C" w:rsidP="0026426C">
      <w:pPr>
        <w:pStyle w:val="ListBullet"/>
      </w:pPr>
      <w:r w:rsidRPr="0026426C">
        <w:t>specifications:</w:t>
      </w:r>
    </w:p>
    <w:p w:rsidR="00000000" w:rsidRPr="0026426C" w:rsidP="0026426C">
      <w:pPr>
        <w:pStyle w:val="ListBullet2"/>
      </w:pPr>
      <w:r w:rsidRPr="0026426C">
        <w:t>work instructions and related documentation.</w:t>
      </w:r>
    </w:p>
    <w:p w:rsidR="00000000" w:rsidRPr="0026426C" w:rsidP="0026426C">
      <w:pPr>
        <w:pStyle w:val="BodyText"/>
      </w:pPr>
    </w:p>
    <w:p w:rsidR="00000000" w:rsidRPr="0026426C" w:rsidP="00BF1F13">
      <w:pPr>
        <w:pStyle w:val="BodyText"/>
      </w:pPr>
      <w:r w:rsidRPr="0026426C">
        <w:t xml:space="preserve">Assessors of this unit must satisfy the requirements for assessors in applicable vocational education and training legislation, frameworks and/or standards. </w:t>
      </w:r>
    </w:p>
    <w:p w:rsidR="00000000" w:rsidRPr="0026426C" w:rsidP="0026426C">
      <w:pPr>
        <w:pStyle w:val="Heading1"/>
      </w:pPr>
      <w:bookmarkStart w:id="13" w:name="O_978120"/>
      <w:bookmarkEnd w:id="13"/>
      <w:r w:rsidRPr="0026426C">
        <w:t>Links</w:t>
      </w:r>
    </w:p>
    <w:p w:rsidR="00000000" w:rsidRPr="0026426C" w:rsidP="00BF1F13">
      <w:pPr>
        <w:pStyle w:val="BodyText"/>
      </w:pPr>
      <w:r w:rsidRPr="0026426C">
        <w:t>Companion Volumes, including Implementation Guides, are available at VETNet</w:t>
      </w:r>
      <w:r w:rsidRPr="0026426C">
        <w:t xml:space="preserve"> - </w:t>
      </w:r>
      <w:r>
        <w:fldChar w:fldCharType="begin"/>
      </w:r>
      <w:r>
        <w:instrText xml:space="preserve"> HYPERLINK "https://vetnet.gov.au/Pages/TrainingDocs.aspx?q=5c4b8489-f7e1-463b-81c8-6ecce6c192a0" </w:instrText>
      </w:r>
      <w:r>
        <w:fldChar w:fldCharType="separate"/>
      </w:r>
      <w:r w:rsidRPr="00991459">
        <w:rPr>
          <w:rStyle w:val="Hyperlink"/>
        </w:rPr>
        <w:t>https://vetnet.gov.au/Pages/TrainingDocs.aspx?q=5c4b8489-f7e1-463b-81c8-6ecce6c192a0</w:t>
      </w:r>
      <w:r>
        <w:fldChar w:fldCharType="end"/>
      </w:r>
    </w:p>
    <w:p w:rsidR="00000000" w:rsidRPr="0026426C" w:rsidP="0026426C"/>
    <w:sectPr w:rsidSect="002642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rsidRPr="00BF1F13" w:rsidP="00BF1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13" w:rsidP="00264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F13" w:rsidP="002642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1F13" w:rsidP="002642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rsidP="0026426C">
    <w:pPr>
      <w:pStyle w:val="Footer"/>
      <w:framePr w:wrap="around"/>
    </w:pPr>
    <w:r>
      <w:fldChar w:fldCharType="begin"/>
    </w:r>
    <w:r>
      <w:instrText xml:space="preserve"> DOCPROPERTY  Subject  \* MERGEFORMAT </w:instrText>
    </w:r>
    <w:r>
      <w:fldChar w:fldCharType="separate"/>
    </w:r>
    <w:r w:rsidR="00BF1F13">
      <w:t>Approved</w:t>
    </w:r>
    <w:r w:rsidR="00BF1F13">
      <w:fldChar w:fldCharType="end"/>
    </w:r>
    <w:r>
      <w:tab/>
      <w:t xml:space="preserve">Page </w:t>
    </w:r>
    <w:r>
      <w:fldChar w:fldCharType="begin"/>
    </w:r>
    <w:r>
      <w:instrText xml:space="preserve"> PAGE  \* Arabic  \* MERGEFORMAT </w:instrText>
    </w:r>
    <w:r>
      <w:fldChar w:fldCharType="separate"/>
    </w:r>
    <w:r w:rsidR="00BF1F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1F13">
      <w:rPr>
        <w:noProof/>
      </w:rPr>
      <w:t>4</w:t>
    </w:r>
    <w:r>
      <w:rPr>
        <w:noProof/>
      </w:rPr>
      <w:fldChar w:fldCharType="end"/>
    </w:r>
  </w:p>
  <w:p w:rsidR="0026426C" w:rsidP="0026426C">
    <w:pPr>
      <w:pStyle w:val="Footer"/>
      <w:framePr w:wrap="around"/>
    </w:pPr>
    <w:r>
      <w:t xml:space="preserve">© Commonwealth of Australia, </w:t>
    </w:r>
    <w:r>
      <w:fldChar w:fldCharType="begin"/>
    </w:r>
    <w:r>
      <w:instrText xml:space="preserve"> DATE  \@ "yyyy"  \* MERGEFORMAT </w:instrText>
    </w:r>
    <w:r>
      <w:fldChar w:fldCharType="separate"/>
    </w:r>
    <w:r w:rsidR="00BF1F13">
      <w:rPr>
        <w:noProof/>
      </w:rPr>
      <w:t>2025</w:t>
    </w:r>
    <w:r>
      <w:fldChar w:fldCharType="end"/>
    </w:r>
    <w:r>
      <w:tab/>
    </w:r>
    <w:r>
      <w:fldChar w:fldCharType="begin"/>
    </w:r>
    <w:r>
      <w:instrText xml:space="preserve"> DOCPROPERTY  Author  \* MERGEFORMAT </w:instrText>
    </w:r>
    <w:r>
      <w:fldChar w:fldCharType="separate"/>
    </w:r>
    <w:r w:rsidR="00BF1F13">
      <w:t>Skills Insight</w:t>
    </w:r>
    <w:r w:rsidR="00BF1F13">
      <w:fldChar w:fldCharType="end"/>
    </w:r>
  </w:p>
  <w:p w:rsidR="0026426C" w:rsidP="00264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26C" w:rsidRPr="00BF1F13" w:rsidP="00BF1F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13" w:rsidRPr="002D2AF8" w:rsidP="0026426C">
    <w:pPr>
      <w:pStyle w:val="Header"/>
      <w:framePr w:wrap="around"/>
    </w:pPr>
    <w:r>
      <w:fldChar w:fldCharType="begin"/>
    </w:r>
    <w:r>
      <w:instrText xml:space="preserve"> TITLE   \* MERGEFORMAT </w:instrText>
    </w:r>
    <w:r>
      <w:fldChar w:fldCharType="separate"/>
    </w:r>
    <w:r>
      <w:t>RGRROP411 Perform duties of greyhound or horse race judge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1F13" w:rsidP="002642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C" w:rsidRPr="002D2AF8" w:rsidP="0026426C">
    <w:pPr>
      <w:pStyle w:val="Header"/>
      <w:framePr w:wrap="around"/>
    </w:pPr>
    <w:r>
      <w:fldChar w:fldCharType="begin"/>
    </w:r>
    <w:r>
      <w:instrText xml:space="preserve"> TITLE   \* MERGEFORMAT </w:instrText>
    </w:r>
    <w:r>
      <w:fldChar w:fldCharType="separate"/>
    </w:r>
    <w:r w:rsidR="00BF1F13">
      <w:t>RGRROP411 Perform duties of greyhound or horse race judge</w:t>
    </w:r>
    <w:r w:rsidR="00BF1F13">
      <w:fldChar w:fldCharType="end"/>
    </w:r>
    <w:r>
      <w:tab/>
      <w:t xml:space="preserve">Date this document was generated: </w:t>
    </w:r>
    <w:r>
      <w:fldChar w:fldCharType="begin"/>
    </w:r>
    <w:r>
      <w:instrText xml:space="preserve"> CREATEDATE  \@ "d MMMM yyyy"  \* MERGEFORMAT </w:instrText>
    </w:r>
    <w:r>
      <w:fldChar w:fldCharType="separate"/>
    </w:r>
    <w:r w:rsidR="00BF1F13">
      <w:rPr>
        <w:noProof/>
      </w:rPr>
      <w:t>2 March 2025</w:t>
    </w:r>
    <w:r>
      <w:fldChar w:fldCharType="end"/>
    </w:r>
  </w:p>
  <w:p w:rsidR="0026426C" w:rsidP="00264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80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AF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E4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26C"/>
    <w:pPr>
      <w:spacing w:before="360" w:after="60"/>
      <w:outlineLvl w:val="0"/>
    </w:pPr>
    <w:rPr>
      <w:sz w:val="32"/>
    </w:rPr>
  </w:style>
  <w:style w:type="paragraph" w:styleId="Heading2">
    <w:name w:val="heading 2"/>
    <w:basedOn w:val="HeadingBase"/>
    <w:next w:val="BodyText"/>
    <w:link w:val="Heading2Char"/>
    <w:qFormat/>
    <w:rsid w:val="0026426C"/>
    <w:pPr>
      <w:keepLines/>
      <w:spacing w:before="240" w:after="120"/>
      <w:outlineLvl w:val="1"/>
    </w:pPr>
    <w:rPr>
      <w:sz w:val="28"/>
      <w:szCs w:val="40"/>
    </w:rPr>
  </w:style>
  <w:style w:type="paragraph" w:styleId="Heading3">
    <w:name w:val="heading 3"/>
    <w:basedOn w:val="HeadingBase"/>
    <w:next w:val="BodyText"/>
    <w:link w:val="Heading3Char"/>
    <w:qFormat/>
    <w:rsid w:val="0026426C"/>
    <w:pPr>
      <w:spacing w:before="180" w:after="120"/>
      <w:outlineLvl w:val="2"/>
    </w:pPr>
    <w:rPr>
      <w:spacing w:val="-10"/>
      <w:kern w:val="32"/>
    </w:rPr>
  </w:style>
  <w:style w:type="paragraph" w:styleId="Heading4">
    <w:name w:val="heading 4"/>
    <w:basedOn w:val="HeadingBase"/>
    <w:next w:val="BodyText"/>
    <w:link w:val="Heading4Char"/>
    <w:qFormat/>
    <w:rsid w:val="0026426C"/>
    <w:pPr>
      <w:spacing w:before="160" w:after="120"/>
      <w:outlineLvl w:val="3"/>
    </w:pPr>
    <w:rPr>
      <w:sz w:val="22"/>
    </w:rPr>
  </w:style>
  <w:style w:type="paragraph" w:styleId="Heading5">
    <w:name w:val="heading 5"/>
    <w:basedOn w:val="HeadingBase"/>
    <w:next w:val="Normal"/>
    <w:link w:val="Heading5Char"/>
    <w:qFormat/>
    <w:rsid w:val="0026426C"/>
    <w:pPr>
      <w:spacing w:before="80"/>
      <w:outlineLvl w:val="4"/>
    </w:pPr>
    <w:rPr>
      <w:color w:val="918585"/>
      <w:sz w:val="20"/>
    </w:rPr>
  </w:style>
  <w:style w:type="paragraph" w:styleId="Heading6">
    <w:name w:val="heading 6"/>
    <w:basedOn w:val="HeadingBase"/>
    <w:next w:val="Normal"/>
    <w:link w:val="Heading6Char"/>
    <w:qFormat/>
    <w:rsid w:val="0026426C"/>
    <w:pPr>
      <w:spacing w:before="60"/>
      <w:outlineLvl w:val="5"/>
    </w:pPr>
    <w:rPr>
      <w:color w:val="918585"/>
      <w:sz w:val="20"/>
    </w:rPr>
  </w:style>
  <w:style w:type="paragraph" w:styleId="Heading7">
    <w:name w:val="heading 7"/>
    <w:basedOn w:val="Normal"/>
    <w:next w:val="Normal"/>
    <w:link w:val="Heading7Char"/>
    <w:qFormat/>
    <w:rsid w:val="0026426C"/>
    <w:pPr>
      <w:ind w:left="720"/>
      <w:outlineLvl w:val="6"/>
    </w:pPr>
    <w:rPr>
      <w:i/>
    </w:rPr>
  </w:style>
  <w:style w:type="paragraph" w:styleId="Heading8">
    <w:name w:val="heading 8"/>
    <w:basedOn w:val="Normal"/>
    <w:next w:val="Normal"/>
    <w:link w:val="Heading8Char"/>
    <w:qFormat/>
    <w:rsid w:val="0026426C"/>
    <w:pPr>
      <w:ind w:left="720"/>
      <w:outlineLvl w:val="7"/>
    </w:pPr>
    <w:rPr>
      <w:i/>
    </w:rPr>
  </w:style>
  <w:style w:type="paragraph" w:styleId="Heading9">
    <w:name w:val="heading 9"/>
    <w:basedOn w:val="Normal"/>
    <w:next w:val="Normal"/>
    <w:link w:val="Heading9Char"/>
    <w:qFormat/>
    <w:rsid w:val="0026426C"/>
    <w:pPr>
      <w:ind w:left="720"/>
      <w:outlineLvl w:val="8"/>
    </w:pPr>
    <w:rPr>
      <w:i/>
    </w:rPr>
  </w:style>
  <w:style w:type="character" w:default="1" w:styleId="DefaultParagraphFont">
    <w:name w:val="Default Paragraph Font"/>
    <w:uiPriority w:val="1"/>
    <w:unhideWhenUsed/>
    <w:rsid w:val="00264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26C"/>
  </w:style>
  <w:style w:type="character" w:customStyle="1" w:styleId="Heading1Char">
    <w:name w:val="Heading 1 Char"/>
    <w:basedOn w:val="DefaultParagraphFont"/>
    <w:link w:val="Heading1"/>
    <w:rsid w:val="0026426C"/>
    <w:rPr>
      <w:rFonts w:ascii="Times New Roman" w:eastAsia="Times New Roman" w:hAnsi="Times New Roman" w:cs="Times New Roman"/>
      <w:b/>
      <w:sz w:val="32"/>
      <w:szCs w:val="20"/>
      <w:lang w:eastAsia="en-US"/>
    </w:rPr>
  </w:style>
  <w:style w:type="paragraph" w:styleId="BodyText">
    <w:name w:val="Body Text"/>
    <w:basedOn w:val="Normal"/>
    <w:link w:val="BodyTextChar"/>
    <w:rsid w:val="00264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26C"/>
    <w:rPr>
      <w:rFonts w:ascii="Times New Roman" w:eastAsia="Times New Roman" w:hAnsi="Times New Roman" w:cs="Times New Roman"/>
      <w:sz w:val="24"/>
      <w:lang w:eastAsia="en-US"/>
    </w:rPr>
  </w:style>
  <w:style w:type="paragraph" w:styleId="ListBullet">
    <w:name w:val="List Bullet"/>
    <w:basedOn w:val="List"/>
    <w:rsid w:val="0026426C"/>
    <w:pPr>
      <w:numPr>
        <w:numId w:val="12"/>
      </w:numPr>
      <w:tabs>
        <w:tab w:val="clear" w:pos="340"/>
      </w:tabs>
      <w:spacing w:before="40" w:after="40"/>
    </w:pPr>
  </w:style>
  <w:style w:type="character" w:customStyle="1" w:styleId="SpecialBold">
    <w:name w:val="Special Bold"/>
    <w:basedOn w:val="DefaultParagraphFont"/>
    <w:rsid w:val="0026426C"/>
    <w:rPr>
      <w:b/>
      <w:spacing w:val="0"/>
    </w:rPr>
  </w:style>
  <w:style w:type="paragraph" w:styleId="ListBullet2">
    <w:name w:val="List Bullet 2"/>
    <w:basedOn w:val="List2"/>
    <w:rsid w:val="0026426C"/>
    <w:pPr>
      <w:numPr>
        <w:numId w:val="13"/>
      </w:numPr>
      <w:tabs>
        <w:tab w:val="clear" w:pos="680"/>
      </w:tabs>
    </w:pPr>
  </w:style>
  <w:style w:type="character" w:styleId="Emphasis">
    <w:name w:val="Emphasis"/>
    <w:basedOn w:val="DefaultParagraphFont"/>
    <w:qFormat/>
    <w:rsid w:val="0026426C"/>
    <w:rPr>
      <w:i/>
    </w:rPr>
  </w:style>
  <w:style w:type="paragraph" w:customStyle="1" w:styleId="SuperHeading">
    <w:name w:val="SuperHeading"/>
    <w:basedOn w:val="Normal"/>
    <w:rsid w:val="0026426C"/>
    <w:pPr>
      <w:spacing w:before="240" w:after="120"/>
      <w:outlineLvl w:val="0"/>
    </w:pPr>
    <w:rPr>
      <w:rFonts w:ascii="Times New Roman" w:hAnsi="Times New Roman"/>
      <w:b/>
      <w:sz w:val="32"/>
    </w:rPr>
  </w:style>
  <w:style w:type="paragraph" w:customStyle="1" w:styleId="AllowPageBreak">
    <w:name w:val="AllowPageBreak"/>
    <w:rsid w:val="00264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26C"/>
    <w:rPr>
      <w:rFonts w:ascii="Courier New" w:eastAsia="Times New Roman" w:hAnsi="Courier New" w:cs="Times New Roman"/>
      <w:i/>
      <w:szCs w:val="20"/>
      <w:lang w:eastAsia="en-US"/>
    </w:rPr>
  </w:style>
  <w:style w:type="paragraph" w:customStyle="1" w:styleId="HeadingBase">
    <w:name w:val="Heading Base"/>
    <w:rsid w:val="00264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26C"/>
    <w:pPr>
      <w:tabs>
        <w:tab w:val="right" w:leader="dot" w:pos="9072"/>
      </w:tabs>
      <w:ind w:left="567"/>
    </w:pPr>
    <w:rPr>
      <w:szCs w:val="22"/>
    </w:rPr>
  </w:style>
  <w:style w:type="paragraph" w:customStyle="1" w:styleId="TOCBase">
    <w:name w:val="TOC Base"/>
    <w:rsid w:val="00264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26C"/>
    <w:pPr>
      <w:tabs>
        <w:tab w:val="right" w:leader="dot" w:pos="9072"/>
      </w:tabs>
      <w:spacing w:before="40" w:after="40"/>
      <w:ind w:left="284"/>
    </w:pPr>
    <w:rPr>
      <w:rFonts w:ascii="Times New Roman" w:hAnsi="Times New Roman"/>
    </w:rPr>
  </w:style>
  <w:style w:type="paragraph" w:styleId="TOC1">
    <w:name w:val="toc 1"/>
    <w:basedOn w:val="TOCBase"/>
    <w:next w:val="Normal"/>
    <w:rsid w:val="00264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26C"/>
    <w:rPr>
      <w:rFonts w:ascii="Times New Roman" w:eastAsia="Times New Roman" w:hAnsi="Times New Roman" w:cs="Times New Roman"/>
      <w:sz w:val="16"/>
      <w:lang w:eastAsia="en-US"/>
    </w:rPr>
  </w:style>
  <w:style w:type="paragraph" w:styleId="Title">
    <w:name w:val="Title"/>
    <w:basedOn w:val="HeadingBase"/>
    <w:link w:val="TitleChar"/>
    <w:qFormat/>
    <w:rsid w:val="0026426C"/>
    <w:pPr>
      <w:spacing w:before="5040"/>
      <w:jc w:val="center"/>
    </w:pPr>
    <w:rPr>
      <w:sz w:val="48"/>
      <w:szCs w:val="72"/>
      <w:lang w:val="en-US"/>
    </w:rPr>
  </w:style>
  <w:style w:type="character" w:customStyle="1" w:styleId="TitleChar">
    <w:name w:val="Title Char"/>
    <w:basedOn w:val="DefaultParagraphFont"/>
    <w:link w:val="Title"/>
    <w:rsid w:val="00264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26C"/>
    <w:pPr>
      <w:tabs>
        <w:tab w:val="left" w:pos="3600"/>
        <w:tab w:val="left" w:pos="3958"/>
      </w:tabs>
    </w:pPr>
  </w:style>
  <w:style w:type="paragraph" w:styleId="List">
    <w:name w:val="List"/>
    <w:basedOn w:val="BodyText"/>
    <w:next w:val="BodyText"/>
    <w:rsid w:val="0026426C"/>
    <w:pPr>
      <w:tabs>
        <w:tab w:val="left" w:pos="340"/>
      </w:tabs>
      <w:spacing w:before="60" w:after="60"/>
      <w:ind w:left="340" w:hanging="340"/>
    </w:pPr>
  </w:style>
  <w:style w:type="paragraph" w:customStyle="1" w:styleId="Note">
    <w:name w:val="Note"/>
    <w:basedOn w:val="BodyText"/>
    <w:rsid w:val="00264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26C"/>
    <w:pPr>
      <w:framePr w:wrap="auto" w:hAnchor="text" w:y="6049"/>
    </w:pPr>
    <w:rPr>
      <w:color w:val="000000"/>
      <w:sz w:val="40"/>
    </w:rPr>
  </w:style>
  <w:style w:type="paragraph" w:customStyle="1" w:styleId="TOCTitle">
    <w:name w:val="TOCTitle"/>
    <w:basedOn w:val="Heading1"/>
    <w:rsid w:val="0026426C"/>
    <w:pPr>
      <w:spacing w:after="240"/>
      <w:jc w:val="center"/>
      <w:outlineLvl w:val="9"/>
    </w:pPr>
    <w:rPr>
      <w:caps/>
    </w:rPr>
  </w:style>
  <w:style w:type="paragraph" w:customStyle="1" w:styleId="Version">
    <w:name w:val="Version"/>
    <w:rsid w:val="00264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26C"/>
    <w:pPr>
      <w:keepNext w:val="0"/>
      <w:tabs>
        <w:tab w:val="right" w:pos="4176"/>
      </w:tabs>
      <w:ind w:left="198" w:hanging="198"/>
    </w:pPr>
    <w:rPr>
      <w:rFonts w:ascii="Garamond" w:hAnsi="Garamond"/>
    </w:rPr>
  </w:style>
  <w:style w:type="paragraph" w:styleId="IndexHeading">
    <w:name w:val="index heading"/>
    <w:basedOn w:val="Normal"/>
    <w:next w:val="Index1"/>
    <w:semiHidden/>
    <w:rsid w:val="0026426C"/>
    <w:pPr>
      <w:spacing w:before="120" w:after="120"/>
    </w:pPr>
    <w:rPr>
      <w:rFonts w:ascii="Arial" w:hAnsi="Arial"/>
      <w:b/>
      <w:color w:val="918585"/>
      <w:sz w:val="24"/>
    </w:rPr>
  </w:style>
  <w:style w:type="paragraph" w:styleId="Header">
    <w:name w:val="header"/>
    <w:basedOn w:val="Normal"/>
    <w:link w:val="HeaderChar"/>
    <w:rsid w:val="00264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26C"/>
    <w:rPr>
      <w:rFonts w:ascii="Times New Roman" w:eastAsia="Times New Roman" w:hAnsi="Times New Roman" w:cs="Times New Roman"/>
      <w:sz w:val="16"/>
      <w:szCs w:val="20"/>
      <w:lang w:val="en-GB" w:eastAsia="en-US"/>
    </w:rPr>
  </w:style>
  <w:style w:type="paragraph" w:customStyle="1" w:styleId="Chapter">
    <w:name w:val="Chapter"/>
    <w:basedOn w:val="Normal"/>
    <w:rsid w:val="0026426C"/>
    <w:pPr>
      <w:spacing w:before="240"/>
    </w:pPr>
    <w:rPr>
      <w:rFonts w:ascii="Times New Roman" w:hAnsi="Times New Roman"/>
      <w:smallCaps/>
      <w:spacing w:val="80"/>
      <w:sz w:val="28"/>
    </w:rPr>
  </w:style>
  <w:style w:type="paragraph" w:customStyle="1" w:styleId="InChapter">
    <w:name w:val="InChapter"/>
    <w:basedOn w:val="Heading3"/>
    <w:rsid w:val="0026426C"/>
    <w:pPr>
      <w:spacing w:after="240"/>
      <w:outlineLvl w:val="9"/>
    </w:pPr>
    <w:rPr>
      <w:noProof/>
    </w:rPr>
  </w:style>
  <w:style w:type="paragraph" w:styleId="Index2">
    <w:name w:val="index 2"/>
    <w:basedOn w:val="Normal"/>
    <w:next w:val="Normal"/>
    <w:semiHidden/>
    <w:rsid w:val="0026426C"/>
    <w:pPr>
      <w:tabs>
        <w:tab w:val="right" w:pos="4176"/>
      </w:tabs>
      <w:ind w:left="568" w:hanging="284"/>
    </w:pPr>
    <w:rPr>
      <w:rFonts w:ascii="Garamond" w:hAnsi="Garamond"/>
    </w:rPr>
  </w:style>
  <w:style w:type="paragraph" w:customStyle="1" w:styleId="Byline">
    <w:name w:val="Byline"/>
    <w:rsid w:val="00264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26C"/>
    <w:pPr>
      <w:tabs>
        <w:tab w:val="clear" w:pos="3600"/>
        <w:tab w:val="clear" w:pos="3958"/>
      </w:tabs>
      <w:jc w:val="right"/>
    </w:pPr>
  </w:style>
  <w:style w:type="paragraph" w:styleId="Caption">
    <w:name w:val="caption"/>
    <w:basedOn w:val="BodyText"/>
    <w:next w:val="Normal"/>
    <w:qFormat/>
    <w:rsid w:val="0026426C"/>
    <w:pPr>
      <w:framePr w:w="2268" w:hSpace="181" w:vSpace="181" w:wrap="around" w:vAnchor="text" w:hAnchor="page" w:x="1135" w:y="285" w:anchorLock="1"/>
    </w:pPr>
    <w:rPr>
      <w:i/>
    </w:rPr>
  </w:style>
  <w:style w:type="paragraph" w:customStyle="1" w:styleId="MiniTOCTitle">
    <w:name w:val="MiniTOCTitle"/>
    <w:basedOn w:val="Heading4"/>
    <w:rsid w:val="0026426C"/>
    <w:pPr>
      <w:spacing w:before="240"/>
      <w:outlineLvl w:val="9"/>
    </w:pPr>
    <w:rPr>
      <w:noProof/>
      <w:sz w:val="24"/>
    </w:rPr>
  </w:style>
  <w:style w:type="paragraph" w:customStyle="1" w:styleId="MiniTOCItem">
    <w:name w:val="MiniTOCItem"/>
    <w:basedOn w:val="ListBullet"/>
    <w:rsid w:val="0026426C"/>
    <w:pPr>
      <w:numPr>
        <w:numId w:val="0"/>
      </w:numPr>
      <w:tabs>
        <w:tab w:val="right" w:leader="dot" w:pos="6521"/>
      </w:tabs>
      <w:spacing w:before="0" w:after="0"/>
    </w:pPr>
  </w:style>
  <w:style w:type="paragraph" w:customStyle="1" w:styleId="TOFTitle">
    <w:name w:val="TOFTitle"/>
    <w:basedOn w:val="TOCTitle"/>
    <w:rsid w:val="0026426C"/>
  </w:style>
  <w:style w:type="paragraph" w:styleId="TableofFigures">
    <w:name w:val="table of figures"/>
    <w:basedOn w:val="Normal"/>
    <w:next w:val="Normal"/>
    <w:semiHidden/>
    <w:rsid w:val="0026426C"/>
    <w:pPr>
      <w:tabs>
        <w:tab w:val="right" w:leader="dot" w:pos="9072"/>
      </w:tabs>
      <w:ind w:left="970" w:hanging="403"/>
    </w:pPr>
    <w:rPr>
      <w:rFonts w:ascii="Times New Roman" w:hAnsi="Times New Roman"/>
      <w:b/>
    </w:rPr>
  </w:style>
  <w:style w:type="paragraph" w:styleId="ListNumber">
    <w:name w:val="List Number"/>
    <w:basedOn w:val="List"/>
    <w:rsid w:val="0026426C"/>
    <w:pPr>
      <w:numPr>
        <w:numId w:val="15"/>
      </w:numPr>
      <w:tabs>
        <w:tab w:val="clear" w:pos="340"/>
      </w:tabs>
    </w:pPr>
  </w:style>
  <w:style w:type="character" w:customStyle="1" w:styleId="WingdingSymbols">
    <w:name w:val="Wingding Symbols"/>
    <w:rsid w:val="0026426C"/>
    <w:rPr>
      <w:rFonts w:ascii="Wingdings" w:hAnsi="Wingdings"/>
    </w:rPr>
  </w:style>
  <w:style w:type="paragraph" w:customStyle="1" w:styleId="TableHeading">
    <w:name w:val="Table Heading"/>
    <w:basedOn w:val="HeadingBase"/>
    <w:rsid w:val="0026426C"/>
    <w:pPr>
      <w:keepLines/>
      <w:pBdr>
        <w:bottom w:val="single" w:sz="6" w:space="1" w:color="918585"/>
      </w:pBdr>
      <w:spacing w:before="240"/>
    </w:pPr>
  </w:style>
  <w:style w:type="character" w:customStyle="1" w:styleId="HotSpot">
    <w:name w:val="HotSpot"/>
    <w:rsid w:val="0026426C"/>
    <w:rPr>
      <w:color w:val="0033CC"/>
      <w:u w:val="none"/>
    </w:rPr>
  </w:style>
  <w:style w:type="paragraph" w:customStyle="1" w:styleId="BodyTextRight">
    <w:name w:val="Body Text Right"/>
    <w:basedOn w:val="BodyText"/>
    <w:rsid w:val="0026426C"/>
    <w:pPr>
      <w:spacing w:before="0" w:after="0"/>
      <w:jc w:val="right"/>
    </w:pPr>
  </w:style>
  <w:style w:type="paragraph" w:styleId="Index3">
    <w:name w:val="index 3"/>
    <w:basedOn w:val="ListNumber2"/>
    <w:next w:val="Normal"/>
    <w:semiHidden/>
    <w:rsid w:val="0026426C"/>
    <w:pPr>
      <w:numPr>
        <w:numId w:val="0"/>
      </w:numPr>
      <w:tabs>
        <w:tab w:val="right" w:leader="dot" w:pos="4176"/>
      </w:tabs>
    </w:pPr>
  </w:style>
  <w:style w:type="paragraph" w:styleId="ListNumber2">
    <w:name w:val="List Number 2"/>
    <w:basedOn w:val="List2"/>
    <w:rsid w:val="0026426C"/>
    <w:pPr>
      <w:numPr>
        <w:numId w:val="10"/>
      </w:numPr>
      <w:tabs>
        <w:tab w:val="clear" w:pos="1060"/>
      </w:tabs>
    </w:pPr>
  </w:style>
  <w:style w:type="paragraph" w:customStyle="1" w:styleId="MarginNote">
    <w:name w:val="Margin Note"/>
    <w:basedOn w:val="BodyText"/>
    <w:rsid w:val="00264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26C"/>
    <w:rPr>
      <w:sz w:val="32"/>
    </w:rPr>
  </w:style>
  <w:style w:type="paragraph" w:customStyle="1" w:styleId="HeadingProcedure">
    <w:name w:val="Heading Procedure"/>
    <w:basedOn w:val="HeadingBase"/>
    <w:next w:val="Normal"/>
    <w:rsid w:val="0026426C"/>
    <w:pPr>
      <w:tabs>
        <w:tab w:val="left" w:pos="0"/>
      </w:tabs>
      <w:spacing w:before="120" w:after="60"/>
    </w:pPr>
    <w:rPr>
      <w:i/>
      <w:color w:val="918585"/>
      <w:sz w:val="22"/>
    </w:rPr>
  </w:style>
  <w:style w:type="paragraph" w:customStyle="1" w:styleId="TableBodyText">
    <w:name w:val="Table Body Text"/>
    <w:basedOn w:val="BodyText"/>
    <w:rsid w:val="0026426C"/>
    <w:pPr>
      <w:spacing w:before="60" w:after="60"/>
    </w:pPr>
  </w:style>
  <w:style w:type="paragraph" w:styleId="ListContinue">
    <w:name w:val="List Continue"/>
    <w:basedOn w:val="List"/>
    <w:rsid w:val="0026426C"/>
    <w:pPr>
      <w:ind w:firstLine="0"/>
    </w:pPr>
  </w:style>
  <w:style w:type="paragraph" w:customStyle="1" w:styleId="ListNote">
    <w:name w:val="List Note"/>
    <w:basedOn w:val="List"/>
    <w:rsid w:val="0026426C"/>
    <w:pPr>
      <w:pBdr>
        <w:top w:val="single" w:sz="6" w:space="2" w:color="918585"/>
        <w:bottom w:val="single" w:sz="6" w:space="2" w:color="918585"/>
      </w:pBdr>
      <w:tabs>
        <w:tab w:val="left" w:pos="1021"/>
      </w:tabs>
      <w:ind w:firstLine="0"/>
    </w:pPr>
  </w:style>
  <w:style w:type="paragraph" w:customStyle="1" w:styleId="Warning">
    <w:name w:val="Warning"/>
    <w:basedOn w:val="BodyText"/>
    <w:rsid w:val="0026426C"/>
    <w:pPr>
      <w:shd w:val="clear" w:color="auto" w:fill="D9D9D9"/>
      <w:tabs>
        <w:tab w:val="left" w:pos="992"/>
      </w:tabs>
      <w:ind w:left="119" w:right="119"/>
    </w:pPr>
    <w:rPr>
      <w:sz w:val="20"/>
    </w:rPr>
  </w:style>
  <w:style w:type="paragraph" w:customStyle="1" w:styleId="MarginIcons">
    <w:name w:val="Margin Icons"/>
    <w:basedOn w:val="BodyText"/>
    <w:rsid w:val="00264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26C"/>
    <w:rPr>
      <w:rFonts w:ascii="Courier New" w:hAnsi="Courier New"/>
    </w:rPr>
  </w:style>
  <w:style w:type="paragraph" w:customStyle="1" w:styleId="NoteBullet">
    <w:name w:val="Note Bullet"/>
    <w:basedOn w:val="Note"/>
    <w:rsid w:val="0026426C"/>
    <w:pPr>
      <w:tabs>
        <w:tab w:val="clear" w:pos="680"/>
      </w:tabs>
      <w:spacing w:before="60" w:after="60"/>
    </w:pPr>
  </w:style>
  <w:style w:type="paragraph" w:customStyle="1" w:styleId="SubHeading2">
    <w:name w:val="SubHeading2"/>
    <w:basedOn w:val="HeadingBase"/>
    <w:rsid w:val="0026426C"/>
    <w:pPr>
      <w:spacing w:before="240" w:after="60"/>
    </w:pPr>
    <w:rPr>
      <w:sz w:val="20"/>
    </w:rPr>
  </w:style>
  <w:style w:type="paragraph" w:customStyle="1" w:styleId="SubHeading1">
    <w:name w:val="SubHeading1"/>
    <w:basedOn w:val="HeadingBase"/>
    <w:rsid w:val="0026426C"/>
    <w:pPr>
      <w:spacing w:before="240" w:after="60"/>
    </w:pPr>
    <w:rPr>
      <w:color w:val="918585"/>
      <w:sz w:val="22"/>
    </w:rPr>
  </w:style>
  <w:style w:type="paragraph" w:customStyle="1" w:styleId="SideHeading">
    <w:name w:val="Side Heading"/>
    <w:basedOn w:val="HeadingBase"/>
    <w:rsid w:val="00264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26C"/>
    <w:pPr>
      <w:tabs>
        <w:tab w:val="num" w:pos="360"/>
      </w:tabs>
    </w:pPr>
  </w:style>
  <w:style w:type="paragraph" w:styleId="PlainText">
    <w:name w:val="Plain Text"/>
    <w:basedOn w:val="Normal"/>
    <w:link w:val="PlainTextChar"/>
    <w:rsid w:val="0026426C"/>
    <w:rPr>
      <w:sz w:val="20"/>
    </w:rPr>
  </w:style>
  <w:style w:type="character" w:customStyle="1" w:styleId="PlainTextChar">
    <w:name w:val="Plain Text Char"/>
    <w:basedOn w:val="DefaultParagraphFont"/>
    <w:link w:val="PlainText"/>
    <w:rsid w:val="0026426C"/>
    <w:rPr>
      <w:rFonts w:ascii="Courier New" w:eastAsia="Times New Roman" w:hAnsi="Courier New" w:cs="Times New Roman"/>
      <w:sz w:val="20"/>
      <w:szCs w:val="20"/>
      <w:lang w:eastAsia="en-US"/>
    </w:rPr>
  </w:style>
  <w:style w:type="character" w:customStyle="1" w:styleId="MenuOption">
    <w:name w:val="Menu Option"/>
    <w:basedOn w:val="DefaultParagraphFont"/>
    <w:rsid w:val="0026426C"/>
    <w:rPr>
      <w:b/>
      <w:smallCaps/>
    </w:rPr>
  </w:style>
  <w:style w:type="paragraph" w:customStyle="1" w:styleId="TableListNumber">
    <w:name w:val="Table List Number"/>
    <w:basedOn w:val="ListNumber"/>
    <w:rsid w:val="0026426C"/>
    <w:pPr>
      <w:numPr>
        <w:numId w:val="0"/>
      </w:numPr>
    </w:pPr>
  </w:style>
  <w:style w:type="paragraph" w:styleId="TOC4">
    <w:name w:val="toc 4"/>
    <w:basedOn w:val="TOCBase"/>
    <w:next w:val="Normal"/>
    <w:semiHidden/>
    <w:rsid w:val="0026426C"/>
    <w:pPr>
      <w:tabs>
        <w:tab w:val="right" w:leader="dot" w:pos="9071"/>
      </w:tabs>
      <w:ind w:left="1701"/>
    </w:pPr>
  </w:style>
  <w:style w:type="paragraph" w:customStyle="1" w:styleId="ListAlpha">
    <w:name w:val="List Alpha"/>
    <w:basedOn w:val="List"/>
    <w:rsid w:val="0026426C"/>
    <w:pPr>
      <w:numPr>
        <w:numId w:val="9"/>
      </w:numPr>
    </w:pPr>
  </w:style>
  <w:style w:type="paragraph" w:customStyle="1" w:styleId="ListAlpha2">
    <w:name w:val="List Alpha 2"/>
    <w:basedOn w:val="List2"/>
    <w:rsid w:val="0026426C"/>
    <w:pPr>
      <w:numPr>
        <w:numId w:val="8"/>
      </w:numPr>
    </w:pPr>
  </w:style>
  <w:style w:type="paragraph" w:styleId="List2">
    <w:name w:val="List 2"/>
    <w:basedOn w:val="BodyText"/>
    <w:rsid w:val="0026426C"/>
    <w:pPr>
      <w:tabs>
        <w:tab w:val="left" w:pos="680"/>
      </w:tabs>
      <w:spacing w:before="60" w:after="60"/>
      <w:ind w:left="680" w:hanging="340"/>
    </w:pPr>
  </w:style>
  <w:style w:type="paragraph" w:styleId="List3">
    <w:name w:val="List 3"/>
    <w:basedOn w:val="BodyText"/>
    <w:rsid w:val="0026426C"/>
    <w:pPr>
      <w:tabs>
        <w:tab w:val="left" w:pos="1021"/>
      </w:tabs>
      <w:spacing w:before="60" w:after="60"/>
      <w:ind w:left="1020" w:hanging="340"/>
    </w:pPr>
  </w:style>
  <w:style w:type="paragraph" w:styleId="List4">
    <w:name w:val="List 4"/>
    <w:basedOn w:val="BodyText"/>
    <w:rsid w:val="0026426C"/>
    <w:pPr>
      <w:tabs>
        <w:tab w:val="left" w:pos="1361"/>
      </w:tabs>
      <w:spacing w:before="60" w:after="60"/>
      <w:ind w:left="1361" w:hanging="340"/>
    </w:pPr>
  </w:style>
  <w:style w:type="paragraph" w:styleId="List5">
    <w:name w:val="List 5"/>
    <w:basedOn w:val="BodyText"/>
    <w:rsid w:val="0026426C"/>
    <w:pPr>
      <w:tabs>
        <w:tab w:val="left" w:pos="1701"/>
      </w:tabs>
      <w:spacing w:before="60" w:after="60"/>
      <w:ind w:left="1701" w:hanging="340"/>
    </w:pPr>
  </w:style>
  <w:style w:type="paragraph" w:styleId="ListBullet3">
    <w:name w:val="List Bullet 3"/>
    <w:basedOn w:val="List3"/>
    <w:rsid w:val="0026426C"/>
    <w:pPr>
      <w:numPr>
        <w:numId w:val="14"/>
      </w:numPr>
      <w:tabs>
        <w:tab w:val="clear" w:pos="1021"/>
      </w:tabs>
      <w:ind w:left="1037" w:hanging="357"/>
    </w:pPr>
  </w:style>
  <w:style w:type="paragraph" w:styleId="ListBullet4">
    <w:name w:val="List Bullet 4"/>
    <w:basedOn w:val="List4"/>
    <w:rsid w:val="0026426C"/>
    <w:pPr>
      <w:numPr>
        <w:numId w:val="3"/>
      </w:numPr>
      <w:tabs>
        <w:tab w:val="clear" w:pos="1361"/>
      </w:tabs>
    </w:pPr>
  </w:style>
  <w:style w:type="paragraph" w:styleId="ListBullet5">
    <w:name w:val="List Bullet 5"/>
    <w:basedOn w:val="List5"/>
    <w:rsid w:val="0026426C"/>
    <w:pPr>
      <w:numPr>
        <w:numId w:val="4"/>
      </w:numPr>
    </w:pPr>
  </w:style>
  <w:style w:type="paragraph" w:styleId="ListContinue2">
    <w:name w:val="List Continue 2"/>
    <w:basedOn w:val="List2"/>
    <w:rsid w:val="0026426C"/>
    <w:pPr>
      <w:ind w:firstLine="0"/>
    </w:pPr>
  </w:style>
  <w:style w:type="paragraph" w:styleId="ListContinue3">
    <w:name w:val="List Continue 3"/>
    <w:basedOn w:val="List3"/>
    <w:rsid w:val="0026426C"/>
    <w:pPr>
      <w:ind w:left="1021" w:firstLine="0"/>
    </w:pPr>
  </w:style>
  <w:style w:type="paragraph" w:styleId="ListContinue4">
    <w:name w:val="List Continue 4"/>
    <w:basedOn w:val="List4"/>
    <w:rsid w:val="0026426C"/>
    <w:pPr>
      <w:ind w:firstLine="0"/>
    </w:pPr>
  </w:style>
  <w:style w:type="paragraph" w:styleId="ListContinue5">
    <w:name w:val="List Continue 5"/>
    <w:basedOn w:val="List5"/>
    <w:rsid w:val="0026426C"/>
    <w:pPr>
      <w:ind w:firstLine="0"/>
    </w:pPr>
  </w:style>
  <w:style w:type="paragraph" w:styleId="ListNumber3">
    <w:name w:val="List Number 3"/>
    <w:basedOn w:val="List3"/>
    <w:rsid w:val="0026426C"/>
    <w:pPr>
      <w:numPr>
        <w:numId w:val="5"/>
      </w:numPr>
    </w:pPr>
  </w:style>
  <w:style w:type="paragraph" w:styleId="ListNumber4">
    <w:name w:val="List Number 4"/>
    <w:basedOn w:val="List4"/>
    <w:rsid w:val="0026426C"/>
    <w:pPr>
      <w:numPr>
        <w:numId w:val="6"/>
      </w:numPr>
    </w:pPr>
  </w:style>
  <w:style w:type="paragraph" w:styleId="ListNumber5">
    <w:name w:val="List Number 5"/>
    <w:basedOn w:val="List5"/>
    <w:rsid w:val="0026426C"/>
    <w:pPr>
      <w:numPr>
        <w:numId w:val="7"/>
      </w:numPr>
    </w:pPr>
  </w:style>
  <w:style w:type="paragraph" w:styleId="BlockText">
    <w:name w:val="Block Text"/>
    <w:basedOn w:val="Normal"/>
    <w:rsid w:val="0026426C"/>
    <w:pPr>
      <w:spacing w:after="120"/>
      <w:ind w:left="1440" w:right="1440"/>
    </w:pPr>
  </w:style>
  <w:style w:type="character" w:customStyle="1" w:styleId="Subscript">
    <w:name w:val="Subscript"/>
    <w:basedOn w:val="DefaultParagraphFont"/>
    <w:rsid w:val="0026426C"/>
    <w:rPr>
      <w:sz w:val="16"/>
      <w:vertAlign w:val="subscript"/>
    </w:rPr>
  </w:style>
  <w:style w:type="character" w:customStyle="1" w:styleId="Superscript">
    <w:name w:val="Superscript"/>
    <w:basedOn w:val="DefaultParagraphFont"/>
    <w:rsid w:val="0026426C"/>
    <w:rPr>
      <w:sz w:val="16"/>
      <w:vertAlign w:val="superscript"/>
    </w:rPr>
  </w:style>
  <w:style w:type="character" w:customStyle="1" w:styleId="Symbols">
    <w:name w:val="Symbols"/>
    <w:basedOn w:val="DefaultParagraphFont"/>
    <w:rsid w:val="0026426C"/>
    <w:rPr>
      <w:rFonts w:ascii="Symbol" w:hAnsi="Symbol"/>
    </w:rPr>
  </w:style>
  <w:style w:type="character" w:customStyle="1" w:styleId="MenuOptions">
    <w:name w:val="Menu Options"/>
    <w:basedOn w:val="DefaultParagraphFont"/>
    <w:rsid w:val="0026426C"/>
    <w:rPr>
      <w:rFonts w:ascii="Arial Narrow" w:hAnsi="Arial Narrow"/>
      <w:smallCaps/>
    </w:rPr>
  </w:style>
  <w:style w:type="character" w:customStyle="1" w:styleId="Buttons">
    <w:name w:val="Buttons"/>
    <w:basedOn w:val="DefaultParagraphFont"/>
    <w:rsid w:val="0026426C"/>
    <w:rPr>
      <w:b/>
    </w:rPr>
  </w:style>
  <w:style w:type="character" w:customStyle="1" w:styleId="Underlined">
    <w:name w:val="Underlined"/>
    <w:basedOn w:val="DefaultParagraphFont"/>
    <w:rsid w:val="0026426C"/>
    <w:rPr>
      <w:u w:val="single"/>
    </w:rPr>
  </w:style>
  <w:style w:type="paragraph" w:customStyle="1" w:styleId="TableBodyTextRight">
    <w:name w:val="Table Body Text Right"/>
    <w:basedOn w:val="TableBodyText"/>
    <w:rsid w:val="0026426C"/>
    <w:pPr>
      <w:widowControl w:val="0"/>
      <w:autoSpaceDE w:val="0"/>
      <w:autoSpaceDN w:val="0"/>
      <w:adjustRightInd w:val="0"/>
      <w:jc w:val="right"/>
    </w:pPr>
    <w:rPr>
      <w:rFonts w:cs="Arial"/>
      <w:szCs w:val="18"/>
    </w:rPr>
  </w:style>
  <w:style w:type="paragraph" w:customStyle="1" w:styleId="CopyrightText">
    <w:name w:val="Copyright Text"/>
    <w:basedOn w:val="BodyText"/>
    <w:rsid w:val="0026426C"/>
    <w:rPr>
      <w:sz w:val="18"/>
    </w:rPr>
  </w:style>
  <w:style w:type="paragraph" w:customStyle="1" w:styleId="BodySmallRight">
    <w:name w:val="Body Small Right"/>
    <w:basedOn w:val="BodyTextRight"/>
    <w:rsid w:val="0026426C"/>
    <w:rPr>
      <w:sz w:val="18"/>
      <w:szCs w:val="18"/>
    </w:rPr>
  </w:style>
  <w:style w:type="paragraph" w:customStyle="1" w:styleId="MarginEdition">
    <w:name w:val="Margin Edition"/>
    <w:basedOn w:val="MarginNote"/>
    <w:rsid w:val="0026426C"/>
    <w:pPr>
      <w:spacing w:before="0" w:after="0"/>
    </w:pPr>
    <w:rPr>
      <w:rFonts w:ascii="Times New Roman" w:hAnsi="Times New Roman"/>
      <w:color w:val="999999"/>
    </w:rPr>
  </w:style>
  <w:style w:type="paragraph" w:customStyle="1" w:styleId="Spacer">
    <w:name w:val="Spacer"/>
    <w:basedOn w:val="Normal"/>
    <w:rsid w:val="0026426C"/>
    <w:rPr>
      <w:sz w:val="2"/>
      <w:szCs w:val="2"/>
    </w:rPr>
  </w:style>
  <w:style w:type="character" w:customStyle="1" w:styleId="Small">
    <w:name w:val="Small"/>
    <w:basedOn w:val="DefaultParagraphFont"/>
    <w:rsid w:val="0026426C"/>
    <w:rPr>
      <w:sz w:val="16"/>
    </w:rPr>
  </w:style>
  <w:style w:type="paragraph" w:customStyle="1" w:styleId="WideTable">
    <w:name w:val="Wide Table"/>
    <w:basedOn w:val="Normal"/>
    <w:rsid w:val="0026426C"/>
    <w:pPr>
      <w:ind w:left="-1418"/>
    </w:pPr>
    <w:rPr>
      <w:sz w:val="2"/>
      <w:szCs w:val="2"/>
    </w:rPr>
  </w:style>
  <w:style w:type="character" w:styleId="PageNumber">
    <w:name w:val="page number"/>
    <w:basedOn w:val="DefaultParagraphFont"/>
    <w:rsid w:val="0026426C"/>
  </w:style>
  <w:style w:type="paragraph" w:styleId="Quote">
    <w:name w:val="Quote"/>
    <w:basedOn w:val="Heading1"/>
    <w:link w:val="QuoteChar"/>
    <w:qFormat/>
    <w:rsid w:val="0026426C"/>
    <w:rPr>
      <w:b w:val="0"/>
      <w:sz w:val="72"/>
      <w:szCs w:val="72"/>
      <w:lang w:val="en-NZ"/>
    </w:rPr>
  </w:style>
  <w:style w:type="character" w:customStyle="1" w:styleId="QuoteChar">
    <w:name w:val="Quote Char"/>
    <w:basedOn w:val="DefaultParagraphFont"/>
    <w:link w:val="Quote"/>
    <w:rsid w:val="00264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26C"/>
    <w:pPr>
      <w:pageBreakBefore/>
    </w:pPr>
  </w:style>
  <w:style w:type="paragraph" w:customStyle="1" w:styleId="Border">
    <w:name w:val="Border"/>
    <w:basedOn w:val="Normal"/>
    <w:qFormat/>
    <w:rsid w:val="00264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26C"/>
    <w:rPr>
      <w:b/>
      <w:bCs/>
      <w:i/>
      <w:iCs/>
      <w:color w:val="auto"/>
    </w:rPr>
  </w:style>
  <w:style w:type="paragraph" w:styleId="IntenseQuote">
    <w:name w:val="Intense Quote"/>
    <w:basedOn w:val="Normal"/>
    <w:next w:val="Normal"/>
    <w:link w:val="IntenseQuoteChar"/>
    <w:uiPriority w:val="30"/>
    <w:qFormat/>
    <w:rsid w:val="00264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26C"/>
    <w:rPr>
      <w:smallCaps/>
      <w:color w:val="auto"/>
      <w:u w:val="single"/>
    </w:rPr>
  </w:style>
  <w:style w:type="character" w:styleId="IntenseReference">
    <w:name w:val="Intense Reference"/>
    <w:basedOn w:val="DefaultParagraphFont"/>
    <w:uiPriority w:val="32"/>
    <w:qFormat/>
    <w:rsid w:val="0026426C"/>
    <w:rPr>
      <w:b/>
      <w:bCs/>
      <w:smallCaps/>
      <w:color w:val="auto"/>
      <w:spacing w:val="5"/>
      <w:u w:val="single"/>
    </w:rPr>
  </w:style>
  <w:style w:type="paragraph" w:customStyle="1" w:styleId="2ColumnHeading">
    <w:name w:val="2Column Heading"/>
    <w:basedOn w:val="BodyText"/>
    <w:qFormat/>
    <w:rsid w:val="0026426C"/>
    <w:pPr>
      <w:spacing w:after="60"/>
      <w:ind w:left="-2268"/>
    </w:pPr>
    <w:rPr>
      <w:b/>
    </w:rPr>
  </w:style>
  <w:style w:type="paragraph" w:customStyle="1" w:styleId="Heading1TOC">
    <w:name w:val="Heading1 TOC"/>
    <w:basedOn w:val="Normal"/>
    <w:qFormat/>
    <w:rsid w:val="0026426C"/>
    <w:pPr>
      <w:spacing w:before="240" w:after="120"/>
    </w:pPr>
    <w:rPr>
      <w:rFonts w:ascii="Times New Roman" w:hAnsi="Times New Roman"/>
      <w:b/>
      <w:sz w:val="32"/>
    </w:rPr>
  </w:style>
  <w:style w:type="paragraph" w:customStyle="1" w:styleId="Heading2TOC">
    <w:name w:val="Heading2 TOC"/>
    <w:basedOn w:val="Normal"/>
    <w:qFormat/>
    <w:rsid w:val="0026426C"/>
    <w:pPr>
      <w:spacing w:before="240" w:after="60"/>
    </w:pPr>
    <w:rPr>
      <w:rFonts w:ascii="Times New Roman" w:hAnsi="Times New Roman"/>
      <w:b/>
      <w:sz w:val="28"/>
    </w:rPr>
  </w:style>
  <w:style w:type="character" w:customStyle="1" w:styleId="Underline">
    <w:name w:val="Underline"/>
    <w:basedOn w:val="DefaultParagraphFont"/>
    <w:qFormat/>
    <w:rsid w:val="0026426C"/>
    <w:rPr>
      <w:u w:val="single"/>
    </w:rPr>
  </w:style>
  <w:style w:type="character" w:customStyle="1" w:styleId="BoldandItalics">
    <w:name w:val="Bold and Italics"/>
    <w:qFormat/>
    <w:rsid w:val="0026426C"/>
    <w:rPr>
      <w:b/>
      <w:i/>
      <w:u w:val="none"/>
    </w:rPr>
  </w:style>
  <w:style w:type="paragraph" w:styleId="BalloonText">
    <w:name w:val="Balloon Text"/>
    <w:basedOn w:val="Normal"/>
    <w:link w:val="BalloonTextChar"/>
    <w:rsid w:val="0026426C"/>
    <w:rPr>
      <w:rFonts w:ascii="Tahoma" w:hAnsi="Tahoma" w:cs="Tahoma"/>
      <w:sz w:val="16"/>
      <w:szCs w:val="16"/>
    </w:rPr>
  </w:style>
  <w:style w:type="character" w:customStyle="1" w:styleId="BalloonTextChar">
    <w:name w:val="Balloon Text Char"/>
    <w:basedOn w:val="DefaultParagraphFont"/>
    <w:link w:val="BalloonText"/>
    <w:rsid w:val="00264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26C"/>
    <w:rPr>
      <w:b/>
      <w:color w:val="660033"/>
      <w:spacing w:val="0"/>
    </w:rPr>
  </w:style>
  <w:style w:type="paragraph" w:customStyle="1" w:styleId="Nameditemlist">
    <w:name w:val="Named item list"/>
    <w:basedOn w:val="BodyText"/>
    <w:qFormat/>
    <w:rsid w:val="0026426C"/>
    <w:pPr>
      <w:tabs>
        <w:tab w:val="left" w:pos="2835"/>
      </w:tabs>
      <w:ind w:left="2835" w:hanging="2835"/>
    </w:pPr>
  </w:style>
  <w:style w:type="paragraph" w:customStyle="1" w:styleId="BodyTextnopadding">
    <w:name w:val="Body Text no padding"/>
    <w:basedOn w:val="BodyText"/>
    <w:qFormat/>
    <w:rsid w:val="0026426C"/>
    <w:pPr>
      <w:spacing w:before="0" w:after="0"/>
    </w:pPr>
  </w:style>
  <w:style w:type="paragraph" w:customStyle="1" w:styleId="BodyTextBold">
    <w:name w:val="Body Text Bold"/>
    <w:basedOn w:val="BodyText"/>
    <w:qFormat/>
    <w:rsid w:val="0026426C"/>
    <w:rPr>
      <w:b/>
    </w:rPr>
  </w:style>
  <w:style w:type="character" w:styleId="Hyperlink">
    <w:name w:val="Hyperlink"/>
    <w:basedOn w:val="DefaultParagraphFont"/>
    <w:uiPriority w:val="99"/>
    <w:unhideWhenUsed/>
    <w:rsid w:val="00BF1F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5710</Characters>
  <Application>Microsoft Office Word</Application>
  <DocSecurity>0</DocSecurity>
  <Lines>184</Lines>
  <Paragraphs>118</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RGRROP411 Perform duties of greyhound or horse race judge</dc:title>
  <dc:subject>Approved</dc:subject>
  <dc:creator>Skills Insight</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