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1CE" w:rsidP="00634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RGRROP410 Perform duties of racehorse handicapper</w:t>
      </w:r>
      <w:r>
        <w:fldChar w:fldCharType="end"/>
      </w:r>
    </w:p>
    <w:p w:rsidR="006341CE" w:rsidP="006341CE">
      <w:pPr>
        <w:pStyle w:val="Version"/>
        <w:sectPr w:rsidSect="00DB0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06E" w:rsidP="00DB006E">
      <w:pPr>
        <w:pStyle w:val="SuperHeading"/>
      </w:pPr>
      <w:r w:rsidRPr="00DB006E">
        <w:t>RGRROP410 Perform duties of racehorse handicapper</w:t>
      </w:r>
    </w:p>
    <w:p w:rsidR="00000000" w:rsidRPr="00DB006E" w:rsidP="00DB006E">
      <w:pPr>
        <w:pStyle w:val="Heading1"/>
      </w:pPr>
      <w:bookmarkStart w:id="1" w:name="O_978108"/>
      <w:bookmarkEnd w:id="1"/>
      <w:r w:rsidRPr="00DB00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0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rPr>
                <w:rStyle w:val="SpecialBold"/>
              </w:rPr>
              <w:t>Comments</w:t>
            </w:r>
          </w:p>
        </w:tc>
      </w:tr>
      <w:tr w:rsidTr="00DB00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t>This version released with RGR Racing and Breeding Training Package Version 2.0.</w:t>
            </w:r>
          </w:p>
        </w:tc>
      </w:tr>
    </w:tbl>
    <w:p w:rsidR="00000000" w:rsidRPr="00DB006E" w:rsidP="00DB006E">
      <w:pPr>
        <w:pStyle w:val="BodyText"/>
      </w:pPr>
    </w:p>
    <w:p w:rsidR="00000000" w:rsidRPr="00DB006E" w:rsidP="00DB006E">
      <w:pPr>
        <w:pStyle w:val="AllowPageBreak"/>
      </w:pPr>
    </w:p>
    <w:p w:rsidR="00000000" w:rsidRPr="00DB006E" w:rsidP="00DB006E">
      <w:pPr>
        <w:pStyle w:val="Heading1"/>
      </w:pPr>
      <w:bookmarkStart w:id="2" w:name="O_978114"/>
      <w:bookmarkEnd w:id="2"/>
      <w:r w:rsidRPr="00DB006E">
        <w:t>Application</w:t>
      </w:r>
    </w:p>
    <w:p w:rsidR="00000000" w:rsidRPr="00DB006E" w:rsidP="006341CE">
      <w:pPr>
        <w:pStyle w:val="BodyText"/>
      </w:pPr>
      <w:r w:rsidRPr="00DB006E">
        <w:t>This unit of competency describes the skills and knowledge for racehorse handicappers t</w:t>
      </w:r>
      <w:r w:rsidRPr="00DB006E">
        <w:t xml:space="preserve">o interpret race performance, rank race performance and compile and update handicapping records. </w:t>
      </w:r>
    </w:p>
    <w:p w:rsidR="00000000" w:rsidRPr="00DB006E" w:rsidP="006341CE">
      <w:pPr>
        <w:pStyle w:val="BodyText"/>
      </w:pPr>
      <w:r w:rsidRPr="00DB006E">
        <w:t>The unit applies to racing industry personnel who are required to apply the handicapping policy to the classification of racehorses for a racing governing bod</w:t>
      </w:r>
      <w:r w:rsidRPr="00DB006E">
        <w:t>y as part of their job role in the harness or thoroughbred codes of racing.</w:t>
      </w:r>
    </w:p>
    <w:p w:rsidR="00000000" w:rsidRPr="00DB006E" w:rsidP="006341CE">
      <w:pPr>
        <w:pStyle w:val="BodyText"/>
      </w:pPr>
      <w:r w:rsidRPr="00DB006E">
        <w:t>No occupational licensing, legislative or certification requirements apply to this unit at the time of publication.</w:t>
      </w:r>
    </w:p>
    <w:p w:rsidR="00000000" w:rsidRPr="00DB006E" w:rsidP="00DB006E">
      <w:pPr>
        <w:pStyle w:val="Heading1"/>
      </w:pPr>
      <w:bookmarkStart w:id="3" w:name="O_978113"/>
      <w:bookmarkEnd w:id="3"/>
      <w:r w:rsidRPr="00DB006E">
        <w:t>Pre-requisite Unit</w:t>
      </w:r>
    </w:p>
    <w:p w:rsidR="00000000" w:rsidRPr="00DB006E" w:rsidP="006341CE">
      <w:pPr>
        <w:pStyle w:val="BodyText"/>
      </w:pPr>
      <w:r w:rsidRPr="00DB006E">
        <w:t>Nil</w:t>
      </w:r>
    </w:p>
    <w:p w:rsidR="00000000" w:rsidRPr="00DB006E" w:rsidP="00DB006E">
      <w:pPr>
        <w:pStyle w:val="Heading1"/>
      </w:pPr>
      <w:bookmarkStart w:id="4" w:name="O_978112"/>
      <w:bookmarkEnd w:id="4"/>
      <w:r w:rsidRPr="00DB006E">
        <w:t>Unit Se</w:t>
      </w:r>
      <w:r w:rsidRPr="00DB006E">
        <w:t>ctor</w:t>
      </w:r>
    </w:p>
    <w:p w:rsidR="00000000" w:rsidRPr="00DB006E" w:rsidP="006341CE">
      <w:pPr>
        <w:pStyle w:val="BodyText"/>
      </w:pPr>
      <w:r w:rsidRPr="00DB006E">
        <w:t>Racing performance (ROP)</w:t>
      </w:r>
    </w:p>
    <w:p w:rsidR="00000000" w:rsidRPr="00DB006E" w:rsidP="00DB006E">
      <w:pPr>
        <w:pStyle w:val="Heading1"/>
      </w:pPr>
      <w:bookmarkStart w:id="5" w:name="O_978111"/>
      <w:bookmarkEnd w:id="5"/>
      <w:r w:rsidRPr="00DB00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63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rPr>
                <w:rStyle w:val="SpecialBold"/>
              </w:rPr>
              <w:t>Performance Criteria</w:t>
            </w:r>
          </w:p>
        </w:tc>
      </w:tr>
      <w:tr w:rsidTr="0063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1. Interpret race performances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t>1.1 Analyse performance of horses relevant to race event</w:t>
            </w:r>
          </w:p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1.2 Examine and interpret speed maps</w:t>
            </w:r>
          </w:p>
        </w:tc>
      </w:tr>
      <w:tr w:rsidTr="0063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2. Rank race performances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t>2.1 Use race class structure to compare performances</w:t>
            </w:r>
          </w:p>
          <w:p w:rsidR="00000000" w:rsidRPr="00DB006E" w:rsidP="00DB006E">
            <w:pPr>
              <w:pStyle w:val="BodyText"/>
            </w:pPr>
            <w:r w:rsidRPr="00DB006E">
              <w:t>2.2 Relate track ratings and weather conditions to race performance</w:t>
            </w:r>
          </w:p>
          <w:p w:rsidR="00000000" w:rsidRPr="00DB006E" w:rsidP="00DB006E">
            <w:pPr>
              <w:pStyle w:val="BodyText"/>
            </w:pPr>
            <w:r w:rsidRPr="00DB006E">
              <w:t>2.3 Consider experience and/or age of runner and incidents within the race in relation to race requirements</w:t>
            </w:r>
          </w:p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2.4 Consider barrier draw and distance of race</w:t>
            </w:r>
          </w:p>
        </w:tc>
      </w:tr>
      <w:tr w:rsidTr="0063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3. Compile and maintain handicap</w:t>
            </w:r>
            <w:r w:rsidRPr="00DB006E">
              <w:t>ping records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t>3.1 Rank race fields using organisational handicapping system</w:t>
            </w:r>
          </w:p>
          <w:p w:rsidR="00000000" w:rsidRPr="00DB006E" w:rsidP="00DB006E">
            <w:pPr>
              <w:pStyle w:val="BodyText"/>
            </w:pPr>
            <w:r w:rsidRPr="00DB006E">
              <w:t>3.2 Prepare and maintain currency of records of performance</w:t>
            </w:r>
          </w:p>
          <w:p w:rsidR="00000000" w:rsidRPr="00DB006E" w:rsidP="00DB006E">
            <w:pPr>
              <w:pStyle w:val="BodyText"/>
            </w:pPr>
            <w:r w:rsidRPr="00DB006E">
              <w:t>3.3 Maintain computer-based and/or hard copy records according to organisational procedures</w:t>
            </w:r>
          </w:p>
          <w:p w:rsidR="00000000" w:rsidRPr="00DB006E" w:rsidP="00DB006E">
            <w:pPr>
              <w:pStyle w:val="BodyText"/>
            </w:pPr>
            <w:r w:rsidRPr="00DB006E">
              <w:t>3.4 Employ appropriate commun</w:t>
            </w:r>
            <w:r w:rsidRPr="00DB006E">
              <w:t>ication skills when dealing with racing participants</w:t>
            </w:r>
          </w:p>
          <w:p w:rsidR="00000000" w:rsidRPr="00DB006E" w:rsidP="00DB006E">
            <w:pPr>
              <w:pStyle w:val="BodyText"/>
            </w:pPr>
            <w:r w:rsidRPr="00DB006E">
              <w:t>3.5 Ensure integrity and ethical principles are applied to handicapping protocols and procedures and other duties</w:t>
            </w:r>
          </w:p>
          <w:p w:rsidR="00000000" w:rsidRPr="00DB006E" w:rsidP="00DB006E">
            <w:pPr>
              <w:pStyle w:val="BodyText"/>
            </w:pPr>
            <w:r w:rsidRPr="00DB006E">
              <w:t>3.6 Maintain confidentiality of decisions and records according to organisational procedu</w:t>
            </w:r>
            <w:r w:rsidRPr="00DB006E">
              <w:t>res</w:t>
            </w:r>
          </w:p>
        </w:tc>
      </w:tr>
    </w:tbl>
    <w:p w:rsidR="00000000" w:rsidRPr="00DB006E" w:rsidP="00DB006E">
      <w:pPr>
        <w:pStyle w:val="BodyText"/>
      </w:pPr>
    </w:p>
    <w:p w:rsidR="00000000" w:rsidRPr="00DB006E" w:rsidP="00DB006E">
      <w:pPr>
        <w:pStyle w:val="AllowPageBreak"/>
      </w:pPr>
    </w:p>
    <w:p w:rsidR="00000000" w:rsidRPr="00DB006E" w:rsidP="00DB006E">
      <w:pPr>
        <w:pStyle w:val="Heading1"/>
      </w:pPr>
      <w:bookmarkStart w:id="6" w:name="O_978110"/>
      <w:bookmarkEnd w:id="6"/>
      <w:r w:rsidRPr="00DB006E">
        <w:t>Foundation Skills</w:t>
      </w:r>
    </w:p>
    <w:p w:rsidR="00000000" w:rsidRPr="006341CE" w:rsidP="006341CE">
      <w:pPr>
        <w:pStyle w:val="BodyText"/>
        <w:rPr>
          <w:i/>
        </w:rPr>
      </w:pPr>
      <w:r w:rsidRPr="006341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750"/>
      </w:tblGrid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Skill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rPr>
                <w:rStyle w:val="SpecialBold"/>
              </w:rPr>
              <w:t>Description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Reading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ListBullet"/>
              <w:rPr>
                <w:lang w:val="en-NZ"/>
              </w:rPr>
            </w:pPr>
            <w:r w:rsidRPr="00DB006E">
              <w:t>Interpret and analyse race and horse performance and other racing documentation, including rules of racing for application to handicapping process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Writing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ListBullet"/>
              <w:rPr>
                <w:lang w:val="en-NZ"/>
              </w:rPr>
            </w:pPr>
            <w:r w:rsidRPr="00DB006E">
              <w:t>Use accurate and appropriate racing industry terminology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Numeracy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ListBullet"/>
              <w:rPr>
                <w:lang w:val="en-NZ"/>
              </w:rPr>
            </w:pPr>
            <w:r w:rsidRPr="00DB006E">
              <w:t>Perform mathematical c</w:t>
            </w:r>
            <w:r w:rsidRPr="00DB006E">
              <w:t>alculations to interpret and analyse embedded numerical data for handicapping and performance assessment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Oral communication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ListBullet"/>
              <w:rPr>
                <w:lang w:val="en-NZ"/>
              </w:rPr>
            </w:pPr>
            <w:r w:rsidRPr="00DB006E">
              <w:t>Use collaborative techniques, including active listening and questioning, to convey and clarify information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Navigate the world of work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ListBullet"/>
              <w:rPr>
                <w:lang w:val="en-NZ"/>
              </w:rPr>
            </w:pPr>
            <w:r w:rsidRPr="00DB006E">
              <w:t>Take full responsibility for following policies, procedures and legislative requirements</w:t>
            </w:r>
          </w:p>
        </w:tc>
      </w:tr>
      <w:tr w:rsidTr="00DB006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Get the work done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ListBullet"/>
            </w:pPr>
            <w:r w:rsidRPr="00DB006E">
              <w:t>Use the main features and functions of digital tools to complete work tasks and access information on racehorse perform</w:t>
            </w:r>
            <w:r w:rsidRPr="00DB006E">
              <w:t xml:space="preserve">ance and </w:t>
            </w:r>
            <w:r w:rsidRPr="00DB006E">
              <w:t>handicapping assessment</w:t>
            </w:r>
          </w:p>
          <w:p w:rsidR="00000000" w:rsidRPr="00DB006E" w:rsidP="00DB006E">
            <w:pPr>
              <w:pStyle w:val="ListBullet"/>
            </w:pPr>
            <w:r w:rsidRPr="00DB006E">
              <w:t>Apply systematic and analytical decision-making processes for complex and non-routine situations</w:t>
            </w:r>
          </w:p>
        </w:tc>
      </w:tr>
    </w:tbl>
    <w:p w:rsidR="00000000" w:rsidRPr="00DB006E" w:rsidP="00DB006E">
      <w:pPr>
        <w:pStyle w:val="BodyText"/>
      </w:pPr>
    </w:p>
    <w:p w:rsidR="00000000" w:rsidRPr="00DB006E" w:rsidP="00DB006E">
      <w:pPr>
        <w:pStyle w:val="AllowPageBreak"/>
      </w:pPr>
    </w:p>
    <w:p w:rsidR="00000000" w:rsidRPr="00DB006E" w:rsidP="00DB006E">
      <w:pPr>
        <w:pStyle w:val="Heading1"/>
      </w:pPr>
      <w:bookmarkStart w:id="7" w:name="O_978109"/>
      <w:bookmarkEnd w:id="7"/>
      <w:r w:rsidRPr="00DB00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B00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rPr>
                <w:rStyle w:val="SpecialBold"/>
              </w:rPr>
              <w:t>Equivalence status</w:t>
            </w:r>
          </w:p>
        </w:tc>
      </w:tr>
      <w:tr w:rsidTr="00DB00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RGRROP410 Perform duties of racehorse handicapper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RGRROP410A Perform duties of racehorse handicapper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6E">
            <w:pPr>
              <w:pStyle w:val="BodyText"/>
              <w:rPr>
                <w:lang w:val="en-NZ"/>
              </w:rPr>
            </w:pPr>
            <w:r w:rsidRPr="00DB006E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6E" w:rsidP="00DB006E">
            <w:pPr>
              <w:pStyle w:val="BodyText"/>
            </w:pPr>
            <w:r w:rsidRPr="00DB006E">
              <w:t>Equivalent unit</w:t>
            </w:r>
          </w:p>
        </w:tc>
      </w:tr>
    </w:tbl>
    <w:p w:rsidR="00000000" w:rsidRPr="00DB006E" w:rsidP="00DB006E">
      <w:pPr>
        <w:pStyle w:val="BodyText"/>
      </w:pPr>
    </w:p>
    <w:p w:rsidR="00000000" w:rsidRPr="00DB006E" w:rsidP="00DB006E">
      <w:pPr>
        <w:pStyle w:val="AllowPageBreak"/>
      </w:pPr>
    </w:p>
    <w:p w:rsidR="00000000" w:rsidRPr="00DB006E" w:rsidP="00DB006E">
      <w:pPr>
        <w:pStyle w:val="Heading1"/>
      </w:pPr>
      <w:bookmarkStart w:id="8" w:name="O_978102"/>
      <w:bookmarkEnd w:id="8"/>
      <w:r w:rsidRPr="00DB006E">
        <w:t>Links</w:t>
      </w:r>
    </w:p>
    <w:p w:rsidR="00000000" w:rsidRPr="00DB006E" w:rsidP="006341CE">
      <w:pPr>
        <w:pStyle w:val="BodyText"/>
      </w:pPr>
      <w:r w:rsidRPr="00DB006E">
        <w:t>Companion Volumes, including Implementation G</w:t>
      </w:r>
      <w:r w:rsidRPr="00DB006E">
        <w:t xml:space="preserve">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E470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B006E" w:rsidP="00DB006E"/>
    <w:sectPr w:rsidSect="00DB0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E" w:rsidRPr="006341CE" w:rsidP="00634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P="00DB0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1CE" w:rsidP="00DB0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1CE" w:rsidP="00DB0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06E" w:rsidRPr="006341CE" w:rsidP="00634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RPr="002D2AF8" w:rsidP="00DB0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RGRROP410 Perform duties of racehorse handicapper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341CE" w:rsidP="00DB0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7AC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CB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06E"/>
  </w:style>
  <w:style w:type="character" w:customStyle="1" w:styleId="Heading1Char">
    <w:name w:val="Heading 1 Char"/>
    <w:basedOn w:val="DefaultParagraphFont"/>
    <w:link w:val="Heading1"/>
    <w:rsid w:val="00DB0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0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06E"/>
    <w:rPr>
      <w:b/>
      <w:spacing w:val="0"/>
    </w:rPr>
  </w:style>
  <w:style w:type="character" w:styleId="Emphasis">
    <w:name w:val="Emphasis"/>
    <w:basedOn w:val="DefaultParagraphFont"/>
    <w:qFormat/>
    <w:rsid w:val="00DB006E"/>
    <w:rPr>
      <w:i/>
    </w:rPr>
  </w:style>
  <w:style w:type="paragraph" w:customStyle="1" w:styleId="SuperHeading">
    <w:name w:val="SuperHeading"/>
    <w:basedOn w:val="Normal"/>
    <w:rsid w:val="00DB0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0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0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06E"/>
  </w:style>
  <w:style w:type="paragraph" w:styleId="TableofFigures">
    <w:name w:val="table of figures"/>
    <w:basedOn w:val="Normal"/>
    <w:next w:val="Normal"/>
    <w:semiHidden/>
    <w:rsid w:val="00DB0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0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06E"/>
    <w:rPr>
      <w:rFonts w:ascii="Wingdings" w:hAnsi="Wingdings"/>
    </w:rPr>
  </w:style>
  <w:style w:type="paragraph" w:customStyle="1" w:styleId="TableHeading">
    <w:name w:val="Table Heading"/>
    <w:basedOn w:val="HeadingBase"/>
    <w:rsid w:val="00DB0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06E"/>
    <w:rPr>
      <w:color w:val="0033CC"/>
      <w:u w:val="none"/>
    </w:rPr>
  </w:style>
  <w:style w:type="paragraph" w:customStyle="1" w:styleId="BodyTextRight">
    <w:name w:val="Body Text Right"/>
    <w:basedOn w:val="BodyText"/>
    <w:rsid w:val="00DB0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0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06E"/>
    <w:rPr>
      <w:sz w:val="32"/>
    </w:rPr>
  </w:style>
  <w:style w:type="paragraph" w:customStyle="1" w:styleId="HeadingProcedure">
    <w:name w:val="Heading Procedure"/>
    <w:basedOn w:val="HeadingBase"/>
    <w:next w:val="Normal"/>
    <w:rsid w:val="00DB0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06E"/>
    <w:pPr>
      <w:spacing w:before="60" w:after="60"/>
    </w:pPr>
  </w:style>
  <w:style w:type="paragraph" w:styleId="ListContinue">
    <w:name w:val="List Continue"/>
    <w:basedOn w:val="List"/>
    <w:rsid w:val="00DB006E"/>
    <w:pPr>
      <w:ind w:firstLine="0"/>
    </w:pPr>
  </w:style>
  <w:style w:type="paragraph" w:customStyle="1" w:styleId="ListNote">
    <w:name w:val="List Note"/>
    <w:basedOn w:val="List"/>
    <w:rsid w:val="00DB0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06E"/>
    <w:rPr>
      <w:rFonts w:ascii="Courier New" w:hAnsi="Courier New"/>
    </w:rPr>
  </w:style>
  <w:style w:type="paragraph" w:customStyle="1" w:styleId="NoteBullet">
    <w:name w:val="Note Bullet"/>
    <w:basedOn w:val="Note"/>
    <w:rsid w:val="00DB0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0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06E"/>
    <w:rPr>
      <w:b/>
      <w:smallCaps/>
    </w:rPr>
  </w:style>
  <w:style w:type="paragraph" w:customStyle="1" w:styleId="TableListNumber">
    <w:name w:val="Table List Number"/>
    <w:basedOn w:val="ListNumber"/>
    <w:rsid w:val="00DB0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06E"/>
    <w:pPr>
      <w:numPr>
        <w:numId w:val="8"/>
      </w:numPr>
    </w:pPr>
  </w:style>
  <w:style w:type="paragraph" w:customStyle="1" w:styleId="ListAlpha2">
    <w:name w:val="List Alpha 2"/>
    <w:basedOn w:val="List2"/>
    <w:rsid w:val="00DB006E"/>
    <w:pPr>
      <w:numPr>
        <w:numId w:val="7"/>
      </w:numPr>
    </w:pPr>
  </w:style>
  <w:style w:type="paragraph" w:styleId="List2">
    <w:name w:val="List 2"/>
    <w:basedOn w:val="BodyText"/>
    <w:rsid w:val="00DB0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0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0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06E"/>
    <w:pPr>
      <w:numPr>
        <w:numId w:val="3"/>
      </w:numPr>
    </w:pPr>
  </w:style>
  <w:style w:type="paragraph" w:styleId="ListContinue2">
    <w:name w:val="List Continue 2"/>
    <w:basedOn w:val="List2"/>
    <w:rsid w:val="00DB006E"/>
    <w:pPr>
      <w:ind w:firstLine="0"/>
    </w:pPr>
  </w:style>
  <w:style w:type="paragraph" w:styleId="ListContinue3">
    <w:name w:val="List Continue 3"/>
    <w:basedOn w:val="List3"/>
    <w:rsid w:val="00DB006E"/>
    <w:pPr>
      <w:ind w:left="1021" w:firstLine="0"/>
    </w:pPr>
  </w:style>
  <w:style w:type="paragraph" w:styleId="ListContinue4">
    <w:name w:val="List Continue 4"/>
    <w:basedOn w:val="List4"/>
    <w:rsid w:val="00DB006E"/>
    <w:pPr>
      <w:ind w:firstLine="0"/>
    </w:pPr>
  </w:style>
  <w:style w:type="paragraph" w:styleId="ListContinue5">
    <w:name w:val="List Continue 5"/>
    <w:basedOn w:val="List5"/>
    <w:rsid w:val="00DB006E"/>
    <w:pPr>
      <w:ind w:firstLine="0"/>
    </w:pPr>
  </w:style>
  <w:style w:type="paragraph" w:styleId="ListNumber3">
    <w:name w:val="List Number 3"/>
    <w:basedOn w:val="List3"/>
    <w:rsid w:val="00DB006E"/>
    <w:pPr>
      <w:numPr>
        <w:numId w:val="4"/>
      </w:numPr>
    </w:pPr>
  </w:style>
  <w:style w:type="paragraph" w:styleId="ListNumber4">
    <w:name w:val="List Number 4"/>
    <w:basedOn w:val="List4"/>
    <w:rsid w:val="00DB006E"/>
    <w:pPr>
      <w:numPr>
        <w:numId w:val="5"/>
      </w:numPr>
    </w:pPr>
  </w:style>
  <w:style w:type="paragraph" w:styleId="ListNumber5">
    <w:name w:val="List Number 5"/>
    <w:basedOn w:val="List5"/>
    <w:rsid w:val="00DB006E"/>
    <w:pPr>
      <w:numPr>
        <w:numId w:val="6"/>
      </w:numPr>
    </w:pPr>
  </w:style>
  <w:style w:type="paragraph" w:styleId="BlockText">
    <w:name w:val="Block Text"/>
    <w:basedOn w:val="Normal"/>
    <w:rsid w:val="00DB0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06E"/>
    <w:rPr>
      <w:sz w:val="16"/>
      <w:vertAlign w:val="superscript"/>
    </w:rPr>
  </w:style>
  <w:style w:type="character" w:customStyle="1" w:styleId="Symbols">
    <w:name w:val="Symbols"/>
    <w:basedOn w:val="DefaultParagraphFont"/>
    <w:rsid w:val="00DB006E"/>
    <w:rPr>
      <w:rFonts w:ascii="Symbol" w:hAnsi="Symbol"/>
    </w:rPr>
  </w:style>
  <w:style w:type="character" w:customStyle="1" w:styleId="MenuOptions">
    <w:name w:val="Menu Options"/>
    <w:basedOn w:val="DefaultParagraphFont"/>
    <w:rsid w:val="00DB0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06E"/>
    <w:rPr>
      <w:b/>
    </w:rPr>
  </w:style>
  <w:style w:type="character" w:customStyle="1" w:styleId="Underlined">
    <w:name w:val="Underlined"/>
    <w:basedOn w:val="DefaultParagraphFont"/>
    <w:rsid w:val="00DB006E"/>
    <w:rPr>
      <w:u w:val="single"/>
    </w:rPr>
  </w:style>
  <w:style w:type="paragraph" w:customStyle="1" w:styleId="TableBodyTextRight">
    <w:name w:val="Table Body Text Right"/>
    <w:basedOn w:val="TableBodyText"/>
    <w:rsid w:val="00DB0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06E"/>
    <w:rPr>
      <w:sz w:val="18"/>
    </w:rPr>
  </w:style>
  <w:style w:type="paragraph" w:customStyle="1" w:styleId="BodySmallRight">
    <w:name w:val="Body Small Right"/>
    <w:basedOn w:val="BodyTextRight"/>
    <w:rsid w:val="00DB006E"/>
    <w:rPr>
      <w:sz w:val="18"/>
      <w:szCs w:val="18"/>
    </w:rPr>
  </w:style>
  <w:style w:type="paragraph" w:customStyle="1" w:styleId="MarginEdition">
    <w:name w:val="Margin Edition"/>
    <w:basedOn w:val="MarginNote"/>
    <w:rsid w:val="00DB0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06E"/>
    <w:rPr>
      <w:sz w:val="2"/>
      <w:szCs w:val="2"/>
    </w:rPr>
  </w:style>
  <w:style w:type="character" w:customStyle="1" w:styleId="Small">
    <w:name w:val="Small"/>
    <w:basedOn w:val="DefaultParagraphFont"/>
    <w:rsid w:val="00DB006E"/>
    <w:rPr>
      <w:sz w:val="16"/>
    </w:rPr>
  </w:style>
  <w:style w:type="paragraph" w:customStyle="1" w:styleId="WideTable">
    <w:name w:val="Wide Table"/>
    <w:basedOn w:val="Normal"/>
    <w:rsid w:val="00DB0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06E"/>
  </w:style>
  <w:style w:type="paragraph" w:styleId="Quote">
    <w:name w:val="Quote"/>
    <w:basedOn w:val="Heading1"/>
    <w:link w:val="QuoteChar"/>
    <w:qFormat/>
    <w:rsid w:val="00DB0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06E"/>
    <w:pPr>
      <w:pageBreakBefore/>
    </w:pPr>
  </w:style>
  <w:style w:type="paragraph" w:customStyle="1" w:styleId="Border">
    <w:name w:val="Border"/>
    <w:basedOn w:val="Normal"/>
    <w:qFormat/>
    <w:rsid w:val="00DB0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06E"/>
    <w:rPr>
      <w:u w:val="single"/>
    </w:rPr>
  </w:style>
  <w:style w:type="character" w:customStyle="1" w:styleId="BoldandItalics">
    <w:name w:val="Bold and Italics"/>
    <w:qFormat/>
    <w:rsid w:val="00DB006E"/>
    <w:rPr>
      <w:b/>
      <w:i/>
      <w:u w:val="none"/>
    </w:rPr>
  </w:style>
  <w:style w:type="paragraph" w:styleId="BalloonText">
    <w:name w:val="Balloon Text"/>
    <w:basedOn w:val="Normal"/>
    <w:link w:val="BalloonTextChar"/>
    <w:rsid w:val="00DB0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06E"/>
    <w:pPr>
      <w:spacing w:before="0" w:after="0"/>
    </w:pPr>
  </w:style>
  <w:style w:type="paragraph" w:customStyle="1" w:styleId="BodyTextBold">
    <w:name w:val="Body Text Bold"/>
    <w:basedOn w:val="BodyText"/>
    <w:qFormat/>
    <w:rsid w:val="00DB006E"/>
    <w:rPr>
      <w:b/>
    </w:rPr>
  </w:style>
  <w:style w:type="character" w:styleId="Hyperlink">
    <w:name w:val="Hyperlink"/>
    <w:basedOn w:val="DefaultParagraphFont"/>
    <w:uiPriority w:val="99"/>
    <w:unhideWhenUsed/>
    <w:rsid w:val="00634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3264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RGRROP410 Perform duties of racehorse handicapper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