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D7E" w:rsidP="004F7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RGRROP405 Conduct veterinarian supervision of sample collection procedures</w:t>
      </w:r>
      <w:r>
        <w:fldChar w:fldCharType="end"/>
      </w:r>
    </w:p>
    <w:p w:rsidR="004F7D7E" w:rsidP="004F7D7E">
      <w:pPr>
        <w:pStyle w:val="Version"/>
        <w:sectPr w:rsidSect="00EA0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C10" w:rsidP="00EA0C10">
      <w:pPr>
        <w:pStyle w:val="SuperHeading"/>
      </w:pPr>
      <w:r w:rsidRPr="00EA0C10">
        <w:t>Assessment Requirements for RGRROP405 Conduct veterinarian supervision of sample collection procedures</w:t>
      </w:r>
    </w:p>
    <w:p w:rsidR="00000000" w:rsidRPr="00EA0C10" w:rsidP="00EA0C10">
      <w:pPr>
        <w:pStyle w:val="Heading1"/>
      </w:pPr>
      <w:bookmarkStart w:id="1" w:name="O_978019"/>
      <w:bookmarkEnd w:id="1"/>
      <w:r w:rsidRPr="00EA0C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C10" w:rsidP="00EA0C10">
            <w:pPr>
              <w:pStyle w:val="BodyText"/>
            </w:pPr>
            <w:r w:rsidRPr="00EA0C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C10">
            <w:pPr>
              <w:pStyle w:val="BodyText"/>
              <w:rPr>
                <w:lang w:val="en-NZ"/>
              </w:rPr>
            </w:pPr>
            <w:r w:rsidRPr="00EA0C10">
              <w:rPr>
                <w:rStyle w:val="SpecialBold"/>
              </w:rPr>
              <w:t>Comments</w:t>
            </w:r>
          </w:p>
        </w:tc>
      </w:tr>
      <w:tr w:rsidTr="00EA0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C10">
            <w:pPr>
              <w:pStyle w:val="BodyText"/>
              <w:rPr>
                <w:lang w:val="en-NZ"/>
              </w:rPr>
            </w:pPr>
            <w:r w:rsidRPr="00EA0C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C10" w:rsidP="00EA0C10">
            <w:pPr>
              <w:pStyle w:val="BodyText"/>
            </w:pPr>
            <w:r w:rsidRPr="00EA0C10">
              <w:t>This version released with RGR Racing and Breeding Training Package Version 2.0.</w:t>
            </w:r>
          </w:p>
        </w:tc>
      </w:tr>
    </w:tbl>
    <w:p w:rsidR="00000000" w:rsidRPr="00EA0C10" w:rsidP="00EA0C10">
      <w:pPr>
        <w:pStyle w:val="BodyText"/>
      </w:pPr>
    </w:p>
    <w:p w:rsidR="00000000" w:rsidRPr="00EA0C10" w:rsidP="00EA0C10">
      <w:pPr>
        <w:pStyle w:val="AllowPageBreak"/>
      </w:pPr>
    </w:p>
    <w:p w:rsidR="00000000" w:rsidRPr="00EA0C10" w:rsidP="00EA0C10">
      <w:pPr>
        <w:pStyle w:val="Heading1"/>
      </w:pPr>
      <w:bookmarkStart w:id="2" w:name="O_978022"/>
      <w:bookmarkEnd w:id="2"/>
      <w:r w:rsidRPr="00EA0C10">
        <w:t>Performance Evidence</w:t>
      </w:r>
    </w:p>
    <w:p w:rsidR="00000000" w:rsidRPr="00EA0C10" w:rsidP="004F7D7E">
      <w:pPr>
        <w:pStyle w:val="BodyText"/>
      </w:pPr>
      <w:r w:rsidRPr="00EA0C10">
        <w:t>An individual demonstrating competency in this unit must satisfy all of the elements and performance criteria of this unit. There must be evidence that the individual has performed duties of a registered veterinarian su</w:t>
      </w:r>
      <w:r w:rsidRPr="00EA0C10">
        <w:t>pervising sample collection procedures at a minimum of two race meetings or trials for greyhounds or horses, including for each:</w:t>
      </w:r>
    </w:p>
    <w:p w:rsidR="00000000" w:rsidRPr="00EA0C10" w:rsidP="00EA0C10">
      <w:pPr>
        <w:pStyle w:val="ListBullet"/>
      </w:pPr>
      <w:r w:rsidRPr="00EA0C10">
        <w:t>directed and supervised personnel to correctly and safely participate in sample collection processes</w:t>
      </w:r>
    </w:p>
    <w:p w:rsidR="00000000" w:rsidRPr="00EA0C10" w:rsidP="00EA0C10">
      <w:pPr>
        <w:pStyle w:val="ListBullet"/>
      </w:pPr>
      <w:r w:rsidRPr="00EA0C10">
        <w:t>applied safe animal handl</w:t>
      </w:r>
      <w:r w:rsidRPr="00EA0C10">
        <w:t>ing and work practices when dealing with greyhounds or horses</w:t>
      </w:r>
    </w:p>
    <w:p w:rsidR="00000000" w:rsidRPr="00EA0C10" w:rsidP="00EA0C10">
      <w:pPr>
        <w:pStyle w:val="ListBullet"/>
      </w:pPr>
      <w:r w:rsidRPr="00EA0C10">
        <w:t>complied with sample collection protocols and procedures, workplace health and safety and animal welfare legislative requirements to maintain the integrity of samples</w:t>
      </w:r>
    </w:p>
    <w:p w:rsidR="00000000" w:rsidRPr="00EA0C10" w:rsidP="00EA0C10">
      <w:pPr>
        <w:pStyle w:val="ListBullet"/>
      </w:pPr>
      <w:r w:rsidRPr="00EA0C10">
        <w:t>provided prompt and succinc</w:t>
      </w:r>
      <w:r w:rsidRPr="00EA0C10">
        <w:t>t information to stewards and others according to the rules of racing and industry codes of practice.</w:t>
      </w:r>
    </w:p>
    <w:p w:rsidR="00000000" w:rsidRPr="00EA0C10" w:rsidP="00EA0C10">
      <w:pPr>
        <w:pStyle w:val="AllowPageBreak"/>
      </w:pPr>
    </w:p>
    <w:p w:rsidR="00000000" w:rsidRPr="00EA0C10" w:rsidP="00EA0C10">
      <w:pPr>
        <w:pStyle w:val="Heading1"/>
      </w:pPr>
      <w:bookmarkStart w:id="3" w:name="O_978021"/>
      <w:bookmarkEnd w:id="3"/>
      <w:r w:rsidRPr="00EA0C10">
        <w:t>Knowledge Evidence</w:t>
      </w:r>
    </w:p>
    <w:p w:rsidR="00000000" w:rsidRPr="00EA0C10" w:rsidP="004F7D7E">
      <w:pPr>
        <w:pStyle w:val="BodyText"/>
      </w:pPr>
      <w:r w:rsidRPr="00EA0C10">
        <w:t>An individual must be able to demonstrate the knowledge required to perform the tasks outlined in the elements and performance criteria of this unit. This includes knowledge of:</w:t>
      </w:r>
    </w:p>
    <w:p w:rsidR="00000000" w:rsidRPr="00EA0C10" w:rsidP="00EA0C10">
      <w:pPr>
        <w:pStyle w:val="ListBullet"/>
      </w:pPr>
      <w:r w:rsidRPr="00EA0C10">
        <w:t>racing industry practices and protocols for sample collection and swabbing:</w:t>
      </w:r>
    </w:p>
    <w:p w:rsidR="00000000" w:rsidRPr="00EA0C10" w:rsidP="00EA0C10">
      <w:pPr>
        <w:pStyle w:val="ListBullet2"/>
      </w:pPr>
      <w:r w:rsidRPr="00EA0C10">
        <w:t xml:space="preserve">applicable rules of racing </w:t>
      </w:r>
    </w:p>
    <w:p w:rsidR="00000000" w:rsidRPr="00EA0C10" w:rsidP="00EA0C10">
      <w:pPr>
        <w:pStyle w:val="ListBullet2"/>
      </w:pPr>
      <w:r w:rsidRPr="00EA0C10">
        <w:t xml:space="preserve">supervising staff </w:t>
      </w:r>
    </w:p>
    <w:p w:rsidR="00000000" w:rsidRPr="00EA0C10" w:rsidP="00EA0C10">
      <w:pPr>
        <w:pStyle w:val="ListBullet2"/>
      </w:pPr>
      <w:r w:rsidRPr="00EA0C10">
        <w:t>safe operating procedures</w:t>
      </w:r>
    </w:p>
    <w:p w:rsidR="00000000" w:rsidRPr="00EA0C10" w:rsidP="00EA0C10">
      <w:pPr>
        <w:pStyle w:val="ListBullet"/>
      </w:pPr>
      <w:r w:rsidRPr="00EA0C10">
        <w:t>communication and reporting procedures and protocols:</w:t>
      </w:r>
    </w:p>
    <w:p w:rsidR="00000000" w:rsidRPr="00EA0C10" w:rsidP="00EA0C10">
      <w:pPr>
        <w:pStyle w:val="ListBullet2"/>
      </w:pPr>
      <w:r w:rsidRPr="00EA0C10">
        <w:t xml:space="preserve">with stewards, and licensed and other racing industry personnel </w:t>
      </w:r>
    </w:p>
    <w:p w:rsidR="00000000" w:rsidRPr="00EA0C10" w:rsidP="00EA0C10">
      <w:pPr>
        <w:pStyle w:val="ListBullet2"/>
      </w:pPr>
      <w:r w:rsidRPr="00EA0C10">
        <w:t>for irregularities and problems, including difficulties in obt</w:t>
      </w:r>
      <w:r w:rsidRPr="00EA0C10">
        <w:t>aining samples</w:t>
      </w:r>
    </w:p>
    <w:p w:rsidR="00000000" w:rsidRPr="00EA0C10" w:rsidP="00EA0C10">
      <w:pPr>
        <w:pStyle w:val="ListBullet"/>
      </w:pPr>
      <w:r w:rsidRPr="00EA0C10">
        <w:t>key racing industry safety procedures relevant to role and sample collection, including:</w:t>
      </w:r>
    </w:p>
    <w:p w:rsidR="00000000" w:rsidRPr="00EA0C10" w:rsidP="00EA0C10">
      <w:pPr>
        <w:pStyle w:val="ListBullet2"/>
      </w:pPr>
      <w:r w:rsidRPr="00EA0C10">
        <w:t>workplace health and safety legislation and veterinary codes of practice</w:t>
      </w:r>
    </w:p>
    <w:p w:rsidR="00000000" w:rsidRPr="00EA0C10" w:rsidP="00EA0C10">
      <w:pPr>
        <w:pStyle w:val="ListBullet2"/>
      </w:pPr>
      <w:r w:rsidRPr="00EA0C10">
        <w:t>personal protective equipment</w:t>
      </w:r>
    </w:p>
    <w:p w:rsidR="00000000" w:rsidRPr="00EA0C10" w:rsidP="00EA0C10">
      <w:pPr>
        <w:pStyle w:val="ListBullet2"/>
      </w:pPr>
      <w:r w:rsidRPr="00EA0C10">
        <w:t>hazard identification and risk management</w:t>
      </w:r>
    </w:p>
    <w:p w:rsidR="00000000" w:rsidRPr="00EA0C10" w:rsidP="00EA0C10">
      <w:pPr>
        <w:pStyle w:val="ListBullet2"/>
      </w:pPr>
      <w:r w:rsidRPr="00EA0C10">
        <w:t xml:space="preserve">safe handling and controlling techniques for greyhounds and racehorses </w:t>
      </w:r>
    </w:p>
    <w:p w:rsidR="00000000" w:rsidRPr="00EA0C10" w:rsidP="00EA0C10">
      <w:pPr>
        <w:pStyle w:val="ListBullet"/>
      </w:pPr>
      <w:r w:rsidRPr="00EA0C10">
        <w:t>racing industry and animal welfare requirements for working with greyhounds or racehorses:</w:t>
      </w:r>
    </w:p>
    <w:p w:rsidR="00000000" w:rsidRPr="00EA0C10" w:rsidP="00EA0C10">
      <w:pPr>
        <w:pStyle w:val="ListBullet2"/>
      </w:pPr>
      <w:r w:rsidRPr="00EA0C10">
        <w:t>safe handling techniques</w:t>
      </w:r>
    </w:p>
    <w:p w:rsidR="00000000" w:rsidRPr="00EA0C10" w:rsidP="00EA0C10">
      <w:pPr>
        <w:pStyle w:val="ListBullet2"/>
      </w:pPr>
      <w:r w:rsidRPr="00EA0C10">
        <w:t xml:space="preserve">features used to identify animals: colour, brand, gender, and leg </w:t>
      </w:r>
      <w:r w:rsidRPr="00EA0C10">
        <w:t>and face markings</w:t>
      </w:r>
    </w:p>
    <w:p w:rsidR="00000000" w:rsidRPr="00EA0C10" w:rsidP="00EA0C10">
      <w:pPr>
        <w:pStyle w:val="ListBullet2"/>
      </w:pPr>
      <w:r w:rsidRPr="00EA0C10">
        <w:t>greyhound behaviour and temperament or horse behaviour, body language, senses and communication traits.</w:t>
      </w:r>
    </w:p>
    <w:p w:rsidR="00000000" w:rsidRPr="00EA0C10" w:rsidP="00EA0C10">
      <w:pPr>
        <w:pStyle w:val="AllowPageBreak"/>
      </w:pPr>
    </w:p>
    <w:p w:rsidR="00000000" w:rsidRPr="00EA0C10" w:rsidP="00EA0C10">
      <w:pPr>
        <w:pStyle w:val="Heading1"/>
      </w:pPr>
      <w:bookmarkStart w:id="4" w:name="O_978020"/>
      <w:bookmarkEnd w:id="4"/>
      <w:r w:rsidRPr="00EA0C10">
        <w:t>Assessment Conditions</w:t>
      </w:r>
    </w:p>
    <w:p w:rsidR="00000000" w:rsidRPr="00EA0C10" w:rsidP="004F7D7E">
      <w:pPr>
        <w:pStyle w:val="BodyText"/>
      </w:pPr>
      <w:r w:rsidRPr="00EA0C10">
        <w:t xml:space="preserve">Assessment of skills must take place under the following conditions: </w:t>
      </w:r>
    </w:p>
    <w:p w:rsidR="00000000" w:rsidRPr="00EA0C10" w:rsidP="00EA0C10">
      <w:pPr>
        <w:pStyle w:val="ListBullet"/>
      </w:pPr>
      <w:r w:rsidRPr="00EA0C10">
        <w:t>physical conditions:</w:t>
      </w:r>
    </w:p>
    <w:p w:rsidR="00000000" w:rsidRPr="00EA0C10" w:rsidP="00EA0C10">
      <w:pPr>
        <w:pStyle w:val="ListBullet2"/>
      </w:pPr>
      <w:r w:rsidRPr="00EA0C10">
        <w:t>ra</w:t>
      </w:r>
      <w:r w:rsidRPr="00EA0C10">
        <w:t xml:space="preserve">cetrack/s and related facilities </w:t>
      </w:r>
    </w:p>
    <w:p w:rsidR="00000000" w:rsidRPr="00EA0C10" w:rsidP="00EA0C10">
      <w:pPr>
        <w:pStyle w:val="ListBullet"/>
      </w:pPr>
      <w:r w:rsidRPr="00EA0C10">
        <w:t>resources, equipment and materials:</w:t>
      </w:r>
    </w:p>
    <w:p w:rsidR="00000000" w:rsidRPr="00EA0C10" w:rsidP="00EA0C10">
      <w:pPr>
        <w:pStyle w:val="ListBullet2"/>
      </w:pPr>
      <w:r w:rsidRPr="00EA0C10">
        <w:t>various greyhounds or harness or thoroughbred horses at race meetings for collecting samples</w:t>
      </w:r>
    </w:p>
    <w:p w:rsidR="00000000" w:rsidRPr="00EA0C10" w:rsidP="00EA0C10">
      <w:pPr>
        <w:pStyle w:val="ListBullet2"/>
      </w:pPr>
      <w:r w:rsidRPr="00EA0C10">
        <w:t xml:space="preserve">materials and equipment relevant to collecting samples at a typical race meeting </w:t>
      </w:r>
    </w:p>
    <w:p w:rsidR="00000000" w:rsidRPr="00EA0C10" w:rsidP="00EA0C10">
      <w:pPr>
        <w:pStyle w:val="ListBullet2"/>
      </w:pPr>
      <w:r w:rsidRPr="00EA0C10">
        <w:t xml:space="preserve">personal </w:t>
      </w:r>
      <w:r w:rsidRPr="00EA0C10">
        <w:t>protective equipment correctly fitted and appropriate for activity for individual</w:t>
      </w:r>
    </w:p>
    <w:p w:rsidR="00000000" w:rsidRPr="00EA0C10" w:rsidP="00EA0C10">
      <w:pPr>
        <w:pStyle w:val="ListBullet"/>
      </w:pPr>
      <w:r w:rsidRPr="00EA0C10">
        <w:t>relationships:</w:t>
      </w:r>
    </w:p>
    <w:p w:rsidR="00000000" w:rsidRPr="00EA0C10" w:rsidP="00EA0C10">
      <w:pPr>
        <w:pStyle w:val="ListBullet2"/>
      </w:pPr>
      <w:r w:rsidRPr="00EA0C10">
        <w:t>personnel to supervise</w:t>
      </w:r>
    </w:p>
    <w:p w:rsidR="00000000" w:rsidRPr="00EA0C10" w:rsidP="00EA0C10">
      <w:pPr>
        <w:pStyle w:val="ListBullet2"/>
      </w:pPr>
      <w:r w:rsidRPr="00EA0C10">
        <w:t>stewards and racing officials for reporting.</w:t>
      </w:r>
    </w:p>
    <w:p w:rsidR="00000000" w:rsidRPr="00EA0C10" w:rsidP="00EA0C10">
      <w:pPr>
        <w:pStyle w:val="BodyText"/>
      </w:pPr>
    </w:p>
    <w:p w:rsidR="00000000" w:rsidRPr="00EA0C10" w:rsidP="004F7D7E">
      <w:pPr>
        <w:pStyle w:val="BodyText"/>
      </w:pPr>
      <w:r w:rsidRPr="00EA0C10">
        <w:t xml:space="preserve">Assessors of this unit must satisfy the requirements for assessors in applicable vocational education and training legislation, frameworks and/or standards. </w:t>
      </w:r>
    </w:p>
    <w:p w:rsidR="00000000" w:rsidRPr="00EA0C10" w:rsidP="00EA0C10">
      <w:pPr>
        <w:pStyle w:val="Heading1"/>
      </w:pPr>
      <w:bookmarkStart w:id="5" w:name="O_978018"/>
      <w:bookmarkEnd w:id="5"/>
      <w:r w:rsidRPr="00EA0C10">
        <w:t>Links</w:t>
      </w:r>
    </w:p>
    <w:p w:rsidR="00000000" w:rsidRPr="00EA0C10" w:rsidP="004F7D7E">
      <w:pPr>
        <w:pStyle w:val="BodyText"/>
      </w:pPr>
      <w:r w:rsidRPr="00EA0C10">
        <w:t>Companion Volumes, including Implementation Guides, are available at VETNet</w:t>
      </w:r>
      <w:r w:rsidRPr="00EA0C10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32F7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A0C10" w:rsidP="00EA0C10"/>
    <w:sectPr w:rsidSect="00EA0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10" w:rsidRPr="004F7D7E" w:rsidP="004F7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7E" w:rsidP="00EA0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D7E" w:rsidP="00EA0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7D7E" w:rsidP="00EA0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C10" w:rsidRPr="004F7D7E" w:rsidP="004F7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7E" w:rsidRPr="002D2AF8" w:rsidP="00EA0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RGRROP405 Conduct veterinarian supervision of sample collection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F7D7E" w:rsidP="00EA0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67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960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0E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C10"/>
  </w:style>
  <w:style w:type="character" w:customStyle="1" w:styleId="Heading1Char">
    <w:name w:val="Heading 1 Char"/>
    <w:basedOn w:val="DefaultParagraphFont"/>
    <w:link w:val="Heading1"/>
    <w:rsid w:val="00EA0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C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C10"/>
    <w:rPr>
      <w:b/>
      <w:spacing w:val="0"/>
    </w:rPr>
  </w:style>
  <w:style w:type="paragraph" w:styleId="ListBullet2">
    <w:name w:val="List Bullet 2"/>
    <w:basedOn w:val="List2"/>
    <w:rsid w:val="00EA0C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C10"/>
    <w:rPr>
      <w:i/>
    </w:rPr>
  </w:style>
  <w:style w:type="paragraph" w:styleId="Caption">
    <w:name w:val="caption"/>
    <w:basedOn w:val="BodyText"/>
    <w:next w:val="Normal"/>
    <w:qFormat/>
    <w:rsid w:val="00EA0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C10"/>
  </w:style>
  <w:style w:type="paragraph" w:styleId="TableofFigures">
    <w:name w:val="table of figures"/>
    <w:basedOn w:val="Normal"/>
    <w:next w:val="Normal"/>
    <w:semiHidden/>
    <w:rsid w:val="00EA0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C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C10"/>
    <w:rPr>
      <w:rFonts w:ascii="Wingdings" w:hAnsi="Wingdings"/>
    </w:rPr>
  </w:style>
  <w:style w:type="paragraph" w:customStyle="1" w:styleId="TableHeading">
    <w:name w:val="Table Heading"/>
    <w:basedOn w:val="HeadingBase"/>
    <w:rsid w:val="00EA0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C10"/>
    <w:rPr>
      <w:color w:val="0033CC"/>
      <w:u w:val="none"/>
    </w:rPr>
  </w:style>
  <w:style w:type="paragraph" w:customStyle="1" w:styleId="BodyTextRight">
    <w:name w:val="Body Text Right"/>
    <w:basedOn w:val="BodyText"/>
    <w:rsid w:val="00EA0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C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C10"/>
    <w:rPr>
      <w:sz w:val="32"/>
    </w:rPr>
  </w:style>
  <w:style w:type="paragraph" w:customStyle="1" w:styleId="HeadingProcedure">
    <w:name w:val="Heading Procedure"/>
    <w:basedOn w:val="HeadingBase"/>
    <w:next w:val="Normal"/>
    <w:rsid w:val="00EA0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C10"/>
    <w:pPr>
      <w:spacing w:before="60" w:after="60"/>
    </w:pPr>
  </w:style>
  <w:style w:type="paragraph" w:styleId="ListContinue">
    <w:name w:val="List Continue"/>
    <w:basedOn w:val="List"/>
    <w:rsid w:val="00EA0C10"/>
    <w:pPr>
      <w:ind w:firstLine="0"/>
    </w:pPr>
  </w:style>
  <w:style w:type="paragraph" w:customStyle="1" w:styleId="ListNote">
    <w:name w:val="List Note"/>
    <w:basedOn w:val="List"/>
    <w:rsid w:val="00EA0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C10"/>
    <w:rPr>
      <w:rFonts w:ascii="Courier New" w:hAnsi="Courier New"/>
    </w:rPr>
  </w:style>
  <w:style w:type="paragraph" w:customStyle="1" w:styleId="NoteBullet">
    <w:name w:val="Note Bullet"/>
    <w:basedOn w:val="Note"/>
    <w:rsid w:val="00EA0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C10"/>
    <w:rPr>
      <w:b/>
      <w:smallCaps/>
    </w:rPr>
  </w:style>
  <w:style w:type="paragraph" w:customStyle="1" w:styleId="TableListNumber">
    <w:name w:val="Table List Number"/>
    <w:basedOn w:val="ListNumber"/>
    <w:rsid w:val="00EA0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C10"/>
    <w:pPr>
      <w:numPr>
        <w:numId w:val="9"/>
      </w:numPr>
    </w:pPr>
  </w:style>
  <w:style w:type="paragraph" w:customStyle="1" w:styleId="ListAlpha2">
    <w:name w:val="List Alpha 2"/>
    <w:basedOn w:val="List2"/>
    <w:rsid w:val="00EA0C10"/>
    <w:pPr>
      <w:numPr>
        <w:numId w:val="8"/>
      </w:numPr>
    </w:pPr>
  </w:style>
  <w:style w:type="paragraph" w:styleId="List2">
    <w:name w:val="List 2"/>
    <w:basedOn w:val="BodyText"/>
    <w:rsid w:val="00EA0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C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C10"/>
    <w:pPr>
      <w:numPr>
        <w:numId w:val="4"/>
      </w:numPr>
    </w:pPr>
  </w:style>
  <w:style w:type="paragraph" w:styleId="ListContinue2">
    <w:name w:val="List Continue 2"/>
    <w:basedOn w:val="List2"/>
    <w:rsid w:val="00EA0C10"/>
    <w:pPr>
      <w:ind w:firstLine="0"/>
    </w:pPr>
  </w:style>
  <w:style w:type="paragraph" w:styleId="ListContinue3">
    <w:name w:val="List Continue 3"/>
    <w:basedOn w:val="List3"/>
    <w:rsid w:val="00EA0C10"/>
    <w:pPr>
      <w:ind w:left="1021" w:firstLine="0"/>
    </w:pPr>
  </w:style>
  <w:style w:type="paragraph" w:styleId="ListContinue4">
    <w:name w:val="List Continue 4"/>
    <w:basedOn w:val="List4"/>
    <w:rsid w:val="00EA0C10"/>
    <w:pPr>
      <w:ind w:firstLine="0"/>
    </w:pPr>
  </w:style>
  <w:style w:type="paragraph" w:styleId="ListContinue5">
    <w:name w:val="List Continue 5"/>
    <w:basedOn w:val="List5"/>
    <w:rsid w:val="00EA0C10"/>
    <w:pPr>
      <w:ind w:firstLine="0"/>
    </w:pPr>
  </w:style>
  <w:style w:type="paragraph" w:styleId="ListNumber3">
    <w:name w:val="List Number 3"/>
    <w:basedOn w:val="List3"/>
    <w:rsid w:val="00EA0C10"/>
    <w:pPr>
      <w:numPr>
        <w:numId w:val="5"/>
      </w:numPr>
    </w:pPr>
  </w:style>
  <w:style w:type="paragraph" w:styleId="ListNumber4">
    <w:name w:val="List Number 4"/>
    <w:basedOn w:val="List4"/>
    <w:rsid w:val="00EA0C10"/>
    <w:pPr>
      <w:numPr>
        <w:numId w:val="6"/>
      </w:numPr>
    </w:pPr>
  </w:style>
  <w:style w:type="paragraph" w:styleId="ListNumber5">
    <w:name w:val="List Number 5"/>
    <w:basedOn w:val="List5"/>
    <w:rsid w:val="00EA0C10"/>
    <w:pPr>
      <w:numPr>
        <w:numId w:val="7"/>
      </w:numPr>
    </w:pPr>
  </w:style>
  <w:style w:type="paragraph" w:styleId="BlockText">
    <w:name w:val="Block Text"/>
    <w:basedOn w:val="Normal"/>
    <w:rsid w:val="00EA0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C10"/>
    <w:rPr>
      <w:sz w:val="16"/>
      <w:vertAlign w:val="superscript"/>
    </w:rPr>
  </w:style>
  <w:style w:type="character" w:customStyle="1" w:styleId="Symbols">
    <w:name w:val="Symbols"/>
    <w:basedOn w:val="DefaultParagraphFont"/>
    <w:rsid w:val="00EA0C10"/>
    <w:rPr>
      <w:rFonts w:ascii="Symbol" w:hAnsi="Symbol"/>
    </w:rPr>
  </w:style>
  <w:style w:type="character" w:customStyle="1" w:styleId="MenuOptions">
    <w:name w:val="Menu Options"/>
    <w:basedOn w:val="DefaultParagraphFont"/>
    <w:rsid w:val="00EA0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C10"/>
    <w:rPr>
      <w:b/>
    </w:rPr>
  </w:style>
  <w:style w:type="character" w:customStyle="1" w:styleId="Underlined">
    <w:name w:val="Underlined"/>
    <w:basedOn w:val="DefaultParagraphFont"/>
    <w:rsid w:val="00EA0C10"/>
    <w:rPr>
      <w:u w:val="single"/>
    </w:rPr>
  </w:style>
  <w:style w:type="paragraph" w:customStyle="1" w:styleId="TableBodyTextRight">
    <w:name w:val="Table Body Text Right"/>
    <w:basedOn w:val="TableBodyText"/>
    <w:rsid w:val="00EA0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C10"/>
    <w:rPr>
      <w:sz w:val="18"/>
    </w:rPr>
  </w:style>
  <w:style w:type="paragraph" w:customStyle="1" w:styleId="BodySmallRight">
    <w:name w:val="Body Small Right"/>
    <w:basedOn w:val="BodyTextRight"/>
    <w:rsid w:val="00EA0C10"/>
    <w:rPr>
      <w:sz w:val="18"/>
      <w:szCs w:val="18"/>
    </w:rPr>
  </w:style>
  <w:style w:type="paragraph" w:customStyle="1" w:styleId="MarginEdition">
    <w:name w:val="Margin Edition"/>
    <w:basedOn w:val="MarginNote"/>
    <w:rsid w:val="00EA0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C10"/>
    <w:rPr>
      <w:sz w:val="2"/>
      <w:szCs w:val="2"/>
    </w:rPr>
  </w:style>
  <w:style w:type="character" w:customStyle="1" w:styleId="Small">
    <w:name w:val="Small"/>
    <w:basedOn w:val="DefaultParagraphFont"/>
    <w:rsid w:val="00EA0C10"/>
    <w:rPr>
      <w:sz w:val="16"/>
    </w:rPr>
  </w:style>
  <w:style w:type="paragraph" w:customStyle="1" w:styleId="WideTable">
    <w:name w:val="Wide Table"/>
    <w:basedOn w:val="Normal"/>
    <w:rsid w:val="00EA0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C10"/>
  </w:style>
  <w:style w:type="paragraph" w:styleId="Quote">
    <w:name w:val="Quote"/>
    <w:basedOn w:val="Heading1"/>
    <w:link w:val="QuoteChar"/>
    <w:qFormat/>
    <w:rsid w:val="00EA0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C10"/>
    <w:pPr>
      <w:pageBreakBefore/>
    </w:pPr>
  </w:style>
  <w:style w:type="paragraph" w:customStyle="1" w:styleId="Border">
    <w:name w:val="Border"/>
    <w:basedOn w:val="Normal"/>
    <w:qFormat/>
    <w:rsid w:val="00EA0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C10"/>
    <w:rPr>
      <w:u w:val="single"/>
    </w:rPr>
  </w:style>
  <w:style w:type="character" w:customStyle="1" w:styleId="BoldandItalics">
    <w:name w:val="Bold and Italics"/>
    <w:qFormat/>
    <w:rsid w:val="00EA0C10"/>
    <w:rPr>
      <w:b/>
      <w:i/>
      <w:u w:val="none"/>
    </w:rPr>
  </w:style>
  <w:style w:type="paragraph" w:styleId="BalloonText">
    <w:name w:val="Balloon Text"/>
    <w:basedOn w:val="Normal"/>
    <w:link w:val="BalloonTextChar"/>
    <w:rsid w:val="00EA0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C10"/>
    <w:pPr>
      <w:spacing w:before="0" w:after="0"/>
    </w:pPr>
  </w:style>
  <w:style w:type="paragraph" w:customStyle="1" w:styleId="BodyTextBold">
    <w:name w:val="Body Text Bold"/>
    <w:basedOn w:val="BodyText"/>
    <w:qFormat/>
    <w:rsid w:val="00EA0C10"/>
    <w:rPr>
      <w:b/>
    </w:rPr>
  </w:style>
  <w:style w:type="character" w:styleId="Hyperlink">
    <w:name w:val="Hyperlink"/>
    <w:basedOn w:val="DefaultParagraphFont"/>
    <w:uiPriority w:val="99"/>
    <w:unhideWhenUsed/>
    <w:rsid w:val="004F7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2952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RGRROP405 Conduct veterinarian supervision of sample collection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