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AD5" w:rsidP="00EA1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RGRROP401 Perform duties of race programmer</w:t>
      </w:r>
      <w:r>
        <w:fldChar w:fldCharType="end"/>
      </w:r>
    </w:p>
    <w:p w:rsidR="00EA1AD5" w:rsidP="00EA1AD5">
      <w:pPr>
        <w:pStyle w:val="Version"/>
        <w:sectPr w:rsidSect="00DE4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4FE" w:rsidP="00DE44FE">
      <w:pPr>
        <w:pStyle w:val="SuperHeading"/>
      </w:pPr>
      <w:r w:rsidRPr="00DE44FE">
        <w:t>RGRROP401 Perform duties of race programmer</w:t>
      </w:r>
    </w:p>
    <w:p w:rsidR="00000000" w:rsidRPr="00DE44FE" w:rsidP="00DE44FE">
      <w:pPr>
        <w:pStyle w:val="Heading1"/>
      </w:pPr>
      <w:bookmarkStart w:id="1" w:name="O_977848"/>
      <w:bookmarkEnd w:id="1"/>
      <w:r w:rsidRPr="00DE44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rPr>
                <w:rStyle w:val="SpecialBold"/>
              </w:rPr>
              <w:t>Comments</w:t>
            </w:r>
          </w:p>
        </w:tc>
      </w:tr>
      <w:tr w:rsidTr="00DE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t>This version released with RGR Racing and Breeding Training Package Version 2.0.</w:t>
            </w:r>
          </w:p>
        </w:tc>
      </w:tr>
    </w:tbl>
    <w:p w:rsidR="00000000" w:rsidRPr="00DE44FE" w:rsidP="00DE44FE">
      <w:pPr>
        <w:pStyle w:val="BodyText"/>
      </w:pPr>
    </w:p>
    <w:p w:rsidR="00000000" w:rsidRPr="00DE44FE" w:rsidP="00DE44FE">
      <w:pPr>
        <w:pStyle w:val="AllowPageBreak"/>
      </w:pPr>
    </w:p>
    <w:p w:rsidR="00000000" w:rsidRPr="00DE44FE" w:rsidP="00DE44FE">
      <w:pPr>
        <w:pStyle w:val="Heading1"/>
      </w:pPr>
      <w:bookmarkStart w:id="2" w:name="O_977854"/>
      <w:bookmarkEnd w:id="2"/>
      <w:r w:rsidRPr="00DE44FE">
        <w:t>Application</w:t>
      </w:r>
    </w:p>
    <w:p w:rsidR="00000000" w:rsidRPr="00DE44FE" w:rsidP="00EA1AD5">
      <w:pPr>
        <w:pStyle w:val="BodyText"/>
      </w:pPr>
      <w:r w:rsidRPr="00DE44FE">
        <w:t>This unit of competency describes the skills and knowledge required to perform the administrati</w:t>
      </w:r>
      <w:r w:rsidRPr="00DE44FE">
        <w:t>on duties of a racing governing body race programmer. It requires an understanding of the role of wagering bodies and knowledge of the relevant codes</w:t>
      </w:r>
      <w:r>
        <w:t>’</w:t>
      </w:r>
      <w:r w:rsidRPr="00DE44FE">
        <w:t xml:space="preserve"> permanent race and trial calendars and the impact of changes to programs when preparing race programs.</w:t>
      </w:r>
    </w:p>
    <w:p w:rsidR="00000000" w:rsidRPr="00DE44FE" w:rsidP="00EA1AD5">
      <w:pPr>
        <w:pStyle w:val="BodyText"/>
      </w:pPr>
      <w:r w:rsidRPr="00DE44FE">
        <w:t>Th</w:t>
      </w:r>
      <w:r w:rsidRPr="00DE44FE">
        <w:t>e unit applies to individuals who are required to prepare race programs for a racing governing body as part of their job role in the greyhound, harness or thoroughbred code of the industry.</w:t>
      </w:r>
    </w:p>
    <w:p w:rsidR="00000000" w:rsidRPr="00DE44FE" w:rsidP="00EA1AD5">
      <w:pPr>
        <w:pStyle w:val="BodyText"/>
      </w:pPr>
      <w:r w:rsidRPr="00DE44FE">
        <w:t>No occupational licensing, legislative or certification requiremen</w:t>
      </w:r>
      <w:r w:rsidRPr="00DE44FE">
        <w:t>ts apply to this unit at the time of publication.</w:t>
      </w:r>
    </w:p>
    <w:p w:rsidR="00000000" w:rsidRPr="00DE44FE" w:rsidP="00DE44FE">
      <w:pPr>
        <w:pStyle w:val="Heading1"/>
      </w:pPr>
      <w:bookmarkStart w:id="3" w:name="O_977853"/>
      <w:bookmarkEnd w:id="3"/>
      <w:r w:rsidRPr="00DE44FE">
        <w:t>Pre-requisite Unit</w:t>
      </w:r>
    </w:p>
    <w:p w:rsidR="00000000" w:rsidRPr="00DE44FE" w:rsidP="00EA1AD5">
      <w:pPr>
        <w:pStyle w:val="BodyText"/>
      </w:pPr>
      <w:r w:rsidRPr="00DE44FE">
        <w:t>Nil</w:t>
      </w:r>
    </w:p>
    <w:p w:rsidR="00000000" w:rsidRPr="00DE44FE" w:rsidP="00DE44FE">
      <w:pPr>
        <w:pStyle w:val="Heading1"/>
      </w:pPr>
      <w:bookmarkStart w:id="4" w:name="O_977852"/>
      <w:bookmarkEnd w:id="4"/>
      <w:r w:rsidRPr="00DE44FE">
        <w:t>Unit Sector</w:t>
      </w:r>
    </w:p>
    <w:p w:rsidR="00000000" w:rsidRPr="00DE44FE" w:rsidP="00EA1AD5">
      <w:pPr>
        <w:pStyle w:val="BodyText"/>
      </w:pPr>
      <w:r w:rsidRPr="00DE44FE">
        <w:t>Racing performance (ROP)</w:t>
      </w:r>
    </w:p>
    <w:p w:rsidR="00000000" w:rsidRPr="00DE44FE" w:rsidP="00DE44FE">
      <w:pPr>
        <w:pStyle w:val="Heading1"/>
      </w:pPr>
      <w:bookmarkStart w:id="5" w:name="O_977851"/>
      <w:bookmarkEnd w:id="5"/>
      <w:r w:rsidRPr="00DE44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EA1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rPr>
                <w:rStyle w:val="SpecialBold"/>
              </w:rPr>
              <w:t>Performance Criteria</w:t>
            </w:r>
          </w:p>
        </w:tc>
      </w:tr>
      <w:tr w:rsidTr="00EA1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1. Review previous race programs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t>1.1 Review size of fields at each track in previous season</w:t>
            </w:r>
          </w:p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1.2 Review size and numbe</w:t>
            </w:r>
            <w:r w:rsidRPr="00DE44FE">
              <w:t>r of trials in previous season at each track</w:t>
            </w:r>
          </w:p>
        </w:tc>
      </w:tr>
      <w:tr w:rsidTr="00EA1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 xml:space="preserve">2. Consider requests for </w:t>
            </w:r>
            <w:r w:rsidRPr="00DE44FE">
              <w:t>program amendments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t xml:space="preserve">2.1 Record race meetings supported by wagering body </w:t>
            </w:r>
          </w:p>
          <w:p w:rsidR="00000000" w:rsidRPr="00DE44FE" w:rsidP="00DE44FE">
            <w:pPr>
              <w:pStyle w:val="BodyText"/>
            </w:pPr>
            <w:r w:rsidRPr="00DE44FE">
              <w:t>2.2 Consider one-off or special program requests</w:t>
            </w:r>
          </w:p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2.3 Consider permanent changes to calendar in relation to expected support from starters</w:t>
            </w:r>
          </w:p>
        </w:tc>
      </w:tr>
      <w:tr w:rsidTr="00EA1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3. Prepare program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t>3.1 Plan program to accommodate club requests for dates and regular carnivals according to racing governing body guidelines</w:t>
            </w:r>
          </w:p>
          <w:p w:rsidR="00000000" w:rsidRPr="00DE44FE" w:rsidP="00DE44FE">
            <w:pPr>
              <w:pStyle w:val="BodyText"/>
            </w:pPr>
            <w:r w:rsidRPr="00DE44FE">
              <w:t>3.2 Plan program to inc</w:t>
            </w:r>
            <w:r w:rsidRPr="00DE44FE">
              <w:t>lude race classes and distances to accommodate expected demand</w:t>
            </w:r>
          </w:p>
          <w:p w:rsidR="00000000" w:rsidRPr="00DE44FE" w:rsidP="00DE44FE">
            <w:pPr>
              <w:pStyle w:val="BodyText"/>
            </w:pPr>
            <w:r w:rsidRPr="00DE44FE">
              <w:t>3.3 Plan program to utilise dates supported by wagering body</w:t>
            </w:r>
          </w:p>
          <w:p w:rsidR="00000000" w:rsidRPr="00DE44FE" w:rsidP="00DE44FE">
            <w:pPr>
              <w:pStyle w:val="BodyText"/>
            </w:pPr>
            <w:r w:rsidRPr="00DE44FE">
              <w:t>3.4 Finalise program within racing governing body timeframes</w:t>
            </w:r>
          </w:p>
        </w:tc>
      </w:tr>
    </w:tbl>
    <w:p w:rsidR="00EA1AD5" w:rsidP="00DE44FE">
      <w:pPr>
        <w:pStyle w:val="BodyText"/>
      </w:pPr>
    </w:p>
    <w:p w:rsidR="00EA1AD5" w:rsidP="00DE44FE">
      <w:pPr>
        <w:pStyle w:val="BodyText"/>
      </w:pPr>
    </w:p>
    <w:p w:rsidR="00000000" w:rsidRPr="00DE44FE" w:rsidP="00DE44FE">
      <w:pPr>
        <w:pStyle w:val="Heading1"/>
      </w:pPr>
      <w:bookmarkStart w:id="6" w:name="O_977850"/>
      <w:bookmarkEnd w:id="6"/>
      <w:r w:rsidRPr="00DE44FE">
        <w:t>Foundation Skills</w:t>
      </w:r>
    </w:p>
    <w:p w:rsidR="00000000" w:rsidRPr="00EA1AD5" w:rsidP="00EA1AD5">
      <w:pPr>
        <w:pStyle w:val="BodyText"/>
        <w:rPr>
          <w:i/>
        </w:rPr>
      </w:pPr>
      <w:r w:rsidRPr="00EA1AD5">
        <w:rPr>
          <w:rStyle w:val="Emphasis"/>
        </w:rPr>
        <w:t>This section describes those lang</w:t>
      </w:r>
      <w:r w:rsidRPr="00EA1AD5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rPr>
                <w:rStyle w:val="SpecialBold"/>
              </w:rPr>
              <w:t>Description</w:t>
            </w:r>
          </w:p>
        </w:tc>
      </w:tr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ListBullet"/>
              <w:rPr>
                <w:lang w:val="en-NZ"/>
              </w:rPr>
            </w:pPr>
            <w:r w:rsidRPr="00DE44FE">
              <w:t>Critic</w:t>
            </w:r>
            <w:r w:rsidRPr="00DE44FE">
              <w:t>ally analyse racing documentation from a variety of sources, and record and consolidate information to determine requirements</w:t>
            </w:r>
          </w:p>
        </w:tc>
      </w:tr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ListBullet"/>
              <w:rPr>
                <w:lang w:val="en-NZ"/>
              </w:rPr>
            </w:pPr>
            <w:r w:rsidRPr="00DE44FE">
              <w:t>Document plans and programs using accurate and appropriate racing industry terminology</w:t>
            </w:r>
          </w:p>
        </w:tc>
      </w:tr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ListBullet"/>
              <w:rPr>
                <w:lang w:val="en-NZ"/>
              </w:rPr>
            </w:pPr>
            <w:r w:rsidRPr="00DE44FE">
              <w:t>Perform mathematical c</w:t>
            </w:r>
            <w:r w:rsidRPr="00DE44FE">
              <w:t>alculations to analyse race statistics and data to interpret trends and develop racing plans and schedules</w:t>
            </w:r>
          </w:p>
        </w:tc>
      </w:tr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ListBullet"/>
              <w:rPr>
                <w:lang w:val="en-NZ"/>
              </w:rPr>
            </w:pPr>
            <w:r w:rsidRPr="00DE44FE">
              <w:t xml:space="preserve">Collaborate with other race personnel and organisations, sharing information to build </w:t>
            </w:r>
            <w:r w:rsidRPr="00DE44FE">
              <w:t>strong work groups and promote the racing industry</w:t>
            </w:r>
          </w:p>
        </w:tc>
      </w:tr>
      <w:tr w:rsidTr="00DE4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ListBullet"/>
            </w:pPr>
            <w:r w:rsidRPr="00DE44FE">
              <w:t>Apply systematic and analytical decision-making processes for complex and non-routine situations</w:t>
            </w:r>
          </w:p>
          <w:p w:rsidR="00000000" w:rsidRPr="00DE44FE" w:rsidP="00DE44FE">
            <w:pPr>
              <w:pStyle w:val="ListBullet"/>
            </w:pPr>
            <w:r w:rsidRPr="00DE44FE">
              <w:t>Use the main features and functions of digital tools to complete work tasks and access a</w:t>
            </w:r>
            <w:r w:rsidRPr="00DE44FE">
              <w:t>nd manipulate information</w:t>
            </w:r>
          </w:p>
        </w:tc>
      </w:tr>
    </w:tbl>
    <w:p w:rsidR="00EA1AD5" w:rsidP="00DE44FE">
      <w:pPr>
        <w:pStyle w:val="BodyText"/>
      </w:pPr>
    </w:p>
    <w:p w:rsidR="00EA1AD5" w:rsidP="00DE44FE">
      <w:pPr>
        <w:pStyle w:val="BodyText"/>
      </w:pPr>
    </w:p>
    <w:p w:rsidR="00000000" w:rsidRPr="00DE44FE" w:rsidP="00DE44FE">
      <w:pPr>
        <w:pStyle w:val="Heading1"/>
      </w:pPr>
      <w:bookmarkStart w:id="7" w:name="O_977849"/>
      <w:bookmarkEnd w:id="7"/>
      <w:r w:rsidRPr="00DE44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E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rPr>
                <w:rStyle w:val="SpecialBold"/>
              </w:rPr>
              <w:t>Equivalence status</w:t>
            </w:r>
          </w:p>
        </w:tc>
      </w:tr>
      <w:tr w:rsidTr="00DE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RGRROP401 Perform duties of race programmer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RGRROP401A Perform duties of race programmer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4FE">
            <w:pPr>
              <w:pStyle w:val="BodyText"/>
              <w:rPr>
                <w:lang w:val="en-NZ"/>
              </w:rPr>
            </w:pPr>
            <w:r w:rsidRPr="00DE44FE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4FE" w:rsidP="00DE44FE">
            <w:pPr>
              <w:pStyle w:val="BodyText"/>
            </w:pPr>
            <w:r w:rsidRPr="00DE44FE">
              <w:t>Equivalent unit</w:t>
            </w:r>
          </w:p>
        </w:tc>
      </w:tr>
    </w:tbl>
    <w:p w:rsidR="00000000" w:rsidRPr="00DE44FE" w:rsidP="00DE44FE">
      <w:pPr>
        <w:pStyle w:val="BodyText"/>
      </w:pPr>
    </w:p>
    <w:p w:rsidR="00000000" w:rsidRPr="00DE44FE" w:rsidP="00DE44FE">
      <w:pPr>
        <w:pStyle w:val="AllowPageBreak"/>
      </w:pPr>
    </w:p>
    <w:p w:rsidR="00000000" w:rsidRPr="00DE44FE" w:rsidP="00DE44FE">
      <w:pPr>
        <w:pStyle w:val="Heading1"/>
      </w:pPr>
      <w:bookmarkStart w:id="8" w:name="O_977842"/>
      <w:bookmarkEnd w:id="8"/>
      <w:r w:rsidRPr="00DE44FE">
        <w:t>Links</w:t>
      </w:r>
    </w:p>
    <w:p w:rsidR="00000000" w:rsidRPr="00DE44FE" w:rsidP="00EA1AD5">
      <w:pPr>
        <w:pStyle w:val="BodyText"/>
      </w:pPr>
      <w:r w:rsidRPr="00DE44F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1BE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E44FE" w:rsidP="00DE44FE"/>
    <w:sectPr w:rsidSect="00DE44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FE" w:rsidRPr="00EA1AD5" w:rsidP="00EA1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5" w:rsidP="00DE4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AD5" w:rsidP="00DE4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AD5" w:rsidP="00DE4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4FE" w:rsidRPr="00EA1AD5" w:rsidP="00EA1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5" w:rsidRPr="002D2AF8" w:rsidP="00DE4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RGRROP401 Perform duties of race programmer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A1AD5" w:rsidP="00DE4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C6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5E1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4FE"/>
  </w:style>
  <w:style w:type="character" w:customStyle="1" w:styleId="Heading1Char">
    <w:name w:val="Heading 1 Char"/>
    <w:basedOn w:val="DefaultParagraphFont"/>
    <w:link w:val="Heading1"/>
    <w:rsid w:val="00DE4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4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4FE"/>
    <w:rPr>
      <w:b/>
      <w:spacing w:val="0"/>
    </w:rPr>
  </w:style>
  <w:style w:type="character" w:styleId="Emphasis">
    <w:name w:val="Emphasis"/>
    <w:basedOn w:val="DefaultParagraphFont"/>
    <w:qFormat/>
    <w:rsid w:val="00DE44FE"/>
    <w:rPr>
      <w:i/>
    </w:rPr>
  </w:style>
  <w:style w:type="paragraph" w:customStyle="1" w:styleId="SuperHeading">
    <w:name w:val="SuperHeading"/>
    <w:basedOn w:val="Normal"/>
    <w:rsid w:val="00DE4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4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4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4FE"/>
  </w:style>
  <w:style w:type="paragraph" w:styleId="TableofFigures">
    <w:name w:val="table of figures"/>
    <w:basedOn w:val="Normal"/>
    <w:next w:val="Normal"/>
    <w:semiHidden/>
    <w:rsid w:val="00DE4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4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4FE"/>
    <w:rPr>
      <w:rFonts w:ascii="Wingdings" w:hAnsi="Wingdings"/>
    </w:rPr>
  </w:style>
  <w:style w:type="paragraph" w:customStyle="1" w:styleId="TableHeading">
    <w:name w:val="Table Heading"/>
    <w:basedOn w:val="HeadingBase"/>
    <w:rsid w:val="00DE4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4FE"/>
    <w:rPr>
      <w:color w:val="0033CC"/>
      <w:u w:val="none"/>
    </w:rPr>
  </w:style>
  <w:style w:type="paragraph" w:customStyle="1" w:styleId="BodyTextRight">
    <w:name w:val="Body Text Right"/>
    <w:basedOn w:val="BodyText"/>
    <w:rsid w:val="00DE4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4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4FE"/>
    <w:rPr>
      <w:sz w:val="32"/>
    </w:rPr>
  </w:style>
  <w:style w:type="paragraph" w:customStyle="1" w:styleId="HeadingProcedure">
    <w:name w:val="Heading Procedure"/>
    <w:basedOn w:val="HeadingBase"/>
    <w:next w:val="Normal"/>
    <w:rsid w:val="00DE4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4FE"/>
    <w:pPr>
      <w:spacing w:before="60" w:after="60"/>
    </w:pPr>
  </w:style>
  <w:style w:type="paragraph" w:styleId="ListContinue">
    <w:name w:val="List Continue"/>
    <w:basedOn w:val="List"/>
    <w:rsid w:val="00DE44FE"/>
    <w:pPr>
      <w:ind w:firstLine="0"/>
    </w:pPr>
  </w:style>
  <w:style w:type="paragraph" w:customStyle="1" w:styleId="ListNote">
    <w:name w:val="List Note"/>
    <w:basedOn w:val="List"/>
    <w:rsid w:val="00DE4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4FE"/>
    <w:rPr>
      <w:rFonts w:ascii="Courier New" w:hAnsi="Courier New"/>
    </w:rPr>
  </w:style>
  <w:style w:type="paragraph" w:customStyle="1" w:styleId="NoteBullet">
    <w:name w:val="Note Bullet"/>
    <w:basedOn w:val="Note"/>
    <w:rsid w:val="00DE4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4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4FE"/>
    <w:rPr>
      <w:b/>
      <w:smallCaps/>
    </w:rPr>
  </w:style>
  <w:style w:type="paragraph" w:customStyle="1" w:styleId="TableListNumber">
    <w:name w:val="Table List Number"/>
    <w:basedOn w:val="ListNumber"/>
    <w:rsid w:val="00DE4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4FE"/>
    <w:pPr>
      <w:numPr>
        <w:numId w:val="8"/>
      </w:numPr>
    </w:pPr>
  </w:style>
  <w:style w:type="paragraph" w:customStyle="1" w:styleId="ListAlpha2">
    <w:name w:val="List Alpha 2"/>
    <w:basedOn w:val="List2"/>
    <w:rsid w:val="00DE44FE"/>
    <w:pPr>
      <w:numPr>
        <w:numId w:val="7"/>
      </w:numPr>
    </w:pPr>
  </w:style>
  <w:style w:type="paragraph" w:styleId="List2">
    <w:name w:val="List 2"/>
    <w:basedOn w:val="BodyText"/>
    <w:rsid w:val="00DE4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4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4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4FE"/>
    <w:pPr>
      <w:numPr>
        <w:numId w:val="3"/>
      </w:numPr>
    </w:pPr>
  </w:style>
  <w:style w:type="paragraph" w:styleId="ListContinue2">
    <w:name w:val="List Continue 2"/>
    <w:basedOn w:val="List2"/>
    <w:rsid w:val="00DE44FE"/>
    <w:pPr>
      <w:ind w:firstLine="0"/>
    </w:pPr>
  </w:style>
  <w:style w:type="paragraph" w:styleId="ListContinue3">
    <w:name w:val="List Continue 3"/>
    <w:basedOn w:val="List3"/>
    <w:rsid w:val="00DE44FE"/>
    <w:pPr>
      <w:ind w:left="1021" w:firstLine="0"/>
    </w:pPr>
  </w:style>
  <w:style w:type="paragraph" w:styleId="ListContinue4">
    <w:name w:val="List Continue 4"/>
    <w:basedOn w:val="List4"/>
    <w:rsid w:val="00DE44FE"/>
    <w:pPr>
      <w:ind w:firstLine="0"/>
    </w:pPr>
  </w:style>
  <w:style w:type="paragraph" w:styleId="ListContinue5">
    <w:name w:val="List Continue 5"/>
    <w:basedOn w:val="List5"/>
    <w:rsid w:val="00DE44FE"/>
    <w:pPr>
      <w:ind w:firstLine="0"/>
    </w:pPr>
  </w:style>
  <w:style w:type="paragraph" w:styleId="ListNumber3">
    <w:name w:val="List Number 3"/>
    <w:basedOn w:val="List3"/>
    <w:rsid w:val="00DE44FE"/>
    <w:pPr>
      <w:numPr>
        <w:numId w:val="4"/>
      </w:numPr>
    </w:pPr>
  </w:style>
  <w:style w:type="paragraph" w:styleId="ListNumber4">
    <w:name w:val="List Number 4"/>
    <w:basedOn w:val="List4"/>
    <w:rsid w:val="00DE44FE"/>
    <w:pPr>
      <w:numPr>
        <w:numId w:val="5"/>
      </w:numPr>
    </w:pPr>
  </w:style>
  <w:style w:type="paragraph" w:styleId="ListNumber5">
    <w:name w:val="List Number 5"/>
    <w:basedOn w:val="List5"/>
    <w:rsid w:val="00DE44FE"/>
    <w:pPr>
      <w:numPr>
        <w:numId w:val="6"/>
      </w:numPr>
    </w:pPr>
  </w:style>
  <w:style w:type="paragraph" w:styleId="BlockText">
    <w:name w:val="Block Text"/>
    <w:basedOn w:val="Normal"/>
    <w:rsid w:val="00DE4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4FE"/>
    <w:rPr>
      <w:sz w:val="16"/>
      <w:vertAlign w:val="superscript"/>
    </w:rPr>
  </w:style>
  <w:style w:type="character" w:customStyle="1" w:styleId="Symbols">
    <w:name w:val="Symbols"/>
    <w:basedOn w:val="DefaultParagraphFont"/>
    <w:rsid w:val="00DE44FE"/>
    <w:rPr>
      <w:rFonts w:ascii="Symbol" w:hAnsi="Symbol"/>
    </w:rPr>
  </w:style>
  <w:style w:type="character" w:customStyle="1" w:styleId="MenuOptions">
    <w:name w:val="Menu Options"/>
    <w:basedOn w:val="DefaultParagraphFont"/>
    <w:rsid w:val="00DE4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4FE"/>
    <w:rPr>
      <w:b/>
    </w:rPr>
  </w:style>
  <w:style w:type="character" w:customStyle="1" w:styleId="Underlined">
    <w:name w:val="Underlined"/>
    <w:basedOn w:val="DefaultParagraphFont"/>
    <w:rsid w:val="00DE44FE"/>
    <w:rPr>
      <w:u w:val="single"/>
    </w:rPr>
  </w:style>
  <w:style w:type="paragraph" w:customStyle="1" w:styleId="TableBodyTextRight">
    <w:name w:val="Table Body Text Right"/>
    <w:basedOn w:val="TableBodyText"/>
    <w:rsid w:val="00DE4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4FE"/>
    <w:rPr>
      <w:sz w:val="18"/>
    </w:rPr>
  </w:style>
  <w:style w:type="paragraph" w:customStyle="1" w:styleId="BodySmallRight">
    <w:name w:val="Body Small Right"/>
    <w:basedOn w:val="BodyTextRight"/>
    <w:rsid w:val="00DE44FE"/>
    <w:rPr>
      <w:sz w:val="18"/>
      <w:szCs w:val="18"/>
    </w:rPr>
  </w:style>
  <w:style w:type="paragraph" w:customStyle="1" w:styleId="MarginEdition">
    <w:name w:val="Margin Edition"/>
    <w:basedOn w:val="MarginNote"/>
    <w:rsid w:val="00DE4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4FE"/>
    <w:rPr>
      <w:sz w:val="2"/>
      <w:szCs w:val="2"/>
    </w:rPr>
  </w:style>
  <w:style w:type="character" w:customStyle="1" w:styleId="Small">
    <w:name w:val="Small"/>
    <w:basedOn w:val="DefaultParagraphFont"/>
    <w:rsid w:val="00DE44FE"/>
    <w:rPr>
      <w:sz w:val="16"/>
    </w:rPr>
  </w:style>
  <w:style w:type="paragraph" w:customStyle="1" w:styleId="WideTable">
    <w:name w:val="Wide Table"/>
    <w:basedOn w:val="Normal"/>
    <w:rsid w:val="00DE4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4FE"/>
  </w:style>
  <w:style w:type="paragraph" w:styleId="Quote">
    <w:name w:val="Quote"/>
    <w:basedOn w:val="Heading1"/>
    <w:link w:val="QuoteChar"/>
    <w:qFormat/>
    <w:rsid w:val="00DE4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4FE"/>
    <w:pPr>
      <w:pageBreakBefore/>
    </w:pPr>
  </w:style>
  <w:style w:type="paragraph" w:customStyle="1" w:styleId="Border">
    <w:name w:val="Border"/>
    <w:basedOn w:val="Normal"/>
    <w:qFormat/>
    <w:rsid w:val="00DE4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4FE"/>
    <w:rPr>
      <w:u w:val="single"/>
    </w:rPr>
  </w:style>
  <w:style w:type="character" w:customStyle="1" w:styleId="BoldandItalics">
    <w:name w:val="Bold and Italics"/>
    <w:qFormat/>
    <w:rsid w:val="00DE44FE"/>
    <w:rPr>
      <w:b/>
      <w:i/>
      <w:u w:val="none"/>
    </w:rPr>
  </w:style>
  <w:style w:type="paragraph" w:styleId="BalloonText">
    <w:name w:val="Balloon Text"/>
    <w:basedOn w:val="Normal"/>
    <w:link w:val="BalloonTextChar"/>
    <w:rsid w:val="00DE4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4FE"/>
    <w:pPr>
      <w:spacing w:before="0" w:after="0"/>
    </w:pPr>
  </w:style>
  <w:style w:type="paragraph" w:customStyle="1" w:styleId="BodyTextBold">
    <w:name w:val="Body Text Bold"/>
    <w:basedOn w:val="BodyText"/>
    <w:qFormat/>
    <w:rsid w:val="00DE44FE"/>
    <w:rPr>
      <w:b/>
    </w:rPr>
  </w:style>
  <w:style w:type="character" w:styleId="Hyperlink">
    <w:name w:val="Hyperlink"/>
    <w:basedOn w:val="DefaultParagraphFont"/>
    <w:uiPriority w:val="99"/>
    <w:unhideWhenUsed/>
    <w:rsid w:val="00EA1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3034</Characters>
  <Application>Microsoft Office Word</Application>
  <DocSecurity>0</DocSecurity>
  <Lines>116</Lines>
  <Paragraphs>71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RGRROP401 Perform duties of race programmer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