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308" w:rsidP="009C2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RGRROP317 Attend racing events and comply with protocols and safety procedures</w:t>
      </w:r>
      <w:r>
        <w:fldChar w:fldCharType="end"/>
      </w:r>
    </w:p>
    <w:p w:rsidR="009C2308" w:rsidP="009C2308">
      <w:pPr>
        <w:pStyle w:val="Version"/>
        <w:sectPr w:rsidSect="00A33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C8C" w:rsidP="00A33C8C">
      <w:pPr>
        <w:pStyle w:val="SuperHeading"/>
      </w:pPr>
      <w:r w:rsidRPr="00A33C8C">
        <w:t>RGRROP317 Attend racing events and comply with protocols and safety procedures</w:t>
      </w:r>
    </w:p>
    <w:p w:rsidR="00000000" w:rsidRPr="00A33C8C" w:rsidP="00A33C8C">
      <w:pPr>
        <w:pStyle w:val="Heading1"/>
      </w:pPr>
      <w:bookmarkStart w:id="1" w:name="O_977831"/>
      <w:bookmarkEnd w:id="1"/>
      <w:r w:rsidRPr="00A33C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3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rPr>
                <w:rStyle w:val="SpecialBold"/>
              </w:rPr>
              <w:t>Comments</w:t>
            </w:r>
          </w:p>
        </w:tc>
      </w:tr>
      <w:tr w:rsidTr="00A33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t>This version released with RGR Racing and Breeding Training Package Version 2.0.</w:t>
            </w:r>
          </w:p>
        </w:tc>
      </w:tr>
    </w:tbl>
    <w:p w:rsidR="00000000" w:rsidRPr="00A33C8C" w:rsidP="00A33C8C">
      <w:pPr>
        <w:pStyle w:val="BodyText"/>
      </w:pPr>
    </w:p>
    <w:p w:rsidR="00000000" w:rsidRPr="00A33C8C" w:rsidP="00A33C8C">
      <w:pPr>
        <w:pStyle w:val="AllowPageBreak"/>
      </w:pPr>
    </w:p>
    <w:p w:rsidR="00000000" w:rsidRPr="00A33C8C" w:rsidP="00A33C8C">
      <w:pPr>
        <w:pStyle w:val="Heading1"/>
      </w:pPr>
      <w:bookmarkStart w:id="2" w:name="O_977837"/>
      <w:bookmarkEnd w:id="2"/>
      <w:r w:rsidRPr="00A33C8C">
        <w:t>Application</w:t>
      </w:r>
    </w:p>
    <w:p w:rsidR="00000000" w:rsidRPr="00A33C8C" w:rsidP="009C2308">
      <w:pPr>
        <w:pStyle w:val="BodyText"/>
      </w:pPr>
      <w:r w:rsidRPr="00A33C8C">
        <w:t>This unit of competency describes the skills and knowledge required to safely attend greyhound or horse race meetings or events held at racecourses. It includes knowledge of greyhound and/or horse behaviour, regulatory standards, rules of racing and racin</w:t>
      </w:r>
      <w:r w:rsidRPr="00A33C8C">
        <w:t xml:space="preserve">g event industry practices and protocols. </w:t>
      </w:r>
    </w:p>
    <w:p w:rsidR="00000000" w:rsidRPr="00A33C8C" w:rsidP="009C2308">
      <w:pPr>
        <w:pStyle w:val="BodyText"/>
      </w:pPr>
      <w:r w:rsidRPr="00A33C8C">
        <w:t>The unit applies to individuals who carry out a range of work activities at racing events requiring compliance with safe operating procedures, racing protocols and identification of animal behaviour in a variety o</w:t>
      </w:r>
      <w:r w:rsidRPr="00A33C8C">
        <w:t xml:space="preserve">f racing event situations. </w:t>
      </w:r>
    </w:p>
    <w:p w:rsidR="00000000" w:rsidRPr="00A33C8C" w:rsidP="009C2308">
      <w:pPr>
        <w:pStyle w:val="BodyText"/>
      </w:pPr>
      <w:r w:rsidRPr="00A33C8C">
        <w:t>No occupational licensing, legislative or certification requirements apply to this unit at the time of publication.</w:t>
      </w:r>
    </w:p>
    <w:p w:rsidR="00000000" w:rsidRPr="00A33C8C" w:rsidP="00A33C8C">
      <w:pPr>
        <w:pStyle w:val="Heading1"/>
      </w:pPr>
      <w:bookmarkStart w:id="3" w:name="O_977836"/>
      <w:bookmarkEnd w:id="3"/>
      <w:r w:rsidRPr="00A33C8C">
        <w:t>Pre-requisite Unit</w:t>
      </w:r>
    </w:p>
    <w:p w:rsidR="00000000" w:rsidRPr="00A33C8C" w:rsidP="009C2308">
      <w:pPr>
        <w:pStyle w:val="BodyText"/>
      </w:pPr>
      <w:r w:rsidRPr="00A33C8C">
        <w:t>Nil</w:t>
      </w:r>
    </w:p>
    <w:p w:rsidR="00000000" w:rsidRPr="00A33C8C" w:rsidP="00A33C8C">
      <w:pPr>
        <w:pStyle w:val="Heading1"/>
      </w:pPr>
      <w:bookmarkStart w:id="4" w:name="O_977835"/>
      <w:bookmarkEnd w:id="4"/>
      <w:r w:rsidRPr="00A33C8C">
        <w:t>Unit Sector</w:t>
      </w:r>
    </w:p>
    <w:p w:rsidR="00000000" w:rsidRPr="00A33C8C" w:rsidP="009C2308">
      <w:pPr>
        <w:pStyle w:val="BodyText"/>
      </w:pPr>
      <w:r w:rsidRPr="00A33C8C">
        <w:t>Racing performance (ROP)</w:t>
      </w:r>
    </w:p>
    <w:p w:rsidR="00000000" w:rsidRPr="00A33C8C" w:rsidP="00A33C8C">
      <w:pPr>
        <w:pStyle w:val="Heading1"/>
      </w:pPr>
      <w:bookmarkStart w:id="5" w:name="O_977834"/>
      <w:bookmarkEnd w:id="5"/>
      <w:r w:rsidRPr="00A33C8C">
        <w:t>E</w:t>
      </w:r>
      <w:r w:rsidRPr="00A33C8C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9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rPr>
                <w:rStyle w:val="SpecialBold"/>
              </w:rPr>
              <w:t>Performance Criteria</w:t>
            </w:r>
          </w:p>
        </w:tc>
      </w:tr>
      <w:tr w:rsidTr="009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1. Research greyhound or horse behaviour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t xml:space="preserve">1.1 Identify and describe factors affecting greyhound or horse behaviour </w:t>
            </w:r>
          </w:p>
          <w:p w:rsidR="00000000" w:rsidRPr="00A33C8C" w:rsidP="00A33C8C">
            <w:pPr>
              <w:pStyle w:val="BodyText"/>
            </w:pPr>
            <w:r w:rsidRPr="00A33C8C">
              <w:t xml:space="preserve">1.2 Identify signs of distress, excitement or nervousness in </w:t>
            </w:r>
            <w:r w:rsidRPr="00A33C8C">
              <w:t xml:space="preserve">greyhounds or horses </w:t>
            </w:r>
          </w:p>
          <w:p w:rsidR="00000000" w:rsidRPr="00A33C8C" w:rsidP="00A33C8C">
            <w:pPr>
              <w:pStyle w:val="BodyText"/>
            </w:pPr>
            <w:r w:rsidRPr="00A33C8C">
              <w:t xml:space="preserve">1.3 Define and identify safety zones and areas of risk around greyhounds or horses </w:t>
            </w:r>
          </w:p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1.4 Demonstrate</w:t>
            </w:r>
            <w:r w:rsidRPr="00A33C8C">
              <w:t xml:space="preserve"> safe methods of approaching or moving around greyhounds or horses</w:t>
            </w:r>
          </w:p>
        </w:tc>
      </w:tr>
      <w:tr w:rsidTr="009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2. Observe racing protocols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t xml:space="preserve">2.1 Comply with dress standards and behaviour protocols in mounting yard, marshalling area and presentation area </w:t>
            </w:r>
          </w:p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 xml:space="preserve">2.2 Comply with directions of stewards and racing officials </w:t>
            </w:r>
          </w:p>
        </w:tc>
      </w:tr>
      <w:tr w:rsidTr="009C2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3. Comply with racing safe operating procedures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t>3.1 Assess risks related to activity, and follow work health and safety obligations</w:t>
            </w:r>
          </w:p>
          <w:p w:rsidR="00000000" w:rsidRPr="00A33C8C" w:rsidP="00A33C8C">
            <w:pPr>
              <w:pStyle w:val="BodyText"/>
            </w:pPr>
            <w:r w:rsidRPr="00A33C8C">
              <w:t xml:space="preserve">3.2 Follow racing safe work procedures relevant to operations </w:t>
            </w:r>
            <w:r w:rsidRPr="00A33C8C">
              <w:t>near greyhounds or horses</w:t>
            </w:r>
          </w:p>
        </w:tc>
      </w:tr>
    </w:tbl>
    <w:p w:rsidR="00000000" w:rsidRPr="00A33C8C" w:rsidP="00A33C8C">
      <w:pPr>
        <w:pStyle w:val="BodyText"/>
      </w:pPr>
    </w:p>
    <w:p w:rsidR="00000000" w:rsidRPr="00A33C8C" w:rsidP="00A33C8C">
      <w:pPr>
        <w:pStyle w:val="AllowPageBreak"/>
      </w:pPr>
    </w:p>
    <w:p w:rsidR="00000000" w:rsidRPr="00A33C8C" w:rsidP="00A33C8C">
      <w:pPr>
        <w:pStyle w:val="Heading1"/>
      </w:pPr>
      <w:bookmarkStart w:id="6" w:name="O_977833"/>
      <w:bookmarkEnd w:id="6"/>
      <w:r w:rsidRPr="00A33C8C">
        <w:t>Foundation Skills</w:t>
      </w:r>
    </w:p>
    <w:p w:rsidR="00000000" w:rsidRPr="009C2308" w:rsidP="009C2308">
      <w:pPr>
        <w:pStyle w:val="BodyText"/>
        <w:rPr>
          <w:i/>
        </w:rPr>
      </w:pPr>
      <w:r w:rsidRPr="009C230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A33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S</w:t>
            </w:r>
            <w:r w:rsidRPr="00A33C8C">
              <w:rPr>
                <w:rStyle w:val="SpecialBold"/>
              </w:rPr>
              <w:t>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rPr>
                <w:rStyle w:val="SpecialBold"/>
              </w:rPr>
              <w:t>Description</w:t>
            </w:r>
          </w:p>
        </w:tc>
      </w:tr>
      <w:tr w:rsidTr="00A33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Reading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ListBullet"/>
              <w:rPr>
                <w:lang w:val="en-NZ"/>
              </w:rPr>
            </w:pPr>
            <w:r w:rsidRPr="00A33C8C">
              <w:t>Interpret information in race club documentation, including rules of racing</w:t>
            </w:r>
          </w:p>
        </w:tc>
      </w:tr>
      <w:tr w:rsidTr="00A33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Navigate the world of work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ListBullet"/>
              <w:rPr>
                <w:lang w:val="en-NZ"/>
              </w:rPr>
            </w:pPr>
            <w:r w:rsidRPr="00A33C8C">
              <w:t xml:space="preserve">Follow workplace procedures, including work health and safety and animal welfare requirements, </w:t>
            </w:r>
            <w:r w:rsidRPr="00A33C8C">
              <w:t>relevant to role and work area</w:t>
            </w:r>
          </w:p>
        </w:tc>
      </w:tr>
      <w:tr w:rsidTr="00A33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Interact with others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ListBullet"/>
            </w:pPr>
            <w:r w:rsidRPr="00A33C8C">
              <w:t xml:space="preserve">Use industry protocols and practices for communicating with licensed or registered industry personnel </w:t>
            </w:r>
          </w:p>
        </w:tc>
      </w:tr>
    </w:tbl>
    <w:p w:rsidR="009C2308" w:rsidP="00A33C8C">
      <w:pPr>
        <w:pStyle w:val="BodyText"/>
      </w:pPr>
    </w:p>
    <w:p w:rsidR="009C2308" w:rsidP="00A33C8C">
      <w:pPr>
        <w:pStyle w:val="BodyText"/>
      </w:pPr>
    </w:p>
    <w:p w:rsidR="00000000" w:rsidRPr="00A33C8C" w:rsidP="00A33C8C">
      <w:pPr>
        <w:pStyle w:val="Heading1"/>
      </w:pPr>
      <w:bookmarkStart w:id="7" w:name="O_977832"/>
      <w:bookmarkEnd w:id="7"/>
      <w:r w:rsidRPr="00A33C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3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Code and title previous</w:t>
            </w:r>
            <w:r w:rsidRPr="00A33C8C">
              <w:rPr>
                <w:rStyle w:val="SpecialBold"/>
              </w:rPr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rPr>
                <w:rStyle w:val="SpecialBold"/>
              </w:rPr>
              <w:t>Equivalence status</w:t>
            </w:r>
          </w:p>
        </w:tc>
      </w:tr>
      <w:tr w:rsidTr="00A33C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RGRROP317 Attend racing events and comply with protocols and safety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RGRROP317A Attend racing events and comply with protocols and safety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C">
            <w:pPr>
              <w:pStyle w:val="BodyText"/>
              <w:rPr>
                <w:lang w:val="en-NZ"/>
              </w:rPr>
            </w:pPr>
            <w:r w:rsidRPr="00A33C8C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C" w:rsidP="00A33C8C">
            <w:pPr>
              <w:pStyle w:val="BodyText"/>
            </w:pPr>
            <w:r w:rsidRPr="00A33C8C">
              <w:t>Equivalent unit</w:t>
            </w:r>
          </w:p>
        </w:tc>
      </w:tr>
    </w:tbl>
    <w:p w:rsidR="00000000" w:rsidRPr="00A33C8C" w:rsidP="00A33C8C">
      <w:pPr>
        <w:pStyle w:val="BodyText"/>
      </w:pPr>
    </w:p>
    <w:p w:rsidR="00000000" w:rsidRPr="00A33C8C" w:rsidP="00A33C8C">
      <w:pPr>
        <w:pStyle w:val="AllowPageBreak"/>
      </w:pPr>
    </w:p>
    <w:p w:rsidR="00000000" w:rsidRPr="00A33C8C" w:rsidP="00A33C8C">
      <w:pPr>
        <w:pStyle w:val="Heading1"/>
      </w:pPr>
      <w:bookmarkStart w:id="8" w:name="O_977825"/>
      <w:bookmarkEnd w:id="8"/>
      <w:r w:rsidRPr="00A33C8C">
        <w:t>Links</w:t>
      </w:r>
    </w:p>
    <w:p w:rsidR="00000000" w:rsidRPr="00A33C8C" w:rsidP="009C2308">
      <w:pPr>
        <w:pStyle w:val="BodyText"/>
      </w:pPr>
      <w:r w:rsidRPr="00A33C8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676F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33C8C" w:rsidP="00A33C8C"/>
    <w:sectPr w:rsidSect="00A33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C" w:rsidRPr="009C2308" w:rsidP="009C2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08" w:rsidP="00A33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308" w:rsidP="00A33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2308" w:rsidP="00A33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C8C" w:rsidRPr="009C2308" w:rsidP="009C2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08" w:rsidRPr="002D2AF8" w:rsidP="00A33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RGRROP317 Attend racing events and comply with protocols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C2308" w:rsidP="00A33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4F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C3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C8C"/>
  </w:style>
  <w:style w:type="character" w:customStyle="1" w:styleId="Heading1Char">
    <w:name w:val="Heading 1 Char"/>
    <w:basedOn w:val="DefaultParagraphFont"/>
    <w:link w:val="Heading1"/>
    <w:rsid w:val="00A33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C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C8C"/>
    <w:rPr>
      <w:b/>
      <w:spacing w:val="0"/>
    </w:rPr>
  </w:style>
  <w:style w:type="character" w:styleId="Emphasis">
    <w:name w:val="Emphasis"/>
    <w:basedOn w:val="DefaultParagraphFont"/>
    <w:qFormat/>
    <w:rsid w:val="00A33C8C"/>
    <w:rPr>
      <w:i/>
    </w:rPr>
  </w:style>
  <w:style w:type="paragraph" w:customStyle="1" w:styleId="SuperHeading">
    <w:name w:val="SuperHeading"/>
    <w:basedOn w:val="Normal"/>
    <w:rsid w:val="00A33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C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C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C8C"/>
  </w:style>
  <w:style w:type="paragraph" w:styleId="TableofFigures">
    <w:name w:val="table of figures"/>
    <w:basedOn w:val="Normal"/>
    <w:next w:val="Normal"/>
    <w:semiHidden/>
    <w:rsid w:val="00A33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C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C8C"/>
    <w:rPr>
      <w:rFonts w:ascii="Wingdings" w:hAnsi="Wingdings"/>
    </w:rPr>
  </w:style>
  <w:style w:type="paragraph" w:customStyle="1" w:styleId="TableHeading">
    <w:name w:val="Table Heading"/>
    <w:basedOn w:val="HeadingBase"/>
    <w:rsid w:val="00A33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C8C"/>
    <w:rPr>
      <w:color w:val="0033CC"/>
      <w:u w:val="none"/>
    </w:rPr>
  </w:style>
  <w:style w:type="paragraph" w:customStyle="1" w:styleId="BodyTextRight">
    <w:name w:val="Body Text Right"/>
    <w:basedOn w:val="BodyText"/>
    <w:rsid w:val="00A33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C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C8C"/>
    <w:rPr>
      <w:sz w:val="32"/>
    </w:rPr>
  </w:style>
  <w:style w:type="paragraph" w:customStyle="1" w:styleId="HeadingProcedure">
    <w:name w:val="Heading Procedure"/>
    <w:basedOn w:val="HeadingBase"/>
    <w:next w:val="Normal"/>
    <w:rsid w:val="00A33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C8C"/>
    <w:pPr>
      <w:spacing w:before="60" w:after="60"/>
    </w:pPr>
  </w:style>
  <w:style w:type="paragraph" w:styleId="ListContinue">
    <w:name w:val="List Continue"/>
    <w:basedOn w:val="List"/>
    <w:rsid w:val="00A33C8C"/>
    <w:pPr>
      <w:ind w:firstLine="0"/>
    </w:pPr>
  </w:style>
  <w:style w:type="paragraph" w:customStyle="1" w:styleId="ListNote">
    <w:name w:val="List Note"/>
    <w:basedOn w:val="List"/>
    <w:rsid w:val="00A33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C8C"/>
    <w:rPr>
      <w:rFonts w:ascii="Courier New" w:hAnsi="Courier New"/>
    </w:rPr>
  </w:style>
  <w:style w:type="paragraph" w:customStyle="1" w:styleId="NoteBullet">
    <w:name w:val="Note Bullet"/>
    <w:basedOn w:val="Note"/>
    <w:rsid w:val="00A33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C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C8C"/>
    <w:rPr>
      <w:b/>
      <w:smallCaps/>
    </w:rPr>
  </w:style>
  <w:style w:type="paragraph" w:customStyle="1" w:styleId="TableListNumber">
    <w:name w:val="Table List Number"/>
    <w:basedOn w:val="ListNumber"/>
    <w:rsid w:val="00A33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C8C"/>
    <w:pPr>
      <w:numPr>
        <w:numId w:val="8"/>
      </w:numPr>
    </w:pPr>
  </w:style>
  <w:style w:type="paragraph" w:customStyle="1" w:styleId="ListAlpha2">
    <w:name w:val="List Alpha 2"/>
    <w:basedOn w:val="List2"/>
    <w:rsid w:val="00A33C8C"/>
    <w:pPr>
      <w:numPr>
        <w:numId w:val="7"/>
      </w:numPr>
    </w:pPr>
  </w:style>
  <w:style w:type="paragraph" w:styleId="List2">
    <w:name w:val="List 2"/>
    <w:basedOn w:val="BodyText"/>
    <w:rsid w:val="00A33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C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C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C8C"/>
    <w:pPr>
      <w:numPr>
        <w:numId w:val="3"/>
      </w:numPr>
    </w:pPr>
  </w:style>
  <w:style w:type="paragraph" w:styleId="ListContinue2">
    <w:name w:val="List Continue 2"/>
    <w:basedOn w:val="List2"/>
    <w:rsid w:val="00A33C8C"/>
    <w:pPr>
      <w:ind w:firstLine="0"/>
    </w:pPr>
  </w:style>
  <w:style w:type="paragraph" w:styleId="ListContinue3">
    <w:name w:val="List Continue 3"/>
    <w:basedOn w:val="List3"/>
    <w:rsid w:val="00A33C8C"/>
    <w:pPr>
      <w:ind w:left="1021" w:firstLine="0"/>
    </w:pPr>
  </w:style>
  <w:style w:type="paragraph" w:styleId="ListContinue4">
    <w:name w:val="List Continue 4"/>
    <w:basedOn w:val="List4"/>
    <w:rsid w:val="00A33C8C"/>
    <w:pPr>
      <w:ind w:firstLine="0"/>
    </w:pPr>
  </w:style>
  <w:style w:type="paragraph" w:styleId="ListContinue5">
    <w:name w:val="List Continue 5"/>
    <w:basedOn w:val="List5"/>
    <w:rsid w:val="00A33C8C"/>
    <w:pPr>
      <w:ind w:firstLine="0"/>
    </w:pPr>
  </w:style>
  <w:style w:type="paragraph" w:styleId="ListNumber3">
    <w:name w:val="List Number 3"/>
    <w:basedOn w:val="List3"/>
    <w:rsid w:val="00A33C8C"/>
    <w:pPr>
      <w:numPr>
        <w:numId w:val="4"/>
      </w:numPr>
    </w:pPr>
  </w:style>
  <w:style w:type="paragraph" w:styleId="ListNumber4">
    <w:name w:val="List Number 4"/>
    <w:basedOn w:val="List4"/>
    <w:rsid w:val="00A33C8C"/>
    <w:pPr>
      <w:numPr>
        <w:numId w:val="5"/>
      </w:numPr>
    </w:pPr>
  </w:style>
  <w:style w:type="paragraph" w:styleId="ListNumber5">
    <w:name w:val="List Number 5"/>
    <w:basedOn w:val="List5"/>
    <w:rsid w:val="00A33C8C"/>
    <w:pPr>
      <w:numPr>
        <w:numId w:val="6"/>
      </w:numPr>
    </w:pPr>
  </w:style>
  <w:style w:type="paragraph" w:styleId="BlockText">
    <w:name w:val="Block Text"/>
    <w:basedOn w:val="Normal"/>
    <w:rsid w:val="00A33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C8C"/>
    <w:rPr>
      <w:sz w:val="16"/>
      <w:vertAlign w:val="superscript"/>
    </w:rPr>
  </w:style>
  <w:style w:type="character" w:customStyle="1" w:styleId="Symbols">
    <w:name w:val="Symbols"/>
    <w:basedOn w:val="DefaultParagraphFont"/>
    <w:rsid w:val="00A33C8C"/>
    <w:rPr>
      <w:rFonts w:ascii="Symbol" w:hAnsi="Symbol"/>
    </w:rPr>
  </w:style>
  <w:style w:type="character" w:customStyle="1" w:styleId="MenuOptions">
    <w:name w:val="Menu Options"/>
    <w:basedOn w:val="DefaultParagraphFont"/>
    <w:rsid w:val="00A33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C8C"/>
    <w:rPr>
      <w:b/>
    </w:rPr>
  </w:style>
  <w:style w:type="character" w:customStyle="1" w:styleId="Underlined">
    <w:name w:val="Underlined"/>
    <w:basedOn w:val="DefaultParagraphFont"/>
    <w:rsid w:val="00A33C8C"/>
    <w:rPr>
      <w:u w:val="single"/>
    </w:rPr>
  </w:style>
  <w:style w:type="paragraph" w:customStyle="1" w:styleId="TableBodyTextRight">
    <w:name w:val="Table Body Text Right"/>
    <w:basedOn w:val="TableBodyText"/>
    <w:rsid w:val="00A33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C8C"/>
    <w:rPr>
      <w:sz w:val="18"/>
    </w:rPr>
  </w:style>
  <w:style w:type="paragraph" w:customStyle="1" w:styleId="BodySmallRight">
    <w:name w:val="Body Small Right"/>
    <w:basedOn w:val="BodyTextRight"/>
    <w:rsid w:val="00A33C8C"/>
    <w:rPr>
      <w:sz w:val="18"/>
      <w:szCs w:val="18"/>
    </w:rPr>
  </w:style>
  <w:style w:type="paragraph" w:customStyle="1" w:styleId="MarginEdition">
    <w:name w:val="Margin Edition"/>
    <w:basedOn w:val="MarginNote"/>
    <w:rsid w:val="00A33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C8C"/>
    <w:rPr>
      <w:sz w:val="2"/>
      <w:szCs w:val="2"/>
    </w:rPr>
  </w:style>
  <w:style w:type="character" w:customStyle="1" w:styleId="Small">
    <w:name w:val="Small"/>
    <w:basedOn w:val="DefaultParagraphFont"/>
    <w:rsid w:val="00A33C8C"/>
    <w:rPr>
      <w:sz w:val="16"/>
    </w:rPr>
  </w:style>
  <w:style w:type="paragraph" w:customStyle="1" w:styleId="WideTable">
    <w:name w:val="Wide Table"/>
    <w:basedOn w:val="Normal"/>
    <w:rsid w:val="00A33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C8C"/>
  </w:style>
  <w:style w:type="paragraph" w:styleId="Quote">
    <w:name w:val="Quote"/>
    <w:basedOn w:val="Heading1"/>
    <w:link w:val="QuoteChar"/>
    <w:qFormat/>
    <w:rsid w:val="00A33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C8C"/>
    <w:pPr>
      <w:pageBreakBefore/>
    </w:pPr>
  </w:style>
  <w:style w:type="paragraph" w:customStyle="1" w:styleId="Border">
    <w:name w:val="Border"/>
    <w:basedOn w:val="Normal"/>
    <w:qFormat/>
    <w:rsid w:val="00A33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C8C"/>
    <w:rPr>
      <w:u w:val="single"/>
    </w:rPr>
  </w:style>
  <w:style w:type="character" w:customStyle="1" w:styleId="BoldandItalics">
    <w:name w:val="Bold and Italics"/>
    <w:qFormat/>
    <w:rsid w:val="00A33C8C"/>
    <w:rPr>
      <w:b/>
      <w:i/>
      <w:u w:val="none"/>
    </w:rPr>
  </w:style>
  <w:style w:type="paragraph" w:styleId="BalloonText">
    <w:name w:val="Balloon Text"/>
    <w:basedOn w:val="Normal"/>
    <w:link w:val="BalloonTextChar"/>
    <w:rsid w:val="00A33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C8C"/>
    <w:pPr>
      <w:spacing w:before="0" w:after="0"/>
    </w:pPr>
  </w:style>
  <w:style w:type="paragraph" w:customStyle="1" w:styleId="BodyTextBold">
    <w:name w:val="Body Text Bold"/>
    <w:basedOn w:val="BodyText"/>
    <w:qFormat/>
    <w:rsid w:val="00A33C8C"/>
    <w:rPr>
      <w:b/>
    </w:rPr>
  </w:style>
  <w:style w:type="character" w:styleId="Hyperlink">
    <w:name w:val="Hyperlink"/>
    <w:basedOn w:val="DefaultParagraphFont"/>
    <w:uiPriority w:val="99"/>
    <w:unhideWhenUsed/>
    <w:rsid w:val="009C2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2850</Characters>
  <Application>Microsoft Office Word</Application>
  <DocSecurity>0</DocSecurity>
  <Lines>118</Lines>
  <Paragraphs>64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RGRROP317 Attend racing events and comply with protocols and safety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