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47644" w:rsidP="00D4764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RGRROP310 Supervise race meeting kennels</w:t>
      </w:r>
      <w:r>
        <w:fldChar w:fldCharType="end"/>
      </w:r>
    </w:p>
    <w:p w:rsidR="00D47644" w:rsidP="00D47644">
      <w:pPr>
        <w:pStyle w:val="Version"/>
        <w:sectPr w:rsidSect="004B34D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B34D0" w:rsidP="004B34D0">
      <w:pPr>
        <w:pStyle w:val="SuperHeading"/>
      </w:pPr>
      <w:r w:rsidRPr="004B34D0">
        <w:t>Assessment Requirements for RGRROP310 Supervise race meeting kennels</w:t>
      </w:r>
    </w:p>
    <w:p w:rsidR="00000000" w:rsidRPr="004B34D0" w:rsidP="004B34D0">
      <w:pPr>
        <w:pStyle w:val="Heading1"/>
      </w:pPr>
      <w:bookmarkStart w:id="1" w:name="O_977708"/>
      <w:bookmarkEnd w:id="1"/>
      <w:r w:rsidRPr="004B34D0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4B34D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34D0" w:rsidP="004B34D0">
            <w:pPr>
              <w:pStyle w:val="BodyText"/>
            </w:pPr>
            <w:r w:rsidRPr="004B34D0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34D0">
            <w:pPr>
              <w:pStyle w:val="BodyText"/>
              <w:rPr>
                <w:lang w:val="en-NZ"/>
              </w:rPr>
            </w:pPr>
            <w:r w:rsidRPr="004B34D0">
              <w:rPr>
                <w:rStyle w:val="SpecialBold"/>
              </w:rPr>
              <w:t>Comments</w:t>
            </w:r>
          </w:p>
        </w:tc>
      </w:tr>
      <w:tr w:rsidTr="004B34D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34D0">
            <w:pPr>
              <w:pStyle w:val="BodyText"/>
              <w:rPr>
                <w:lang w:val="en-NZ"/>
              </w:rPr>
            </w:pPr>
            <w:r w:rsidRPr="004B34D0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34D0" w:rsidP="004B34D0">
            <w:pPr>
              <w:pStyle w:val="BodyText"/>
            </w:pPr>
            <w:r w:rsidRPr="004B34D0">
              <w:t>This version released with RGR Racing and Breeding Training Package Version 2.0.</w:t>
            </w:r>
          </w:p>
        </w:tc>
      </w:tr>
    </w:tbl>
    <w:p w:rsidR="00000000" w:rsidRPr="004B34D0" w:rsidP="004B34D0">
      <w:pPr>
        <w:pStyle w:val="BodyText"/>
      </w:pPr>
    </w:p>
    <w:p w:rsidR="00000000" w:rsidRPr="004B34D0" w:rsidP="004B34D0">
      <w:pPr>
        <w:pStyle w:val="AllowPageBreak"/>
      </w:pPr>
    </w:p>
    <w:p w:rsidR="00000000" w:rsidRPr="004B34D0" w:rsidP="004B34D0">
      <w:pPr>
        <w:pStyle w:val="Heading1"/>
      </w:pPr>
      <w:bookmarkStart w:id="2" w:name="O_977711"/>
      <w:bookmarkEnd w:id="2"/>
      <w:r w:rsidRPr="004B34D0">
        <w:t>Performance Evidence</w:t>
      </w:r>
    </w:p>
    <w:p w:rsidR="00000000" w:rsidRPr="004B34D0" w:rsidP="00D47644">
      <w:pPr>
        <w:pStyle w:val="BodyText"/>
      </w:pPr>
      <w:r w:rsidRPr="004B34D0">
        <w:t>An individual demonstrating competency in this unit must satisfy all of the elements and performance criteria of this unit. There must be evidence that the individual has supervised kennels at a minimum of three race meetings or trials, including for each:</w:t>
      </w:r>
    </w:p>
    <w:p w:rsidR="00000000" w:rsidRPr="004B34D0" w:rsidP="004B34D0">
      <w:pPr>
        <w:pStyle w:val="ListBullet"/>
      </w:pPr>
      <w:r w:rsidRPr="004B34D0">
        <w:t>prepared kennels and staff for race meeting operations</w:t>
      </w:r>
    </w:p>
    <w:p w:rsidR="00000000" w:rsidRPr="004B34D0" w:rsidP="004B34D0">
      <w:pPr>
        <w:pStyle w:val="ListBullet"/>
      </w:pPr>
      <w:r w:rsidRPr="004B34D0">
        <w:t>instructed staff and monitored kennel operations during race meetings</w:t>
      </w:r>
    </w:p>
    <w:p w:rsidR="00000000" w:rsidRPr="004B34D0" w:rsidP="004B34D0">
      <w:pPr>
        <w:pStyle w:val="ListBullet"/>
      </w:pPr>
      <w:r w:rsidRPr="004B34D0">
        <w:t>monitored and reported on post-race kennelling procedures</w:t>
      </w:r>
    </w:p>
    <w:p w:rsidR="00000000" w:rsidRPr="004B34D0" w:rsidP="004B34D0">
      <w:pPr>
        <w:pStyle w:val="ListBullet"/>
      </w:pPr>
      <w:r w:rsidRPr="004B34D0">
        <w:t>complied with safety and animal welfare requirements relating to race m</w:t>
      </w:r>
      <w:r w:rsidRPr="004B34D0">
        <w:t xml:space="preserve">eeting kennel operations </w:t>
      </w:r>
    </w:p>
    <w:p w:rsidR="00000000" w:rsidRPr="004B34D0" w:rsidP="004B34D0">
      <w:pPr>
        <w:pStyle w:val="ListBullet"/>
      </w:pPr>
      <w:r w:rsidRPr="004B34D0">
        <w:t>complied with regulatory requirements, rules of racing and instructions applying to the supervision of race meeting kennel operations.</w:t>
      </w:r>
    </w:p>
    <w:p w:rsidR="00000000" w:rsidRPr="004B34D0" w:rsidP="004B34D0">
      <w:pPr>
        <w:pStyle w:val="AllowPageBreak"/>
      </w:pPr>
    </w:p>
    <w:p w:rsidR="00000000" w:rsidRPr="004B34D0" w:rsidP="004B34D0">
      <w:pPr>
        <w:pStyle w:val="Heading1"/>
      </w:pPr>
      <w:bookmarkStart w:id="3" w:name="O_977710"/>
      <w:bookmarkEnd w:id="3"/>
      <w:r w:rsidRPr="004B34D0">
        <w:t>Knowledge Evidence</w:t>
      </w:r>
    </w:p>
    <w:p w:rsidR="00000000" w:rsidRPr="004B34D0" w:rsidP="00D47644">
      <w:pPr>
        <w:pStyle w:val="BodyText"/>
      </w:pPr>
      <w:r w:rsidRPr="004B34D0">
        <w:t>An individual must be able to demonstrate the knowledge required to perform the tasks outlined in the elements and performance criteria of this unit. This includes knowledge of:</w:t>
      </w:r>
    </w:p>
    <w:p w:rsidR="00000000" w:rsidRPr="004B34D0" w:rsidP="004B34D0">
      <w:pPr>
        <w:pStyle w:val="ListBullet"/>
      </w:pPr>
      <w:r w:rsidRPr="004B34D0">
        <w:t>duties and performance measures of kennel staff</w:t>
      </w:r>
    </w:p>
    <w:p w:rsidR="00000000" w:rsidRPr="004B34D0" w:rsidP="004B34D0">
      <w:pPr>
        <w:pStyle w:val="ListBullet"/>
      </w:pPr>
      <w:r w:rsidRPr="004B34D0">
        <w:t>policies, procedures and prac</w:t>
      </w:r>
      <w:r w:rsidRPr="004B34D0">
        <w:t>tices for kennel operations, including:</w:t>
      </w:r>
    </w:p>
    <w:p w:rsidR="00000000" w:rsidRPr="004B34D0" w:rsidP="004B34D0">
      <w:pPr>
        <w:pStyle w:val="ListBullet2"/>
      </w:pPr>
      <w:r w:rsidRPr="004B34D0">
        <w:t>allocating kennels</w:t>
      </w:r>
    </w:p>
    <w:p w:rsidR="00000000" w:rsidRPr="004B34D0" w:rsidP="004B34D0">
      <w:pPr>
        <w:pStyle w:val="ListBullet2"/>
      </w:pPr>
      <w:r w:rsidRPr="004B34D0">
        <w:t>pre-race marshalling procedures</w:t>
      </w:r>
    </w:p>
    <w:p w:rsidR="00000000" w:rsidRPr="004B34D0" w:rsidP="004B34D0">
      <w:pPr>
        <w:pStyle w:val="ListBullet2"/>
      </w:pPr>
      <w:r w:rsidRPr="004B34D0">
        <w:t>conducting of stir-up</w:t>
      </w:r>
    </w:p>
    <w:p w:rsidR="00000000" w:rsidRPr="004B34D0" w:rsidP="004B34D0">
      <w:pPr>
        <w:pStyle w:val="ListBullet2"/>
      </w:pPr>
      <w:r w:rsidRPr="004B34D0">
        <w:t>empty-out procedures</w:t>
      </w:r>
    </w:p>
    <w:p w:rsidR="00000000" w:rsidRPr="004B34D0" w:rsidP="004B34D0">
      <w:pPr>
        <w:pStyle w:val="ListBullet"/>
      </w:pPr>
      <w:r w:rsidRPr="004B34D0">
        <w:t xml:space="preserve">equipment used in kennel operations and procedures for its operation, shut down and maintenance </w:t>
      </w:r>
    </w:p>
    <w:p w:rsidR="00000000" w:rsidRPr="004B34D0" w:rsidP="004B34D0">
      <w:pPr>
        <w:pStyle w:val="ListBullet"/>
      </w:pPr>
      <w:r w:rsidRPr="004B34D0">
        <w:t>security requirements i</w:t>
      </w:r>
      <w:r w:rsidRPr="004B34D0">
        <w:t>n kennels:</w:t>
      </w:r>
    </w:p>
    <w:p w:rsidR="00000000" w:rsidRPr="004B34D0" w:rsidP="004B34D0">
      <w:pPr>
        <w:pStyle w:val="ListBullet2"/>
      </w:pPr>
      <w:r w:rsidRPr="004B34D0">
        <w:t>procedures for escorting and securing kennels</w:t>
      </w:r>
    </w:p>
    <w:p w:rsidR="00000000" w:rsidRPr="004B34D0" w:rsidP="004B34D0">
      <w:pPr>
        <w:pStyle w:val="ListBullet2"/>
      </w:pPr>
      <w:r w:rsidRPr="004B34D0">
        <w:t>supervision practices for attendants during visits to kennels</w:t>
      </w:r>
    </w:p>
    <w:p w:rsidR="00000000" w:rsidRPr="004B34D0" w:rsidP="004B34D0">
      <w:pPr>
        <w:pStyle w:val="ListBullet"/>
      </w:pPr>
      <w:r w:rsidRPr="004B34D0">
        <w:t>racing industry safety requirements, including:</w:t>
      </w:r>
    </w:p>
    <w:p w:rsidR="00000000" w:rsidRPr="004B34D0" w:rsidP="004B34D0">
      <w:pPr>
        <w:pStyle w:val="ListBullet2"/>
      </w:pPr>
      <w:r w:rsidRPr="004B34D0">
        <w:t xml:space="preserve">identification of hazards </w:t>
      </w:r>
    </w:p>
    <w:p w:rsidR="00000000" w:rsidRPr="004B34D0" w:rsidP="004B34D0">
      <w:pPr>
        <w:pStyle w:val="ListBullet2"/>
      </w:pPr>
      <w:r w:rsidRPr="004B34D0">
        <w:t>risk control</w:t>
      </w:r>
    </w:p>
    <w:p w:rsidR="00000000" w:rsidRPr="004B34D0" w:rsidP="004B34D0">
      <w:pPr>
        <w:pStyle w:val="ListBullet2"/>
      </w:pPr>
      <w:r w:rsidRPr="004B34D0">
        <w:t>safe operating procedures</w:t>
      </w:r>
    </w:p>
    <w:p w:rsidR="00000000" w:rsidRPr="004B34D0" w:rsidP="004B34D0">
      <w:pPr>
        <w:pStyle w:val="ListBullet2"/>
      </w:pPr>
      <w:r w:rsidRPr="004B34D0">
        <w:t>security</w:t>
      </w:r>
    </w:p>
    <w:p w:rsidR="00000000" w:rsidRPr="004B34D0" w:rsidP="004B34D0">
      <w:pPr>
        <w:pStyle w:val="ListBullet"/>
      </w:pPr>
      <w:r w:rsidRPr="004B34D0">
        <w:t>features considered to verify identification of greyhounds</w:t>
      </w:r>
    </w:p>
    <w:p w:rsidR="00000000" w:rsidRPr="004B34D0" w:rsidP="004B34D0">
      <w:pPr>
        <w:pStyle w:val="ListBullet"/>
      </w:pPr>
      <w:r w:rsidRPr="004B34D0">
        <w:t>racing industry animal welfare requirements, including characteristics of:</w:t>
      </w:r>
    </w:p>
    <w:p w:rsidR="00000000" w:rsidRPr="004B34D0" w:rsidP="004B34D0">
      <w:pPr>
        <w:pStyle w:val="ListBullet2"/>
      </w:pPr>
      <w:r w:rsidRPr="004B34D0">
        <w:t>healthy greyhounds</w:t>
      </w:r>
    </w:p>
    <w:p w:rsidR="00000000" w:rsidRPr="004B34D0" w:rsidP="004B34D0">
      <w:pPr>
        <w:pStyle w:val="ListBullet2"/>
      </w:pPr>
      <w:r w:rsidRPr="004B34D0">
        <w:t>distressed or ill greyhounds</w:t>
      </w:r>
    </w:p>
    <w:p w:rsidR="00000000" w:rsidRPr="004B34D0" w:rsidP="004B34D0">
      <w:pPr>
        <w:pStyle w:val="ListBullet2"/>
      </w:pPr>
      <w:r w:rsidRPr="004B34D0">
        <w:t>injured greyhounds</w:t>
      </w:r>
    </w:p>
    <w:p w:rsidR="00000000" w:rsidRPr="004B34D0" w:rsidP="004B34D0">
      <w:pPr>
        <w:pStyle w:val="ListBullet"/>
      </w:pPr>
      <w:r w:rsidRPr="004B34D0">
        <w:t>when to call a veterinarian to inspect greyhounds tha</w:t>
      </w:r>
      <w:r w:rsidRPr="004B34D0">
        <w:t>t are injured or ill</w:t>
      </w:r>
    </w:p>
    <w:p w:rsidR="00000000" w:rsidRPr="004B34D0" w:rsidP="004B34D0">
      <w:pPr>
        <w:pStyle w:val="ListBullet"/>
      </w:pPr>
      <w:r w:rsidRPr="004B34D0">
        <w:t>communication protocols and procedures within greyhound racing related to supervision of kennels, including:</w:t>
      </w:r>
    </w:p>
    <w:p w:rsidR="00000000" w:rsidRPr="004B34D0" w:rsidP="004B34D0">
      <w:pPr>
        <w:pStyle w:val="ListBullet2"/>
      </w:pPr>
      <w:r w:rsidRPr="004B34D0">
        <w:t>liaising with stewards and licensed personnel</w:t>
      </w:r>
    </w:p>
    <w:p w:rsidR="00000000" w:rsidRPr="004B34D0" w:rsidP="004B34D0">
      <w:pPr>
        <w:pStyle w:val="ListBullet2"/>
      </w:pPr>
      <w:r w:rsidRPr="004B34D0">
        <w:t xml:space="preserve">supervising team </w:t>
      </w:r>
    </w:p>
    <w:p w:rsidR="00000000" w:rsidRPr="004B34D0" w:rsidP="004B34D0">
      <w:pPr>
        <w:pStyle w:val="ListBullet2"/>
      </w:pPr>
      <w:r w:rsidRPr="004B34D0">
        <w:t>dealing with conflicts and resolving disputes</w:t>
      </w:r>
    </w:p>
    <w:p w:rsidR="00000000" w:rsidRPr="004B34D0" w:rsidP="004B34D0">
      <w:pPr>
        <w:pStyle w:val="ListBullet"/>
      </w:pPr>
      <w:r w:rsidRPr="004B34D0">
        <w:t>rules of racing and industry protocols and procedures in relation to kennelling, greyhound inspections, pre-race procedures, swabbing, greyhound welfare and the rights and responsibilities of greyhound attendants, owners and kennel staff.</w:t>
      </w:r>
    </w:p>
    <w:p w:rsidR="00000000" w:rsidRPr="004B34D0" w:rsidP="004B34D0">
      <w:pPr>
        <w:pStyle w:val="AllowPageBreak"/>
      </w:pPr>
    </w:p>
    <w:p w:rsidR="00000000" w:rsidRPr="004B34D0" w:rsidP="004B34D0">
      <w:pPr>
        <w:pStyle w:val="Heading1"/>
      </w:pPr>
      <w:bookmarkStart w:id="4" w:name="O_977709"/>
      <w:bookmarkEnd w:id="4"/>
      <w:r w:rsidRPr="004B34D0">
        <w:t>Assessment Conditions</w:t>
      </w:r>
    </w:p>
    <w:p w:rsidR="00000000" w:rsidRPr="004B34D0" w:rsidP="00D47644">
      <w:pPr>
        <w:pStyle w:val="BodyText"/>
      </w:pPr>
      <w:r w:rsidRPr="004B34D0">
        <w:t xml:space="preserve">Assessment of skills must take place under the following conditions: </w:t>
      </w:r>
    </w:p>
    <w:p w:rsidR="00000000" w:rsidRPr="004B34D0" w:rsidP="004B34D0">
      <w:pPr>
        <w:pStyle w:val="ListBullet"/>
      </w:pPr>
      <w:r w:rsidRPr="004B34D0">
        <w:t>physical conditions:</w:t>
      </w:r>
    </w:p>
    <w:p w:rsidR="00000000" w:rsidRPr="004B34D0" w:rsidP="004B34D0">
      <w:pPr>
        <w:pStyle w:val="ListBullet2"/>
      </w:pPr>
      <w:r w:rsidRPr="004B34D0">
        <w:t>safe handling and approved race meeting kennel areas and associated facilities</w:t>
      </w:r>
    </w:p>
    <w:p w:rsidR="00000000" w:rsidRPr="004B34D0" w:rsidP="004B34D0">
      <w:pPr>
        <w:pStyle w:val="ListBullet"/>
      </w:pPr>
      <w:r w:rsidRPr="004B34D0">
        <w:t>resources, equipment and materials:</w:t>
      </w:r>
    </w:p>
    <w:p w:rsidR="00000000" w:rsidRPr="004B34D0" w:rsidP="004B34D0">
      <w:pPr>
        <w:pStyle w:val="ListBullet2"/>
      </w:pPr>
      <w:r w:rsidRPr="004B34D0">
        <w:t>a variety of greyhounds</w:t>
      </w:r>
    </w:p>
    <w:p w:rsidR="00000000" w:rsidRPr="004B34D0" w:rsidP="004B34D0">
      <w:pPr>
        <w:pStyle w:val="ListBullet2"/>
      </w:pPr>
      <w:r w:rsidRPr="004B34D0">
        <w:t>materials and equipment relevant to assessing individual</w:t>
      </w:r>
      <w:r>
        <w:t>’</w:t>
      </w:r>
      <w:r w:rsidRPr="004B34D0">
        <w:t>s ability to supervise race meeting kennel operations</w:t>
      </w:r>
    </w:p>
    <w:p w:rsidR="00000000" w:rsidRPr="004B34D0" w:rsidP="004B34D0">
      <w:pPr>
        <w:pStyle w:val="ListBullet"/>
      </w:pPr>
      <w:r w:rsidRPr="004B34D0">
        <w:t>specifications:</w:t>
      </w:r>
    </w:p>
    <w:p w:rsidR="00000000" w:rsidRPr="004B34D0" w:rsidP="004B34D0">
      <w:pPr>
        <w:pStyle w:val="ListBullet2"/>
      </w:pPr>
      <w:r w:rsidRPr="004B34D0">
        <w:t>work instructions and related documentation</w:t>
      </w:r>
    </w:p>
    <w:p w:rsidR="00000000" w:rsidRPr="004B34D0" w:rsidP="004B34D0">
      <w:pPr>
        <w:pStyle w:val="ListBullet"/>
      </w:pPr>
      <w:r w:rsidRPr="004B34D0">
        <w:t>relationships (internal/external):</w:t>
      </w:r>
    </w:p>
    <w:p w:rsidR="00000000" w:rsidRPr="004B34D0" w:rsidP="004B34D0">
      <w:pPr>
        <w:pStyle w:val="ListBullet2"/>
      </w:pPr>
      <w:r w:rsidRPr="004B34D0">
        <w:t>access to kennel staff.</w:t>
      </w:r>
    </w:p>
    <w:p w:rsidR="00000000" w:rsidRPr="004B34D0" w:rsidP="004B34D0">
      <w:pPr>
        <w:pStyle w:val="BodyText"/>
      </w:pPr>
    </w:p>
    <w:p w:rsidR="00000000" w:rsidRPr="004B34D0" w:rsidP="00D47644">
      <w:pPr>
        <w:pStyle w:val="BodyText"/>
      </w:pPr>
      <w:r w:rsidRPr="004B34D0">
        <w:t xml:space="preserve">Assessors of this unit must satisfy the requirements for assessors in applicable vocational education and training legislation, frameworks and/or standards. </w:t>
      </w:r>
    </w:p>
    <w:p w:rsidR="00000000" w:rsidRPr="004B34D0" w:rsidP="004B34D0">
      <w:pPr>
        <w:pStyle w:val="Heading1"/>
      </w:pPr>
      <w:bookmarkStart w:id="5" w:name="O_977707"/>
      <w:bookmarkEnd w:id="5"/>
      <w:r w:rsidRPr="004B34D0">
        <w:t>Links</w:t>
      </w:r>
    </w:p>
    <w:p w:rsidR="00000000" w:rsidRPr="004B34D0" w:rsidP="00D47644">
      <w:pPr>
        <w:pStyle w:val="BodyText"/>
      </w:pPr>
      <w:r w:rsidRPr="004B34D0">
        <w:t>Companion Volumes, including Implementation Guides, are available at VETNet</w:t>
      </w:r>
      <w:r w:rsidRPr="004B34D0">
        <w:t xml:space="preserve"> - </w:t>
      </w:r>
      <w:r>
        <w:fldChar w:fldCharType="begin"/>
      </w:r>
      <w:r>
        <w:instrText xml:space="preserve"> HYPERLINK "https://vetnet.gov.au/Pages/TrainingDocs.aspx?q=5c4b8489-f7e1-463b-81c8-6ecce6c192a0" </w:instrText>
      </w:r>
      <w:r>
        <w:fldChar w:fldCharType="separate"/>
      </w:r>
      <w:r w:rsidRPr="00A30673">
        <w:rPr>
          <w:rStyle w:val="Hyperlink"/>
        </w:rPr>
        <w:t>https://vetnet.gov.au/Pages/TrainingDocs.aspx?q=5c4b8489-f7e1-463b-81c8-6ecce6c192a0</w:t>
      </w:r>
      <w:r>
        <w:fldChar w:fldCharType="end"/>
      </w:r>
    </w:p>
    <w:p w:rsidR="00000000" w:rsidRPr="004B34D0" w:rsidP="004B34D0"/>
    <w:sectPr w:rsidSect="004B34D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34D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34D0" w:rsidRPr="00D47644" w:rsidP="00D4764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34D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7644" w:rsidP="004B34D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47644" w:rsidP="004B34D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D47644" w:rsidP="004B34D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34D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764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B34D0" w:rsidRPr="00D47644" w:rsidP="00D4764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34D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7644" w:rsidRPr="002D2AF8" w:rsidP="004B34D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RGRROP310 Supervise race meeting kennels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February 2022</w:t>
    </w:r>
    <w:r>
      <w:fldChar w:fldCharType="end"/>
    </w:r>
  </w:p>
  <w:p w:rsidR="00D47644" w:rsidP="004B34D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650B72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8D0CA2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894387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B34D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B34D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B34D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B34D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B34D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B34D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B34D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B34D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B34D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B34D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B34D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B34D0"/>
  </w:style>
  <w:style w:type="character" w:customStyle="1" w:styleId="Heading1Char">
    <w:name w:val="Heading 1 Char"/>
    <w:basedOn w:val="DefaultParagraphFont"/>
    <w:link w:val="Heading1"/>
    <w:rsid w:val="004B34D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B34D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B34D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B34D0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B34D0"/>
    <w:rPr>
      <w:b/>
      <w:spacing w:val="0"/>
    </w:rPr>
  </w:style>
  <w:style w:type="paragraph" w:styleId="ListBullet2">
    <w:name w:val="List Bullet 2"/>
    <w:basedOn w:val="List2"/>
    <w:rsid w:val="004B34D0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B34D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B34D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B34D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B34D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B34D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B34D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B34D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B34D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B34D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B34D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B34D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B34D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B34D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B34D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B34D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B34D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B34D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B34D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B34D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B34D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B34D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B34D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B34D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B34D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B34D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B34D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B34D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B34D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B34D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B34D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B34D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B34D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B34D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B34D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B34D0"/>
    <w:rPr>
      <w:i/>
    </w:rPr>
  </w:style>
  <w:style w:type="paragraph" w:styleId="Caption">
    <w:name w:val="caption"/>
    <w:basedOn w:val="BodyText"/>
    <w:next w:val="Normal"/>
    <w:qFormat/>
    <w:rsid w:val="004B34D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B34D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B34D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B34D0"/>
  </w:style>
  <w:style w:type="paragraph" w:styleId="TableofFigures">
    <w:name w:val="table of figures"/>
    <w:basedOn w:val="Normal"/>
    <w:next w:val="Normal"/>
    <w:semiHidden/>
    <w:rsid w:val="004B34D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B34D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B34D0"/>
    <w:rPr>
      <w:rFonts w:ascii="Wingdings" w:hAnsi="Wingdings"/>
    </w:rPr>
  </w:style>
  <w:style w:type="paragraph" w:customStyle="1" w:styleId="TableHeading">
    <w:name w:val="Table Heading"/>
    <w:basedOn w:val="HeadingBase"/>
    <w:rsid w:val="004B34D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B34D0"/>
    <w:rPr>
      <w:color w:val="0033CC"/>
      <w:u w:val="none"/>
    </w:rPr>
  </w:style>
  <w:style w:type="paragraph" w:customStyle="1" w:styleId="BodyTextRight">
    <w:name w:val="Body Text Right"/>
    <w:basedOn w:val="BodyText"/>
    <w:rsid w:val="004B34D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B34D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B34D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B34D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B34D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B34D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B34D0"/>
    <w:rPr>
      <w:sz w:val="32"/>
    </w:rPr>
  </w:style>
  <w:style w:type="paragraph" w:customStyle="1" w:styleId="HeadingProcedure">
    <w:name w:val="Heading Procedure"/>
    <w:basedOn w:val="HeadingBase"/>
    <w:next w:val="Normal"/>
    <w:rsid w:val="004B34D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B34D0"/>
    <w:pPr>
      <w:spacing w:before="60" w:after="60"/>
    </w:pPr>
  </w:style>
  <w:style w:type="paragraph" w:styleId="ListContinue">
    <w:name w:val="List Continue"/>
    <w:basedOn w:val="List"/>
    <w:rsid w:val="004B34D0"/>
    <w:pPr>
      <w:ind w:firstLine="0"/>
    </w:pPr>
  </w:style>
  <w:style w:type="paragraph" w:customStyle="1" w:styleId="ListNote">
    <w:name w:val="List Note"/>
    <w:basedOn w:val="List"/>
    <w:rsid w:val="004B34D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B34D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B34D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B34D0"/>
    <w:rPr>
      <w:rFonts w:ascii="Courier New" w:hAnsi="Courier New"/>
    </w:rPr>
  </w:style>
  <w:style w:type="paragraph" w:customStyle="1" w:styleId="NoteBullet">
    <w:name w:val="Note Bullet"/>
    <w:basedOn w:val="Note"/>
    <w:rsid w:val="004B34D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B34D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B34D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B34D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B34D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B34D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B34D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B34D0"/>
    <w:rPr>
      <w:b/>
      <w:smallCaps/>
    </w:rPr>
  </w:style>
  <w:style w:type="paragraph" w:customStyle="1" w:styleId="TableListNumber">
    <w:name w:val="Table List Number"/>
    <w:basedOn w:val="ListNumber"/>
    <w:rsid w:val="004B34D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B34D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B34D0"/>
    <w:pPr>
      <w:numPr>
        <w:numId w:val="9"/>
      </w:numPr>
    </w:pPr>
  </w:style>
  <w:style w:type="paragraph" w:customStyle="1" w:styleId="ListAlpha2">
    <w:name w:val="List Alpha 2"/>
    <w:basedOn w:val="List2"/>
    <w:rsid w:val="004B34D0"/>
    <w:pPr>
      <w:numPr>
        <w:numId w:val="8"/>
      </w:numPr>
    </w:pPr>
  </w:style>
  <w:style w:type="paragraph" w:styleId="List2">
    <w:name w:val="List 2"/>
    <w:basedOn w:val="BodyText"/>
    <w:rsid w:val="004B34D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B34D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B34D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B34D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B34D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B34D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B34D0"/>
    <w:pPr>
      <w:numPr>
        <w:numId w:val="4"/>
      </w:numPr>
    </w:pPr>
  </w:style>
  <w:style w:type="paragraph" w:styleId="ListContinue2">
    <w:name w:val="List Continue 2"/>
    <w:basedOn w:val="List2"/>
    <w:rsid w:val="004B34D0"/>
    <w:pPr>
      <w:ind w:firstLine="0"/>
    </w:pPr>
  </w:style>
  <w:style w:type="paragraph" w:styleId="ListContinue3">
    <w:name w:val="List Continue 3"/>
    <w:basedOn w:val="List3"/>
    <w:rsid w:val="004B34D0"/>
    <w:pPr>
      <w:ind w:left="1021" w:firstLine="0"/>
    </w:pPr>
  </w:style>
  <w:style w:type="paragraph" w:styleId="ListContinue4">
    <w:name w:val="List Continue 4"/>
    <w:basedOn w:val="List4"/>
    <w:rsid w:val="004B34D0"/>
    <w:pPr>
      <w:ind w:firstLine="0"/>
    </w:pPr>
  </w:style>
  <w:style w:type="paragraph" w:styleId="ListContinue5">
    <w:name w:val="List Continue 5"/>
    <w:basedOn w:val="List5"/>
    <w:rsid w:val="004B34D0"/>
    <w:pPr>
      <w:ind w:firstLine="0"/>
    </w:pPr>
  </w:style>
  <w:style w:type="paragraph" w:styleId="ListNumber3">
    <w:name w:val="List Number 3"/>
    <w:basedOn w:val="List3"/>
    <w:rsid w:val="004B34D0"/>
    <w:pPr>
      <w:numPr>
        <w:numId w:val="5"/>
      </w:numPr>
    </w:pPr>
  </w:style>
  <w:style w:type="paragraph" w:styleId="ListNumber4">
    <w:name w:val="List Number 4"/>
    <w:basedOn w:val="List4"/>
    <w:rsid w:val="004B34D0"/>
    <w:pPr>
      <w:numPr>
        <w:numId w:val="6"/>
      </w:numPr>
    </w:pPr>
  </w:style>
  <w:style w:type="paragraph" w:styleId="ListNumber5">
    <w:name w:val="List Number 5"/>
    <w:basedOn w:val="List5"/>
    <w:rsid w:val="004B34D0"/>
    <w:pPr>
      <w:numPr>
        <w:numId w:val="7"/>
      </w:numPr>
    </w:pPr>
  </w:style>
  <w:style w:type="paragraph" w:styleId="BlockText">
    <w:name w:val="Block Text"/>
    <w:basedOn w:val="Normal"/>
    <w:rsid w:val="004B34D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B34D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B34D0"/>
    <w:rPr>
      <w:sz w:val="16"/>
      <w:vertAlign w:val="superscript"/>
    </w:rPr>
  </w:style>
  <w:style w:type="character" w:customStyle="1" w:styleId="Symbols">
    <w:name w:val="Symbols"/>
    <w:basedOn w:val="DefaultParagraphFont"/>
    <w:rsid w:val="004B34D0"/>
    <w:rPr>
      <w:rFonts w:ascii="Symbol" w:hAnsi="Symbol"/>
    </w:rPr>
  </w:style>
  <w:style w:type="character" w:customStyle="1" w:styleId="MenuOptions">
    <w:name w:val="Menu Options"/>
    <w:basedOn w:val="DefaultParagraphFont"/>
    <w:rsid w:val="004B34D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B34D0"/>
    <w:rPr>
      <w:b/>
    </w:rPr>
  </w:style>
  <w:style w:type="character" w:customStyle="1" w:styleId="Underlined">
    <w:name w:val="Underlined"/>
    <w:basedOn w:val="DefaultParagraphFont"/>
    <w:rsid w:val="004B34D0"/>
    <w:rPr>
      <w:u w:val="single"/>
    </w:rPr>
  </w:style>
  <w:style w:type="paragraph" w:customStyle="1" w:styleId="TableBodyTextRight">
    <w:name w:val="Table Body Text Right"/>
    <w:basedOn w:val="TableBodyText"/>
    <w:rsid w:val="004B34D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B34D0"/>
    <w:rPr>
      <w:sz w:val="18"/>
    </w:rPr>
  </w:style>
  <w:style w:type="paragraph" w:customStyle="1" w:styleId="BodySmallRight">
    <w:name w:val="Body Small Right"/>
    <w:basedOn w:val="BodyTextRight"/>
    <w:rsid w:val="004B34D0"/>
    <w:rPr>
      <w:sz w:val="18"/>
      <w:szCs w:val="18"/>
    </w:rPr>
  </w:style>
  <w:style w:type="paragraph" w:customStyle="1" w:styleId="MarginEdition">
    <w:name w:val="Margin Edition"/>
    <w:basedOn w:val="MarginNote"/>
    <w:rsid w:val="004B34D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B34D0"/>
    <w:rPr>
      <w:sz w:val="2"/>
      <w:szCs w:val="2"/>
    </w:rPr>
  </w:style>
  <w:style w:type="character" w:customStyle="1" w:styleId="Small">
    <w:name w:val="Small"/>
    <w:basedOn w:val="DefaultParagraphFont"/>
    <w:rsid w:val="004B34D0"/>
    <w:rPr>
      <w:sz w:val="16"/>
    </w:rPr>
  </w:style>
  <w:style w:type="paragraph" w:customStyle="1" w:styleId="WideTable">
    <w:name w:val="Wide Table"/>
    <w:basedOn w:val="Normal"/>
    <w:rsid w:val="004B34D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B34D0"/>
  </w:style>
  <w:style w:type="paragraph" w:styleId="Quote">
    <w:name w:val="Quote"/>
    <w:basedOn w:val="Heading1"/>
    <w:link w:val="QuoteChar"/>
    <w:qFormat/>
    <w:rsid w:val="004B34D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B34D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B34D0"/>
    <w:pPr>
      <w:pageBreakBefore/>
    </w:pPr>
  </w:style>
  <w:style w:type="paragraph" w:customStyle="1" w:styleId="Border">
    <w:name w:val="Border"/>
    <w:basedOn w:val="Normal"/>
    <w:qFormat/>
    <w:rsid w:val="004B34D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B34D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B34D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B34D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B34D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B34D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B34D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B34D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B34D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B34D0"/>
    <w:rPr>
      <w:u w:val="single"/>
    </w:rPr>
  </w:style>
  <w:style w:type="character" w:customStyle="1" w:styleId="BoldandItalics">
    <w:name w:val="Bold and Italics"/>
    <w:qFormat/>
    <w:rsid w:val="004B34D0"/>
    <w:rPr>
      <w:b/>
      <w:i/>
      <w:u w:val="none"/>
    </w:rPr>
  </w:style>
  <w:style w:type="paragraph" w:styleId="BalloonText">
    <w:name w:val="Balloon Text"/>
    <w:basedOn w:val="Normal"/>
    <w:link w:val="BalloonTextChar"/>
    <w:rsid w:val="004B34D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B34D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B34D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B34D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B34D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B34D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B34D0"/>
    <w:pPr>
      <w:spacing w:before="0" w:after="0"/>
    </w:pPr>
  </w:style>
  <w:style w:type="paragraph" w:customStyle="1" w:styleId="BodyTextBold">
    <w:name w:val="Body Text Bold"/>
    <w:basedOn w:val="BodyText"/>
    <w:qFormat/>
    <w:rsid w:val="004B34D0"/>
    <w:rPr>
      <w:b/>
    </w:rPr>
  </w:style>
  <w:style w:type="character" w:styleId="Hyperlink">
    <w:name w:val="Hyperlink"/>
    <w:basedOn w:val="DefaultParagraphFont"/>
    <w:uiPriority w:val="99"/>
    <w:unhideWhenUsed/>
    <w:rsid w:val="00D4764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438</Words>
  <Characters>3023</Characters>
  <Application>Microsoft Office Word</Application>
  <DocSecurity>0</DocSecurity>
  <Lines>83</Lines>
  <Paragraphs>67</Paragraphs>
  <ScaleCrop>false</ScaleCrop>
  <Company>Author-it Software Corporation Ltd.</Company>
  <LinksUpToDate>false</LinksUpToDate>
  <CharactersWithSpaces>3394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RGRROP310 Supervise race meeting kennels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2022-02-25T06:33:00Z</dcterms:created>
  <dcterms:modified xsi:type="dcterms:W3CDTF">2022-02-25T06:33:00Z</dcterms:modified>
</cp:coreProperties>
</file>