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D29" w:rsidP="00282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RGRROP309 Perform duties of catching pen supervisor</w:t>
      </w:r>
      <w:r>
        <w:fldChar w:fldCharType="end"/>
      </w:r>
    </w:p>
    <w:p w:rsidR="00282D29" w:rsidP="00282D29">
      <w:pPr>
        <w:pStyle w:val="Version"/>
        <w:sectPr w:rsidSect="00C76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7D0" w:rsidP="00C767D0">
      <w:pPr>
        <w:pStyle w:val="SuperHeading"/>
      </w:pPr>
      <w:r w:rsidRPr="00C767D0">
        <w:t>RGRROP309 Perform duties of catching pen supervisor</w:t>
      </w:r>
    </w:p>
    <w:p w:rsidR="00000000" w:rsidRPr="00C767D0" w:rsidP="00C767D0">
      <w:pPr>
        <w:pStyle w:val="Heading1"/>
      </w:pPr>
      <w:bookmarkStart w:id="1" w:name="O_977695"/>
      <w:bookmarkEnd w:id="1"/>
      <w:r w:rsidRPr="00C76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rPr>
                <w:rStyle w:val="SpecialBold"/>
              </w:rPr>
              <w:t>Comments</w:t>
            </w:r>
          </w:p>
        </w:tc>
      </w:tr>
      <w:tr w:rsidTr="00C7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t>This version released with RGR Racing and Breeding Training Package Version 2.0.</w:t>
            </w:r>
          </w:p>
        </w:tc>
      </w:tr>
    </w:tbl>
    <w:p w:rsidR="00000000" w:rsidRPr="00C767D0" w:rsidP="00C767D0">
      <w:pPr>
        <w:pStyle w:val="BodyText"/>
      </w:pPr>
    </w:p>
    <w:p w:rsidR="00000000" w:rsidRPr="00C767D0" w:rsidP="00C767D0">
      <w:pPr>
        <w:pStyle w:val="AllowPageBreak"/>
      </w:pPr>
    </w:p>
    <w:p w:rsidR="00000000" w:rsidRPr="00C767D0" w:rsidP="00C767D0">
      <w:pPr>
        <w:pStyle w:val="Heading1"/>
      </w:pPr>
      <w:bookmarkStart w:id="2" w:name="O_977701"/>
      <w:bookmarkEnd w:id="2"/>
      <w:r w:rsidRPr="00C767D0">
        <w:t>Application</w:t>
      </w:r>
    </w:p>
    <w:p w:rsidR="00000000" w:rsidRPr="00C767D0" w:rsidP="00282D29">
      <w:pPr>
        <w:pStyle w:val="BodyText"/>
      </w:pPr>
      <w:r w:rsidRPr="00C767D0">
        <w:t>This unit of competency describes the skills and knowledge required to supervise and as</w:t>
      </w:r>
      <w:r w:rsidRPr="00C767D0">
        <w:t>sist in the catching of greyhounds after a race or trial, including post-race identification of greyhounds.</w:t>
      </w:r>
    </w:p>
    <w:p w:rsidR="00000000" w:rsidRPr="00C767D0" w:rsidP="00282D29">
      <w:pPr>
        <w:pStyle w:val="BodyText"/>
      </w:pPr>
      <w:r w:rsidRPr="00C767D0">
        <w:t xml:space="preserve">The unit applies to licensed personnel and others in the greyhound racing industry who may be required to supervise catching pen operations as part </w:t>
      </w:r>
      <w:r w:rsidRPr="00C767D0">
        <w:t>of their job function in work environments of racing kennels, racecourses and public areas.</w:t>
      </w:r>
    </w:p>
    <w:p w:rsidR="00000000" w:rsidRPr="00C767D0" w:rsidP="00282D29">
      <w:pPr>
        <w:pStyle w:val="BodyText"/>
      </w:pPr>
      <w:r w:rsidRPr="00C767D0">
        <w:t>No occupational licensing, legislative or certification requirements apply to this unit at the time of publication.</w:t>
      </w:r>
    </w:p>
    <w:p w:rsidR="00000000" w:rsidRPr="00C767D0" w:rsidP="00C767D0">
      <w:pPr>
        <w:pStyle w:val="Heading1"/>
      </w:pPr>
      <w:bookmarkStart w:id="3" w:name="O_977700"/>
      <w:bookmarkEnd w:id="3"/>
      <w:r w:rsidRPr="00C767D0">
        <w:t>Pre-requisite Unit</w:t>
      </w:r>
    </w:p>
    <w:p w:rsidR="00000000" w:rsidRPr="00C767D0" w:rsidP="00282D29">
      <w:pPr>
        <w:pStyle w:val="BodyText"/>
      </w:pPr>
      <w:r w:rsidRPr="00C767D0">
        <w:t>Nil</w:t>
      </w:r>
    </w:p>
    <w:p w:rsidR="00000000" w:rsidRPr="00C767D0" w:rsidP="00C767D0">
      <w:pPr>
        <w:pStyle w:val="Heading1"/>
      </w:pPr>
      <w:bookmarkStart w:id="4" w:name="O_977699"/>
      <w:bookmarkEnd w:id="4"/>
      <w:r w:rsidRPr="00C767D0">
        <w:t>Unit Sector</w:t>
      </w:r>
    </w:p>
    <w:p w:rsidR="00000000" w:rsidRPr="00C767D0" w:rsidP="00282D29">
      <w:pPr>
        <w:pStyle w:val="BodyText"/>
      </w:pPr>
      <w:r w:rsidRPr="00C767D0">
        <w:t>Racing performance (ROP)</w:t>
      </w:r>
    </w:p>
    <w:p w:rsidR="00000000" w:rsidRPr="00C767D0" w:rsidP="00C767D0">
      <w:pPr>
        <w:pStyle w:val="Heading1"/>
      </w:pPr>
      <w:bookmarkStart w:id="5" w:name="O_977698"/>
      <w:bookmarkEnd w:id="5"/>
      <w:r w:rsidRPr="00C767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2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rPr>
                <w:rStyle w:val="SpecialBold"/>
              </w:rPr>
              <w:t>Performance Criteria</w:t>
            </w:r>
          </w:p>
        </w:tc>
      </w:tr>
      <w:tr w:rsidTr="002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1. Prepare for race meeting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t>1.1 Confirm race fields and distances with race organisers</w:t>
            </w:r>
          </w:p>
          <w:p w:rsidR="00000000" w:rsidRPr="00C767D0" w:rsidP="00C767D0">
            <w:pPr>
              <w:pStyle w:val="BodyText"/>
            </w:pPr>
            <w:r w:rsidRPr="00C767D0">
              <w:t>1.2 Test catching pen operation prior to commencement of race meeting</w:t>
            </w:r>
          </w:p>
          <w:p w:rsidR="00000000" w:rsidRPr="00C767D0" w:rsidP="00C767D0">
            <w:pPr>
              <w:pStyle w:val="BodyText"/>
            </w:pPr>
            <w:r w:rsidRPr="00C767D0">
              <w:t>1.</w:t>
            </w:r>
            <w:r w:rsidRPr="00C767D0">
              <w:t>3 Ensure props used to attract greyhounds are available near catching area</w:t>
            </w:r>
          </w:p>
          <w:p w:rsidR="00000000" w:rsidRPr="00C767D0" w:rsidP="00C767D0">
            <w:pPr>
              <w:pStyle w:val="BodyText"/>
            </w:pPr>
            <w:r w:rsidRPr="00C767D0">
              <w:t>1.4 Explain rules of racing, protocols and procedures for catching pen operation to racing participants and catching pen staff to ensure compliance with requirements</w:t>
            </w:r>
          </w:p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1.5 Identify po</w:t>
            </w:r>
            <w:r w:rsidRPr="00C767D0">
              <w:t>tential hazards in catching area and apply strategies to minimise risk of injury</w:t>
            </w:r>
          </w:p>
        </w:tc>
      </w:tr>
      <w:tr w:rsidTr="002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2. Operate catching pen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t>2.1 Identify last lap of race and determine a safe time to enter catching area</w:t>
            </w:r>
          </w:p>
          <w:p w:rsidR="00000000" w:rsidRPr="00C767D0" w:rsidP="00C767D0">
            <w:pPr>
              <w:pStyle w:val="BodyText"/>
            </w:pPr>
            <w:r w:rsidRPr="00C767D0">
              <w:t>2.2 Lure greyhounds into catching area using techniques that are safe for participants and greyhounds</w:t>
            </w:r>
          </w:p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2.3 Secure catching area according to procedures</w:t>
            </w:r>
          </w:p>
        </w:tc>
      </w:tr>
      <w:tr w:rsidTr="00282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3. Supervise greyhound catchers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t>3.1 Supervise catchers during catching of greyhounds</w:t>
            </w:r>
          </w:p>
          <w:p w:rsidR="00000000" w:rsidRPr="00C767D0" w:rsidP="00C767D0">
            <w:pPr>
              <w:pStyle w:val="BodyText"/>
            </w:pPr>
            <w:r w:rsidRPr="00C767D0">
              <w:t>3.2 Verify identifi</w:t>
            </w:r>
            <w:r w:rsidRPr="00C767D0">
              <w:t>cation of greyhounds before greyhounds leave catching area</w:t>
            </w:r>
          </w:p>
          <w:p w:rsidR="00000000" w:rsidRPr="00C767D0" w:rsidP="00C767D0">
            <w:pPr>
              <w:pStyle w:val="BodyText"/>
            </w:pPr>
            <w:r w:rsidRPr="00C767D0">
              <w:t>3.3 Prepare catching pen gate for next race once greyhounds have been secured</w:t>
            </w:r>
          </w:p>
          <w:p w:rsidR="00000000" w:rsidRPr="00C767D0" w:rsidP="00C767D0">
            <w:pPr>
              <w:pStyle w:val="BodyText"/>
            </w:pPr>
            <w:r w:rsidRPr="00C767D0">
              <w:t>3.4 Report incidents to stewards according to racing procedures</w:t>
            </w:r>
          </w:p>
        </w:tc>
      </w:tr>
    </w:tbl>
    <w:p w:rsidR="00282D29" w:rsidP="00C767D0">
      <w:pPr>
        <w:pStyle w:val="BodyText"/>
      </w:pPr>
    </w:p>
    <w:p w:rsidR="00282D29" w:rsidP="00C767D0">
      <w:pPr>
        <w:pStyle w:val="BodyText"/>
      </w:pPr>
    </w:p>
    <w:p w:rsidR="00000000" w:rsidRPr="00C767D0" w:rsidP="00C767D0">
      <w:pPr>
        <w:pStyle w:val="Heading1"/>
      </w:pPr>
      <w:bookmarkStart w:id="6" w:name="O_977697"/>
      <w:bookmarkEnd w:id="6"/>
      <w:r w:rsidRPr="00C767D0">
        <w:t>Foundation Skills</w:t>
      </w:r>
    </w:p>
    <w:p w:rsidR="00000000" w:rsidRPr="00282D29" w:rsidP="00282D29">
      <w:pPr>
        <w:pStyle w:val="BodyText"/>
        <w:rPr>
          <w:i/>
        </w:rPr>
      </w:pPr>
      <w:r w:rsidRPr="00282D29">
        <w:rPr>
          <w:rStyle w:val="Emphasis"/>
        </w:rPr>
        <w:t>This section desc</w:t>
      </w:r>
      <w:r w:rsidRPr="00282D29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rPr>
                <w:rStyle w:val="SpecialBold"/>
              </w:rPr>
              <w:t>Description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ListBullet"/>
              <w:rPr>
                <w:lang w:val="en-NZ"/>
              </w:rPr>
            </w:pPr>
            <w:r w:rsidRPr="00C767D0">
              <w:t>Interpret key information in workplace documentation, including rules of racing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ListBullet"/>
              <w:rPr>
                <w:lang w:val="en-NZ"/>
              </w:rPr>
            </w:pPr>
            <w:r w:rsidRPr="00C767D0">
              <w:t>Accurately record and complete organisational documentation using clear language and terminology to report incidents and problems with catching equipment or processes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ListBullet"/>
              <w:rPr>
                <w:lang w:val="en-NZ"/>
              </w:rPr>
            </w:pPr>
            <w:r w:rsidRPr="00C767D0">
              <w:t>Perform basic calculations for checking field size and track distances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ListBullet"/>
              <w:rPr>
                <w:lang w:val="en-NZ"/>
              </w:rPr>
            </w:pPr>
            <w:r w:rsidRPr="00C767D0">
              <w:t>Provide instructions and reports to others using language, tone and pace appropriate to audience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ListBullet"/>
              <w:rPr>
                <w:lang w:val="en-NZ"/>
              </w:rPr>
            </w:pPr>
            <w:r w:rsidRPr="00C767D0">
              <w:t xml:space="preserve">Take personal responsibility for following explicit and implicit policies and procedures and rules of racing 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ListBullet"/>
              <w:rPr>
                <w:lang w:val="en-NZ"/>
              </w:rPr>
            </w:pPr>
            <w:r w:rsidRPr="00C767D0">
              <w:t xml:space="preserve">Apply workplace practices and protocols effectively to communicate and work with a diverse range of people relevant to the </w:t>
            </w:r>
            <w:r w:rsidRPr="00C767D0">
              <w:t>job role</w:t>
            </w:r>
          </w:p>
        </w:tc>
      </w:tr>
      <w:tr w:rsidTr="00C76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ListBullet"/>
            </w:pPr>
            <w:r w:rsidRPr="00C767D0">
              <w:t>Make routine decisions and implement standard procedures for routine tasks, using formal decision-making processes</w:t>
            </w:r>
          </w:p>
          <w:p w:rsidR="00000000" w:rsidRPr="00C767D0" w:rsidP="00C767D0">
            <w:pPr>
              <w:pStyle w:val="ListBullet"/>
            </w:pPr>
            <w:r w:rsidRPr="00C767D0">
              <w:t>Respond promptly to emergencies or potential hazards</w:t>
            </w:r>
          </w:p>
        </w:tc>
      </w:tr>
    </w:tbl>
    <w:p w:rsidR="00000000" w:rsidRPr="00C767D0" w:rsidP="00C767D0">
      <w:pPr>
        <w:pStyle w:val="BodyText"/>
      </w:pPr>
    </w:p>
    <w:p w:rsidR="00000000" w:rsidRPr="00C767D0" w:rsidP="00C767D0">
      <w:pPr>
        <w:pStyle w:val="AllowPageBreak"/>
      </w:pPr>
    </w:p>
    <w:p w:rsidR="00000000" w:rsidRPr="00C767D0" w:rsidP="00C767D0">
      <w:pPr>
        <w:pStyle w:val="Heading1"/>
      </w:pPr>
      <w:bookmarkStart w:id="7" w:name="O_977696"/>
      <w:bookmarkEnd w:id="7"/>
      <w:r w:rsidRPr="00C767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7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rPr>
                <w:rStyle w:val="SpecialBold"/>
              </w:rPr>
              <w:t>Equivalence status</w:t>
            </w:r>
          </w:p>
        </w:tc>
      </w:tr>
      <w:tr w:rsidTr="00C7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RGRROP309 Perform duties of catching pen supervisor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D0">
            <w:pPr>
              <w:pStyle w:val="BodyText"/>
              <w:rPr>
                <w:lang w:val="en-NZ"/>
              </w:rPr>
            </w:pPr>
            <w:r w:rsidRPr="00C767D0">
              <w:t>RGRROP309A Perform duties of catching pen supervisor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t>Updated to meet Standards for Training Package.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D0" w:rsidP="00C767D0">
            <w:pPr>
              <w:pStyle w:val="BodyText"/>
            </w:pPr>
            <w:r w:rsidRPr="00C767D0">
              <w:t>Equivalent</w:t>
            </w:r>
            <w:r w:rsidRPr="00C767D0">
              <w:t xml:space="preserve"> unit</w:t>
            </w:r>
          </w:p>
        </w:tc>
      </w:tr>
    </w:tbl>
    <w:p w:rsidR="00000000" w:rsidRPr="00C767D0" w:rsidP="00C767D0">
      <w:pPr>
        <w:pStyle w:val="BodyText"/>
      </w:pPr>
    </w:p>
    <w:p w:rsidR="00000000" w:rsidRPr="00C767D0" w:rsidP="00C767D0">
      <w:pPr>
        <w:pStyle w:val="AllowPageBreak"/>
      </w:pPr>
    </w:p>
    <w:p w:rsidR="00000000" w:rsidRPr="00C767D0" w:rsidP="00C767D0">
      <w:pPr>
        <w:pStyle w:val="Heading1"/>
      </w:pPr>
      <w:bookmarkStart w:id="8" w:name="O_977689"/>
      <w:bookmarkEnd w:id="8"/>
      <w:r w:rsidRPr="00C767D0">
        <w:t>Links</w:t>
      </w:r>
    </w:p>
    <w:p w:rsidR="00000000" w:rsidRPr="00C767D0" w:rsidP="00282D29">
      <w:pPr>
        <w:pStyle w:val="BodyText"/>
      </w:pPr>
      <w:r w:rsidRPr="00C767D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F404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767D0" w:rsidP="00C767D0"/>
    <w:sectPr w:rsidSect="00C767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D0" w:rsidRPr="00282D29" w:rsidP="00282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29" w:rsidP="00C76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D29" w:rsidP="00C76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2D29" w:rsidP="00C76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7D0" w:rsidRPr="00282D29" w:rsidP="00282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29" w:rsidRPr="002D2AF8" w:rsidP="00C76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RGRROP309 Perform duties of catching pen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82D29" w:rsidP="00C76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65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23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7D0"/>
  </w:style>
  <w:style w:type="character" w:customStyle="1" w:styleId="Heading1Char">
    <w:name w:val="Heading 1 Char"/>
    <w:basedOn w:val="DefaultParagraphFont"/>
    <w:link w:val="Heading1"/>
    <w:rsid w:val="00C76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7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7D0"/>
    <w:rPr>
      <w:b/>
      <w:spacing w:val="0"/>
    </w:rPr>
  </w:style>
  <w:style w:type="character" w:styleId="Emphasis">
    <w:name w:val="Emphasis"/>
    <w:basedOn w:val="DefaultParagraphFont"/>
    <w:qFormat/>
    <w:rsid w:val="00C767D0"/>
    <w:rPr>
      <w:i/>
    </w:rPr>
  </w:style>
  <w:style w:type="paragraph" w:customStyle="1" w:styleId="SuperHeading">
    <w:name w:val="SuperHeading"/>
    <w:basedOn w:val="Normal"/>
    <w:rsid w:val="00C76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7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7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6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7D0"/>
  </w:style>
  <w:style w:type="paragraph" w:styleId="TableofFigures">
    <w:name w:val="table of figures"/>
    <w:basedOn w:val="Normal"/>
    <w:next w:val="Normal"/>
    <w:semiHidden/>
    <w:rsid w:val="00C76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7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7D0"/>
    <w:rPr>
      <w:rFonts w:ascii="Wingdings" w:hAnsi="Wingdings"/>
    </w:rPr>
  </w:style>
  <w:style w:type="paragraph" w:customStyle="1" w:styleId="TableHeading">
    <w:name w:val="Table Heading"/>
    <w:basedOn w:val="HeadingBase"/>
    <w:rsid w:val="00C76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7D0"/>
    <w:rPr>
      <w:color w:val="0033CC"/>
      <w:u w:val="none"/>
    </w:rPr>
  </w:style>
  <w:style w:type="paragraph" w:customStyle="1" w:styleId="BodyTextRight">
    <w:name w:val="Body Text Right"/>
    <w:basedOn w:val="BodyText"/>
    <w:rsid w:val="00C76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7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7D0"/>
    <w:rPr>
      <w:sz w:val="32"/>
    </w:rPr>
  </w:style>
  <w:style w:type="paragraph" w:customStyle="1" w:styleId="HeadingProcedure">
    <w:name w:val="Heading Procedure"/>
    <w:basedOn w:val="HeadingBase"/>
    <w:next w:val="Normal"/>
    <w:rsid w:val="00C76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7D0"/>
    <w:pPr>
      <w:spacing w:before="60" w:after="60"/>
    </w:pPr>
  </w:style>
  <w:style w:type="paragraph" w:styleId="ListContinue">
    <w:name w:val="List Continue"/>
    <w:basedOn w:val="List"/>
    <w:rsid w:val="00C767D0"/>
    <w:pPr>
      <w:ind w:firstLine="0"/>
    </w:pPr>
  </w:style>
  <w:style w:type="paragraph" w:customStyle="1" w:styleId="ListNote">
    <w:name w:val="List Note"/>
    <w:basedOn w:val="List"/>
    <w:rsid w:val="00C76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7D0"/>
    <w:rPr>
      <w:rFonts w:ascii="Courier New" w:hAnsi="Courier New"/>
    </w:rPr>
  </w:style>
  <w:style w:type="paragraph" w:customStyle="1" w:styleId="NoteBullet">
    <w:name w:val="Note Bullet"/>
    <w:basedOn w:val="Note"/>
    <w:rsid w:val="00C76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7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7D0"/>
    <w:rPr>
      <w:b/>
      <w:smallCaps/>
    </w:rPr>
  </w:style>
  <w:style w:type="paragraph" w:customStyle="1" w:styleId="TableListNumber">
    <w:name w:val="Table List Number"/>
    <w:basedOn w:val="ListNumber"/>
    <w:rsid w:val="00C76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7D0"/>
    <w:pPr>
      <w:numPr>
        <w:numId w:val="8"/>
      </w:numPr>
    </w:pPr>
  </w:style>
  <w:style w:type="paragraph" w:customStyle="1" w:styleId="ListAlpha2">
    <w:name w:val="List Alpha 2"/>
    <w:basedOn w:val="List2"/>
    <w:rsid w:val="00C767D0"/>
    <w:pPr>
      <w:numPr>
        <w:numId w:val="7"/>
      </w:numPr>
    </w:pPr>
  </w:style>
  <w:style w:type="paragraph" w:styleId="List2">
    <w:name w:val="List 2"/>
    <w:basedOn w:val="BodyText"/>
    <w:rsid w:val="00C76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7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7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7D0"/>
    <w:pPr>
      <w:numPr>
        <w:numId w:val="3"/>
      </w:numPr>
    </w:pPr>
  </w:style>
  <w:style w:type="paragraph" w:styleId="ListContinue2">
    <w:name w:val="List Continue 2"/>
    <w:basedOn w:val="List2"/>
    <w:rsid w:val="00C767D0"/>
    <w:pPr>
      <w:ind w:firstLine="0"/>
    </w:pPr>
  </w:style>
  <w:style w:type="paragraph" w:styleId="ListContinue3">
    <w:name w:val="List Continue 3"/>
    <w:basedOn w:val="List3"/>
    <w:rsid w:val="00C767D0"/>
    <w:pPr>
      <w:ind w:left="1021" w:firstLine="0"/>
    </w:pPr>
  </w:style>
  <w:style w:type="paragraph" w:styleId="ListContinue4">
    <w:name w:val="List Continue 4"/>
    <w:basedOn w:val="List4"/>
    <w:rsid w:val="00C767D0"/>
    <w:pPr>
      <w:ind w:firstLine="0"/>
    </w:pPr>
  </w:style>
  <w:style w:type="paragraph" w:styleId="ListContinue5">
    <w:name w:val="List Continue 5"/>
    <w:basedOn w:val="List5"/>
    <w:rsid w:val="00C767D0"/>
    <w:pPr>
      <w:ind w:firstLine="0"/>
    </w:pPr>
  </w:style>
  <w:style w:type="paragraph" w:styleId="ListNumber3">
    <w:name w:val="List Number 3"/>
    <w:basedOn w:val="List3"/>
    <w:rsid w:val="00C767D0"/>
    <w:pPr>
      <w:numPr>
        <w:numId w:val="4"/>
      </w:numPr>
    </w:pPr>
  </w:style>
  <w:style w:type="paragraph" w:styleId="ListNumber4">
    <w:name w:val="List Number 4"/>
    <w:basedOn w:val="List4"/>
    <w:rsid w:val="00C767D0"/>
    <w:pPr>
      <w:numPr>
        <w:numId w:val="5"/>
      </w:numPr>
    </w:pPr>
  </w:style>
  <w:style w:type="paragraph" w:styleId="ListNumber5">
    <w:name w:val="List Number 5"/>
    <w:basedOn w:val="List5"/>
    <w:rsid w:val="00C767D0"/>
    <w:pPr>
      <w:numPr>
        <w:numId w:val="6"/>
      </w:numPr>
    </w:pPr>
  </w:style>
  <w:style w:type="paragraph" w:styleId="BlockText">
    <w:name w:val="Block Text"/>
    <w:basedOn w:val="Normal"/>
    <w:rsid w:val="00C76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7D0"/>
    <w:rPr>
      <w:sz w:val="16"/>
      <w:vertAlign w:val="superscript"/>
    </w:rPr>
  </w:style>
  <w:style w:type="character" w:customStyle="1" w:styleId="Symbols">
    <w:name w:val="Symbols"/>
    <w:basedOn w:val="DefaultParagraphFont"/>
    <w:rsid w:val="00C767D0"/>
    <w:rPr>
      <w:rFonts w:ascii="Symbol" w:hAnsi="Symbol"/>
    </w:rPr>
  </w:style>
  <w:style w:type="character" w:customStyle="1" w:styleId="MenuOptions">
    <w:name w:val="Menu Options"/>
    <w:basedOn w:val="DefaultParagraphFont"/>
    <w:rsid w:val="00C76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7D0"/>
    <w:rPr>
      <w:b/>
    </w:rPr>
  </w:style>
  <w:style w:type="character" w:customStyle="1" w:styleId="Underlined">
    <w:name w:val="Underlined"/>
    <w:basedOn w:val="DefaultParagraphFont"/>
    <w:rsid w:val="00C767D0"/>
    <w:rPr>
      <w:u w:val="single"/>
    </w:rPr>
  </w:style>
  <w:style w:type="paragraph" w:customStyle="1" w:styleId="TableBodyTextRight">
    <w:name w:val="Table Body Text Right"/>
    <w:basedOn w:val="TableBodyText"/>
    <w:rsid w:val="00C76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7D0"/>
    <w:rPr>
      <w:sz w:val="18"/>
    </w:rPr>
  </w:style>
  <w:style w:type="paragraph" w:customStyle="1" w:styleId="BodySmallRight">
    <w:name w:val="Body Small Right"/>
    <w:basedOn w:val="BodyTextRight"/>
    <w:rsid w:val="00C767D0"/>
    <w:rPr>
      <w:sz w:val="18"/>
      <w:szCs w:val="18"/>
    </w:rPr>
  </w:style>
  <w:style w:type="paragraph" w:customStyle="1" w:styleId="MarginEdition">
    <w:name w:val="Margin Edition"/>
    <w:basedOn w:val="MarginNote"/>
    <w:rsid w:val="00C76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7D0"/>
    <w:rPr>
      <w:sz w:val="2"/>
      <w:szCs w:val="2"/>
    </w:rPr>
  </w:style>
  <w:style w:type="character" w:customStyle="1" w:styleId="Small">
    <w:name w:val="Small"/>
    <w:basedOn w:val="DefaultParagraphFont"/>
    <w:rsid w:val="00C767D0"/>
    <w:rPr>
      <w:sz w:val="16"/>
    </w:rPr>
  </w:style>
  <w:style w:type="paragraph" w:customStyle="1" w:styleId="WideTable">
    <w:name w:val="Wide Table"/>
    <w:basedOn w:val="Normal"/>
    <w:rsid w:val="00C76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7D0"/>
  </w:style>
  <w:style w:type="paragraph" w:styleId="Quote">
    <w:name w:val="Quote"/>
    <w:basedOn w:val="Heading1"/>
    <w:link w:val="QuoteChar"/>
    <w:qFormat/>
    <w:rsid w:val="00C76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7D0"/>
    <w:pPr>
      <w:pageBreakBefore/>
    </w:pPr>
  </w:style>
  <w:style w:type="paragraph" w:customStyle="1" w:styleId="Border">
    <w:name w:val="Border"/>
    <w:basedOn w:val="Normal"/>
    <w:qFormat/>
    <w:rsid w:val="00C76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7D0"/>
    <w:rPr>
      <w:u w:val="single"/>
    </w:rPr>
  </w:style>
  <w:style w:type="character" w:customStyle="1" w:styleId="BoldandItalics">
    <w:name w:val="Bold and Italics"/>
    <w:qFormat/>
    <w:rsid w:val="00C767D0"/>
    <w:rPr>
      <w:b/>
      <w:i/>
      <w:u w:val="none"/>
    </w:rPr>
  </w:style>
  <w:style w:type="paragraph" w:styleId="BalloonText">
    <w:name w:val="Balloon Text"/>
    <w:basedOn w:val="Normal"/>
    <w:link w:val="BalloonTextChar"/>
    <w:rsid w:val="00C76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7D0"/>
    <w:pPr>
      <w:spacing w:before="0" w:after="0"/>
    </w:pPr>
  </w:style>
  <w:style w:type="paragraph" w:customStyle="1" w:styleId="BodyTextBold">
    <w:name w:val="Body Text Bold"/>
    <w:basedOn w:val="BodyText"/>
    <w:qFormat/>
    <w:rsid w:val="00C767D0"/>
    <w:rPr>
      <w:b/>
    </w:rPr>
  </w:style>
  <w:style w:type="character" w:styleId="Hyperlink">
    <w:name w:val="Hyperlink"/>
    <w:basedOn w:val="DefaultParagraphFont"/>
    <w:uiPriority w:val="99"/>
    <w:unhideWhenUsed/>
    <w:rsid w:val="00282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3390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RGRROP309 Perform duties of catching pen supervisor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