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13BA0" w:rsidP="00913BA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RGRROP201 Perform duties of barrier attendant at thoroughbred race meetings and trials</w:t>
      </w:r>
      <w:r>
        <w:fldChar w:fldCharType="end"/>
      </w:r>
    </w:p>
    <w:p w:rsidR="00913BA0" w:rsidP="00913BA0">
      <w:pPr>
        <w:pStyle w:val="Version"/>
        <w:sectPr w:rsidSect="00C26CB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26CB1" w:rsidP="00C26CB1">
      <w:pPr>
        <w:pStyle w:val="SuperHeading"/>
      </w:pPr>
      <w:r w:rsidRPr="00C26CB1">
        <w:t>Assessment Requirements for RGRROP201 Perform duties of barrier attendant at thoroughbred race meetings and trials</w:t>
      </w:r>
    </w:p>
    <w:p w:rsidR="00000000" w:rsidRPr="00C26CB1" w:rsidP="00C26CB1">
      <w:pPr>
        <w:pStyle w:val="Heading1"/>
      </w:pPr>
      <w:bookmarkStart w:id="1" w:name="O_977266"/>
      <w:bookmarkEnd w:id="1"/>
      <w:r w:rsidRPr="00C26CB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C26CB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6CB1" w:rsidP="00C26CB1">
            <w:pPr>
              <w:pStyle w:val="BodyText"/>
            </w:pPr>
            <w:r w:rsidRPr="00C26CB1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CB1">
            <w:pPr>
              <w:pStyle w:val="BodyText"/>
              <w:rPr>
                <w:lang w:val="en-NZ"/>
              </w:rPr>
            </w:pPr>
            <w:r w:rsidRPr="00C26CB1">
              <w:rPr>
                <w:rStyle w:val="SpecialBold"/>
              </w:rPr>
              <w:t>Comments</w:t>
            </w:r>
          </w:p>
        </w:tc>
      </w:tr>
      <w:tr w:rsidTr="00C26CB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CB1">
            <w:pPr>
              <w:pStyle w:val="BodyText"/>
              <w:rPr>
                <w:lang w:val="en-NZ"/>
              </w:rPr>
            </w:pPr>
            <w:r w:rsidRPr="00C26CB1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6CB1" w:rsidP="00C26CB1">
            <w:pPr>
              <w:pStyle w:val="BodyText"/>
            </w:pPr>
            <w:r w:rsidRPr="00C26CB1">
              <w:t>This version released with RGR Racing and Breeding Training Package Version 2.0.</w:t>
            </w:r>
          </w:p>
        </w:tc>
      </w:tr>
    </w:tbl>
    <w:p w:rsidR="00000000" w:rsidRPr="00C26CB1" w:rsidP="00C26CB1">
      <w:pPr>
        <w:pStyle w:val="BodyText"/>
      </w:pPr>
    </w:p>
    <w:p w:rsidR="00000000" w:rsidRPr="00C26CB1" w:rsidP="00C26CB1">
      <w:pPr>
        <w:pStyle w:val="AllowPageBreak"/>
      </w:pPr>
    </w:p>
    <w:p w:rsidR="00000000" w:rsidRPr="00C26CB1" w:rsidP="00C26CB1">
      <w:pPr>
        <w:pStyle w:val="Heading1"/>
      </w:pPr>
      <w:bookmarkStart w:id="2" w:name="O_977269"/>
      <w:bookmarkEnd w:id="2"/>
      <w:r w:rsidRPr="00C26CB1">
        <w:t>Performance Evidence</w:t>
      </w:r>
    </w:p>
    <w:p w:rsidR="00000000" w:rsidRPr="00C26CB1" w:rsidP="00913BA0">
      <w:pPr>
        <w:pStyle w:val="BodyText"/>
      </w:pPr>
      <w:r w:rsidRPr="00C26CB1">
        <w:t xml:space="preserve">An individual demonstrating competency in this unit must satisfy all of the elements and performance criteria of this unit. There must </w:t>
      </w:r>
      <w:r w:rsidRPr="00C26CB1">
        <w:t>be evidence that the individual has performed barrier attendant duties at a minimum of three thoroughbred race meetings or trials, including for each:</w:t>
      </w:r>
    </w:p>
    <w:p w:rsidR="00000000" w:rsidRPr="00C26CB1" w:rsidP="00C26CB1">
      <w:pPr>
        <w:pStyle w:val="ListBullet"/>
      </w:pPr>
      <w:r w:rsidRPr="00C26CB1">
        <w:t>prepared for race meeting duties</w:t>
      </w:r>
    </w:p>
    <w:p w:rsidR="00000000" w:rsidRPr="00C26CB1" w:rsidP="00C26CB1">
      <w:pPr>
        <w:pStyle w:val="ListBullet"/>
      </w:pPr>
      <w:r w:rsidRPr="00C26CB1">
        <w:t>fit and adjusted approved racing gear, and recognised non-compliant, da</w:t>
      </w:r>
      <w:r w:rsidRPr="00C26CB1">
        <w:t>maged or defective gear</w:t>
      </w:r>
    </w:p>
    <w:p w:rsidR="00000000" w:rsidRPr="00C26CB1" w:rsidP="00C26CB1">
      <w:pPr>
        <w:pStyle w:val="ListBullet"/>
      </w:pPr>
      <w:r w:rsidRPr="00C26CB1">
        <w:t>assisted with set-up, movement and storage of barriers</w:t>
      </w:r>
    </w:p>
    <w:p w:rsidR="00000000" w:rsidRPr="00C26CB1" w:rsidP="00C26CB1">
      <w:pPr>
        <w:pStyle w:val="ListBullet"/>
      </w:pPr>
      <w:r w:rsidRPr="00C26CB1">
        <w:t>used safe handling techniques and work practices to lead and control horses in confined barrier spaces, including:</w:t>
      </w:r>
    </w:p>
    <w:p w:rsidR="00000000" w:rsidRPr="00C26CB1" w:rsidP="00C26CB1">
      <w:pPr>
        <w:pStyle w:val="ListBullet2"/>
      </w:pPr>
      <w:r w:rsidRPr="00C26CB1">
        <w:t>assessed hazards and risks associated with loading horses into barriers</w:t>
      </w:r>
    </w:p>
    <w:p w:rsidR="00000000" w:rsidRPr="00C26CB1" w:rsidP="00C26CB1">
      <w:pPr>
        <w:pStyle w:val="ListBullet2"/>
      </w:pPr>
      <w:r w:rsidRPr="00C26CB1">
        <w:t>released held horses according to instructions</w:t>
      </w:r>
    </w:p>
    <w:p w:rsidR="00000000" w:rsidRPr="00C26CB1" w:rsidP="00C26CB1">
      <w:pPr>
        <w:pStyle w:val="ListBullet"/>
      </w:pPr>
      <w:r w:rsidRPr="00C26CB1">
        <w:t>worked as a team member to assist riders and racing officials</w:t>
      </w:r>
    </w:p>
    <w:p w:rsidR="00000000" w:rsidRPr="00C26CB1" w:rsidP="00C26CB1">
      <w:pPr>
        <w:pStyle w:val="ListBullet"/>
      </w:pPr>
      <w:r w:rsidRPr="00C26CB1">
        <w:t>assisted in track emergencies or demonstrated appropriate responses to eme</w:t>
      </w:r>
      <w:r w:rsidRPr="00C26CB1">
        <w:t>rgency scenarios</w:t>
      </w:r>
    </w:p>
    <w:p w:rsidR="00000000" w:rsidRPr="00C26CB1" w:rsidP="00C26CB1">
      <w:pPr>
        <w:pStyle w:val="ListBullet"/>
      </w:pPr>
      <w:r w:rsidRPr="00C26CB1">
        <w:t>communicated effectively and promptly with riders, race starter, racing officials and licensed personnel.</w:t>
      </w:r>
    </w:p>
    <w:p w:rsidR="00000000" w:rsidRPr="00C26CB1" w:rsidP="00C26CB1">
      <w:pPr>
        <w:pStyle w:val="AllowPageBreak"/>
      </w:pPr>
    </w:p>
    <w:p w:rsidR="00000000" w:rsidRPr="00C26CB1" w:rsidP="00C26CB1">
      <w:pPr>
        <w:pStyle w:val="Heading1"/>
      </w:pPr>
      <w:bookmarkStart w:id="3" w:name="O_977268"/>
      <w:bookmarkEnd w:id="3"/>
      <w:r w:rsidRPr="00C26CB1">
        <w:t>Knowledge Evidence</w:t>
      </w:r>
    </w:p>
    <w:p w:rsidR="00000000" w:rsidRPr="00C26CB1" w:rsidP="00913BA0">
      <w:pPr>
        <w:pStyle w:val="BodyText"/>
      </w:pPr>
      <w:r w:rsidRPr="00C26CB1">
        <w:t>An individual must be able to demonstrate the knowledge required to perform the tasks outlined in</w:t>
      </w:r>
      <w:r w:rsidRPr="00C26CB1">
        <w:t xml:space="preserve"> the elements and performance criteria of this unit. This includes knowledge of:</w:t>
      </w:r>
    </w:p>
    <w:p w:rsidR="00000000" w:rsidRPr="00C26CB1" w:rsidP="00C26CB1">
      <w:pPr>
        <w:pStyle w:val="ListBullet"/>
      </w:pPr>
      <w:r w:rsidRPr="00C26CB1">
        <w:t>approved racing gear</w:t>
      </w:r>
    </w:p>
    <w:p w:rsidR="00000000" w:rsidRPr="00C26CB1" w:rsidP="00C26CB1">
      <w:pPr>
        <w:pStyle w:val="ListBullet"/>
      </w:pPr>
      <w:r w:rsidRPr="00C26CB1">
        <w:t xml:space="preserve">types and purpose of personal and protective equipment </w:t>
      </w:r>
    </w:p>
    <w:p w:rsidR="00000000" w:rsidRPr="00C26CB1" w:rsidP="00C26CB1">
      <w:pPr>
        <w:pStyle w:val="ListBullet"/>
      </w:pPr>
      <w:r w:rsidRPr="00C26CB1">
        <w:t>personal grooming and presentation requirements</w:t>
      </w:r>
    </w:p>
    <w:p w:rsidR="00000000" w:rsidRPr="00C26CB1" w:rsidP="00C26CB1">
      <w:pPr>
        <w:pStyle w:val="ListBullet"/>
      </w:pPr>
      <w:r w:rsidRPr="00C26CB1">
        <w:t>basic industry terminology related to racing, hor</w:t>
      </w:r>
      <w:r w:rsidRPr="00C26CB1">
        <w:t>ses and role</w:t>
      </w:r>
    </w:p>
    <w:p w:rsidR="00000000" w:rsidRPr="00C26CB1" w:rsidP="00C26CB1">
      <w:pPr>
        <w:pStyle w:val="ListBullet"/>
      </w:pPr>
      <w:r w:rsidRPr="00C26CB1">
        <w:t xml:space="preserve">responsibilities of role and relevant rules of racing for barrier attendants </w:t>
      </w:r>
    </w:p>
    <w:p w:rsidR="00000000" w:rsidRPr="00C26CB1" w:rsidP="00C26CB1">
      <w:pPr>
        <w:pStyle w:val="ListBullet"/>
      </w:pPr>
      <w:r w:rsidRPr="00C26CB1">
        <w:t>protocols and procedures for communicating with licensed and other racing industry personnel, including reporting requirements for irregularities and problems</w:t>
      </w:r>
    </w:p>
    <w:p w:rsidR="00000000" w:rsidRPr="00C26CB1" w:rsidP="00C26CB1">
      <w:pPr>
        <w:pStyle w:val="ListBullet"/>
      </w:pPr>
      <w:r w:rsidRPr="00C26CB1">
        <w:t>racing industry animal welfare principles and practices</w:t>
      </w:r>
    </w:p>
    <w:p w:rsidR="00000000" w:rsidRPr="00C26CB1" w:rsidP="00C26CB1">
      <w:pPr>
        <w:pStyle w:val="ListBullet"/>
      </w:pPr>
      <w:r w:rsidRPr="00C26CB1">
        <w:t>racing industry safety requirements, including:</w:t>
      </w:r>
    </w:p>
    <w:p w:rsidR="00000000" w:rsidRPr="00C26CB1" w:rsidP="00C26CB1">
      <w:pPr>
        <w:pStyle w:val="ListBullet2"/>
      </w:pPr>
      <w:r w:rsidRPr="00C26CB1">
        <w:t xml:space="preserve">safe operating procedures </w:t>
      </w:r>
    </w:p>
    <w:p w:rsidR="00000000" w:rsidRPr="00C26CB1" w:rsidP="00C26CB1">
      <w:pPr>
        <w:pStyle w:val="ListBullet2"/>
      </w:pPr>
      <w:r w:rsidRPr="00C26CB1">
        <w:t>techniques for handling, controlling and restraining horses</w:t>
      </w:r>
    </w:p>
    <w:p w:rsidR="00000000" w:rsidRPr="00C26CB1" w:rsidP="00C26CB1">
      <w:pPr>
        <w:pStyle w:val="ListBullet2"/>
      </w:pPr>
      <w:r w:rsidRPr="00C26CB1">
        <w:t>potential hazards and risks related to duties and track</w:t>
      </w:r>
    </w:p>
    <w:p w:rsidR="00000000" w:rsidRPr="00C26CB1" w:rsidP="00C26CB1">
      <w:pPr>
        <w:pStyle w:val="ListBullet"/>
      </w:pPr>
      <w:r w:rsidRPr="00C26CB1">
        <w:t>range o</w:t>
      </w:r>
      <w:r w:rsidRPr="00C26CB1">
        <w:t>f behaviour traits exhibited by horses, including if injured.</w:t>
      </w:r>
    </w:p>
    <w:p w:rsidR="00000000" w:rsidRPr="00C26CB1" w:rsidP="00C26CB1">
      <w:pPr>
        <w:pStyle w:val="AllowPageBreak"/>
      </w:pPr>
    </w:p>
    <w:p w:rsidR="00000000" w:rsidRPr="00C26CB1" w:rsidP="00C26CB1">
      <w:pPr>
        <w:pStyle w:val="Heading1"/>
      </w:pPr>
      <w:bookmarkStart w:id="4" w:name="O_977267"/>
      <w:bookmarkEnd w:id="4"/>
      <w:r w:rsidRPr="00C26CB1">
        <w:t>Assessment Conditions</w:t>
      </w:r>
    </w:p>
    <w:p w:rsidR="00000000" w:rsidRPr="00C26CB1" w:rsidP="00913BA0">
      <w:pPr>
        <w:pStyle w:val="BodyText"/>
      </w:pPr>
      <w:r w:rsidRPr="00C26CB1">
        <w:t xml:space="preserve">Assessment of skills must take place under the following conditions: </w:t>
      </w:r>
    </w:p>
    <w:p w:rsidR="00000000" w:rsidRPr="00C26CB1" w:rsidP="00C26CB1">
      <w:pPr>
        <w:pStyle w:val="ListBullet"/>
      </w:pPr>
      <w:r w:rsidRPr="00C26CB1">
        <w:t>physical conditions:</w:t>
      </w:r>
    </w:p>
    <w:p w:rsidR="00000000" w:rsidRPr="00C26CB1" w:rsidP="00C26CB1">
      <w:pPr>
        <w:pStyle w:val="ListBullet2"/>
      </w:pPr>
      <w:r w:rsidRPr="00C26CB1">
        <w:t>safe handling areas, such as racetracks and barriers</w:t>
      </w:r>
    </w:p>
    <w:p w:rsidR="00000000" w:rsidRPr="00C26CB1" w:rsidP="00C26CB1">
      <w:pPr>
        <w:pStyle w:val="ListBullet"/>
      </w:pPr>
      <w:r w:rsidRPr="00C26CB1">
        <w:t>resource</w:t>
      </w:r>
      <w:r w:rsidRPr="00C26CB1">
        <w:t>s, equipment and materials:</w:t>
      </w:r>
    </w:p>
    <w:p w:rsidR="00000000" w:rsidRPr="00C26CB1" w:rsidP="00C26CB1">
      <w:pPr>
        <w:pStyle w:val="ListBullet2"/>
      </w:pPr>
      <w:r w:rsidRPr="00C26CB1">
        <w:t xml:space="preserve">various riders and thoroughbred horses </w:t>
      </w:r>
    </w:p>
    <w:p w:rsidR="00000000" w:rsidRPr="00C26CB1" w:rsidP="00C26CB1">
      <w:pPr>
        <w:pStyle w:val="ListBullet2"/>
      </w:pPr>
      <w:r w:rsidRPr="00C26CB1">
        <w:t>equipment and gear to perform barrier attendant duties</w:t>
      </w:r>
    </w:p>
    <w:p w:rsidR="00000000" w:rsidRPr="00C26CB1" w:rsidP="00C26CB1">
      <w:pPr>
        <w:pStyle w:val="ListBullet2"/>
      </w:pPr>
      <w:r w:rsidRPr="00C26CB1">
        <w:t>racing industry approved personal and protective equipment, correctly fitted and appropriate for activity for individual</w:t>
      </w:r>
    </w:p>
    <w:p w:rsidR="00000000" w:rsidRPr="00C26CB1" w:rsidP="00C26CB1">
      <w:pPr>
        <w:pStyle w:val="ListBullet"/>
      </w:pPr>
      <w:r w:rsidRPr="00C26CB1">
        <w:t>relationships (internal and/or external):</w:t>
      </w:r>
    </w:p>
    <w:p w:rsidR="00000000" w:rsidRPr="00C26CB1" w:rsidP="00C26CB1">
      <w:pPr>
        <w:pStyle w:val="ListBullet2"/>
      </w:pPr>
      <w:r w:rsidRPr="00C26CB1">
        <w:t>supervisor, race starter or steward for instructions.</w:t>
      </w:r>
    </w:p>
    <w:p w:rsidR="00000000" w:rsidRPr="00C26CB1" w:rsidP="00C26CB1">
      <w:pPr>
        <w:pStyle w:val="BodyText"/>
      </w:pPr>
    </w:p>
    <w:p w:rsidR="00000000" w:rsidRPr="00C26CB1" w:rsidP="00913BA0">
      <w:pPr>
        <w:pStyle w:val="BodyText"/>
      </w:pPr>
      <w:r w:rsidRPr="00C26CB1">
        <w:t xml:space="preserve">Training and assessment strategies must show evidence of the use of guidance on risk assessment and matching individuals and horses provided in the </w:t>
      </w:r>
      <w:r w:rsidRPr="00C26CB1">
        <w:rPr>
          <w:rStyle w:val="Emphasis"/>
        </w:rPr>
        <w:t xml:space="preserve">Companion </w:t>
      </w:r>
      <w:r w:rsidRPr="00C26CB1">
        <w:rPr>
          <w:rStyle w:val="Emphasis"/>
        </w:rPr>
        <w:t>Volume: User Guide: Safety in Equine Training</w:t>
      </w:r>
      <w:r w:rsidRPr="00C26CB1">
        <w:t>.</w:t>
      </w:r>
    </w:p>
    <w:p w:rsidR="00000000" w:rsidRPr="00C26CB1" w:rsidP="00913BA0">
      <w:pPr>
        <w:pStyle w:val="BodyText"/>
      </w:pPr>
      <w:r w:rsidRPr="00C26CB1">
        <w:t xml:space="preserve">Assessors of this unit must satisfy the requirements for assessors in applicable vocational education and training legislation, frameworks and/or standards. </w:t>
      </w:r>
    </w:p>
    <w:p w:rsidR="00000000" w:rsidRPr="00C26CB1" w:rsidP="00C26CB1">
      <w:pPr>
        <w:pStyle w:val="Heading1"/>
      </w:pPr>
      <w:bookmarkStart w:id="5" w:name="O_977265"/>
      <w:bookmarkEnd w:id="5"/>
      <w:r w:rsidRPr="00C26CB1">
        <w:t>Links</w:t>
      </w:r>
    </w:p>
    <w:p w:rsidR="00000000" w:rsidRPr="00C26CB1" w:rsidP="00913BA0">
      <w:pPr>
        <w:pStyle w:val="BodyText"/>
      </w:pPr>
      <w:r w:rsidRPr="00C26CB1">
        <w:t>Companion Volumes, includin</w:t>
      </w:r>
      <w:r w:rsidRPr="00C26CB1">
        <w:t xml:space="preserve">g Implementation Guides, are available at VETNet - </w:t>
      </w:r>
      <w:r>
        <w:fldChar w:fldCharType="begin"/>
      </w:r>
      <w:r>
        <w:instrText xml:space="preserve"> HYPERLINK "https://vetnet.gov.au/Pages/TrainingDocs.aspx?q=5c4b8489-f7e1-463b-81c8-6ecce6c192a0" </w:instrText>
      </w:r>
      <w:r>
        <w:fldChar w:fldCharType="separate"/>
      </w:r>
      <w:r w:rsidRPr="003A2158">
        <w:rPr>
          <w:rStyle w:val="Hyperlink"/>
        </w:rPr>
        <w:t>https://vetnet.gov.au/Pages/TrainingDocs.aspx?q=5c4b8489-f7e1-463b-81c8-6ecce6c192a0</w:t>
      </w:r>
      <w:r>
        <w:fldChar w:fldCharType="end"/>
      </w:r>
    </w:p>
    <w:p w:rsidR="00000000" w:rsidRPr="00C26CB1" w:rsidP="00C26CB1"/>
    <w:sectPr w:rsidSect="00C26CB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6CB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6CB1" w:rsidRPr="00913BA0" w:rsidP="00913BA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6CB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3BA0" w:rsidP="00C26CB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13BA0" w:rsidP="00C26CB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913BA0" w:rsidP="00C26CB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6CB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3BA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26CB1" w:rsidRPr="00913BA0" w:rsidP="00913BA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6CB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3BA0" w:rsidRPr="002D2AF8" w:rsidP="00C26CB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RGRROP201 Perform duties of barrier attendant at thoroughbred race meetings and trials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913BA0" w:rsidP="00C26CB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062E50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E6A0F2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D36F41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6CB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26CB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26CB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26CB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26CB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26CB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26CB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26CB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26CB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26CB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26CB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26CB1"/>
  </w:style>
  <w:style w:type="character" w:customStyle="1" w:styleId="Heading1Char">
    <w:name w:val="Heading 1 Char"/>
    <w:basedOn w:val="DefaultParagraphFont"/>
    <w:link w:val="Heading1"/>
    <w:rsid w:val="00C26CB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26CB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26CB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26CB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26CB1"/>
    <w:rPr>
      <w:b/>
      <w:spacing w:val="0"/>
    </w:rPr>
  </w:style>
  <w:style w:type="paragraph" w:styleId="ListBullet2">
    <w:name w:val="List Bullet 2"/>
    <w:basedOn w:val="List2"/>
    <w:rsid w:val="00C26CB1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26CB1"/>
    <w:rPr>
      <w:i/>
    </w:rPr>
  </w:style>
  <w:style w:type="paragraph" w:customStyle="1" w:styleId="SuperHeading">
    <w:name w:val="SuperHeading"/>
    <w:basedOn w:val="Normal"/>
    <w:rsid w:val="00C26CB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26CB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26CB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26CB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26CB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26CB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26CB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26CB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26CB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26CB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26CB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26CB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26CB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26CB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26CB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26CB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26CB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26CB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26CB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26CB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26CB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26CB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26CB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26CB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26CB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26CB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26CB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26CB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26CB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26CB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26CB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26CB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26CB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26CB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26CB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26CB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26CB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26CB1"/>
  </w:style>
  <w:style w:type="paragraph" w:styleId="TableofFigures">
    <w:name w:val="table of figures"/>
    <w:basedOn w:val="Normal"/>
    <w:next w:val="Normal"/>
    <w:semiHidden/>
    <w:rsid w:val="00C26CB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26CB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26CB1"/>
    <w:rPr>
      <w:rFonts w:ascii="Wingdings" w:hAnsi="Wingdings"/>
    </w:rPr>
  </w:style>
  <w:style w:type="paragraph" w:customStyle="1" w:styleId="TableHeading">
    <w:name w:val="Table Heading"/>
    <w:basedOn w:val="HeadingBase"/>
    <w:rsid w:val="00C26CB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26CB1"/>
    <w:rPr>
      <w:color w:val="0033CC"/>
      <w:u w:val="none"/>
    </w:rPr>
  </w:style>
  <w:style w:type="paragraph" w:customStyle="1" w:styleId="BodyTextRight">
    <w:name w:val="Body Text Right"/>
    <w:basedOn w:val="BodyText"/>
    <w:rsid w:val="00C26CB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26CB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26CB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26CB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26CB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26CB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26CB1"/>
    <w:rPr>
      <w:sz w:val="32"/>
    </w:rPr>
  </w:style>
  <w:style w:type="paragraph" w:customStyle="1" w:styleId="HeadingProcedure">
    <w:name w:val="Heading Procedure"/>
    <w:basedOn w:val="HeadingBase"/>
    <w:next w:val="Normal"/>
    <w:rsid w:val="00C26CB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26CB1"/>
    <w:pPr>
      <w:spacing w:before="60" w:after="60"/>
    </w:pPr>
  </w:style>
  <w:style w:type="paragraph" w:styleId="ListContinue">
    <w:name w:val="List Continue"/>
    <w:basedOn w:val="List"/>
    <w:rsid w:val="00C26CB1"/>
    <w:pPr>
      <w:ind w:firstLine="0"/>
    </w:pPr>
  </w:style>
  <w:style w:type="paragraph" w:customStyle="1" w:styleId="ListNote">
    <w:name w:val="List Note"/>
    <w:basedOn w:val="List"/>
    <w:rsid w:val="00C26CB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26CB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26CB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26CB1"/>
    <w:rPr>
      <w:rFonts w:ascii="Courier New" w:hAnsi="Courier New"/>
    </w:rPr>
  </w:style>
  <w:style w:type="paragraph" w:customStyle="1" w:styleId="NoteBullet">
    <w:name w:val="Note Bullet"/>
    <w:basedOn w:val="Note"/>
    <w:rsid w:val="00C26CB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26CB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26CB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26CB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26CB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26CB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26CB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26CB1"/>
    <w:rPr>
      <w:b/>
      <w:smallCaps/>
    </w:rPr>
  </w:style>
  <w:style w:type="paragraph" w:customStyle="1" w:styleId="TableListNumber">
    <w:name w:val="Table List Number"/>
    <w:basedOn w:val="ListNumber"/>
    <w:rsid w:val="00C26CB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26CB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26CB1"/>
    <w:pPr>
      <w:numPr>
        <w:numId w:val="9"/>
      </w:numPr>
    </w:pPr>
  </w:style>
  <w:style w:type="paragraph" w:customStyle="1" w:styleId="ListAlpha2">
    <w:name w:val="List Alpha 2"/>
    <w:basedOn w:val="List2"/>
    <w:rsid w:val="00C26CB1"/>
    <w:pPr>
      <w:numPr>
        <w:numId w:val="8"/>
      </w:numPr>
    </w:pPr>
  </w:style>
  <w:style w:type="paragraph" w:styleId="List2">
    <w:name w:val="List 2"/>
    <w:basedOn w:val="BodyText"/>
    <w:rsid w:val="00C26CB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26CB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26CB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26CB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26CB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26CB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26CB1"/>
    <w:pPr>
      <w:numPr>
        <w:numId w:val="4"/>
      </w:numPr>
    </w:pPr>
  </w:style>
  <w:style w:type="paragraph" w:styleId="ListContinue2">
    <w:name w:val="List Continue 2"/>
    <w:basedOn w:val="List2"/>
    <w:rsid w:val="00C26CB1"/>
    <w:pPr>
      <w:ind w:firstLine="0"/>
    </w:pPr>
  </w:style>
  <w:style w:type="paragraph" w:styleId="ListContinue3">
    <w:name w:val="List Continue 3"/>
    <w:basedOn w:val="List3"/>
    <w:rsid w:val="00C26CB1"/>
    <w:pPr>
      <w:ind w:left="1021" w:firstLine="0"/>
    </w:pPr>
  </w:style>
  <w:style w:type="paragraph" w:styleId="ListContinue4">
    <w:name w:val="List Continue 4"/>
    <w:basedOn w:val="List4"/>
    <w:rsid w:val="00C26CB1"/>
    <w:pPr>
      <w:ind w:firstLine="0"/>
    </w:pPr>
  </w:style>
  <w:style w:type="paragraph" w:styleId="ListContinue5">
    <w:name w:val="List Continue 5"/>
    <w:basedOn w:val="List5"/>
    <w:rsid w:val="00C26CB1"/>
    <w:pPr>
      <w:ind w:firstLine="0"/>
    </w:pPr>
  </w:style>
  <w:style w:type="paragraph" w:styleId="ListNumber3">
    <w:name w:val="List Number 3"/>
    <w:basedOn w:val="List3"/>
    <w:rsid w:val="00C26CB1"/>
    <w:pPr>
      <w:numPr>
        <w:numId w:val="5"/>
      </w:numPr>
    </w:pPr>
  </w:style>
  <w:style w:type="paragraph" w:styleId="ListNumber4">
    <w:name w:val="List Number 4"/>
    <w:basedOn w:val="List4"/>
    <w:rsid w:val="00C26CB1"/>
    <w:pPr>
      <w:numPr>
        <w:numId w:val="6"/>
      </w:numPr>
    </w:pPr>
  </w:style>
  <w:style w:type="paragraph" w:styleId="ListNumber5">
    <w:name w:val="List Number 5"/>
    <w:basedOn w:val="List5"/>
    <w:rsid w:val="00C26CB1"/>
    <w:pPr>
      <w:numPr>
        <w:numId w:val="7"/>
      </w:numPr>
    </w:pPr>
  </w:style>
  <w:style w:type="paragraph" w:styleId="BlockText">
    <w:name w:val="Block Text"/>
    <w:basedOn w:val="Normal"/>
    <w:rsid w:val="00C26CB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26CB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26CB1"/>
    <w:rPr>
      <w:sz w:val="16"/>
      <w:vertAlign w:val="superscript"/>
    </w:rPr>
  </w:style>
  <w:style w:type="character" w:customStyle="1" w:styleId="Symbols">
    <w:name w:val="Symbols"/>
    <w:basedOn w:val="DefaultParagraphFont"/>
    <w:rsid w:val="00C26CB1"/>
    <w:rPr>
      <w:rFonts w:ascii="Symbol" w:hAnsi="Symbol"/>
    </w:rPr>
  </w:style>
  <w:style w:type="character" w:customStyle="1" w:styleId="MenuOptions">
    <w:name w:val="Menu Options"/>
    <w:basedOn w:val="DefaultParagraphFont"/>
    <w:rsid w:val="00C26CB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26CB1"/>
    <w:rPr>
      <w:b/>
    </w:rPr>
  </w:style>
  <w:style w:type="character" w:customStyle="1" w:styleId="Underlined">
    <w:name w:val="Underlined"/>
    <w:basedOn w:val="DefaultParagraphFont"/>
    <w:rsid w:val="00C26CB1"/>
    <w:rPr>
      <w:u w:val="single"/>
    </w:rPr>
  </w:style>
  <w:style w:type="paragraph" w:customStyle="1" w:styleId="TableBodyTextRight">
    <w:name w:val="Table Body Text Right"/>
    <w:basedOn w:val="TableBodyText"/>
    <w:rsid w:val="00C26CB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26CB1"/>
    <w:rPr>
      <w:sz w:val="18"/>
    </w:rPr>
  </w:style>
  <w:style w:type="paragraph" w:customStyle="1" w:styleId="BodySmallRight">
    <w:name w:val="Body Small Right"/>
    <w:basedOn w:val="BodyTextRight"/>
    <w:rsid w:val="00C26CB1"/>
    <w:rPr>
      <w:sz w:val="18"/>
      <w:szCs w:val="18"/>
    </w:rPr>
  </w:style>
  <w:style w:type="paragraph" w:customStyle="1" w:styleId="MarginEdition">
    <w:name w:val="Margin Edition"/>
    <w:basedOn w:val="MarginNote"/>
    <w:rsid w:val="00C26CB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26CB1"/>
    <w:rPr>
      <w:sz w:val="2"/>
      <w:szCs w:val="2"/>
    </w:rPr>
  </w:style>
  <w:style w:type="character" w:customStyle="1" w:styleId="Small">
    <w:name w:val="Small"/>
    <w:basedOn w:val="DefaultParagraphFont"/>
    <w:rsid w:val="00C26CB1"/>
    <w:rPr>
      <w:sz w:val="16"/>
    </w:rPr>
  </w:style>
  <w:style w:type="paragraph" w:customStyle="1" w:styleId="WideTable">
    <w:name w:val="Wide Table"/>
    <w:basedOn w:val="Normal"/>
    <w:rsid w:val="00C26CB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26CB1"/>
  </w:style>
  <w:style w:type="paragraph" w:styleId="Quote">
    <w:name w:val="Quote"/>
    <w:basedOn w:val="Heading1"/>
    <w:link w:val="QuoteChar"/>
    <w:qFormat/>
    <w:rsid w:val="00C26CB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26CB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26CB1"/>
    <w:pPr>
      <w:pageBreakBefore/>
    </w:pPr>
  </w:style>
  <w:style w:type="paragraph" w:customStyle="1" w:styleId="Border">
    <w:name w:val="Border"/>
    <w:basedOn w:val="Normal"/>
    <w:qFormat/>
    <w:rsid w:val="00C26CB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26CB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26CB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26CB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26CB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26CB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26CB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26CB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26CB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26CB1"/>
    <w:rPr>
      <w:u w:val="single"/>
    </w:rPr>
  </w:style>
  <w:style w:type="character" w:customStyle="1" w:styleId="BoldandItalics">
    <w:name w:val="Bold and Italics"/>
    <w:qFormat/>
    <w:rsid w:val="00C26CB1"/>
    <w:rPr>
      <w:b/>
      <w:i/>
      <w:u w:val="none"/>
    </w:rPr>
  </w:style>
  <w:style w:type="paragraph" w:styleId="BalloonText">
    <w:name w:val="Balloon Text"/>
    <w:basedOn w:val="Normal"/>
    <w:link w:val="BalloonTextChar"/>
    <w:rsid w:val="00C26CB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26CB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26CB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26CB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26CB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26CB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26CB1"/>
    <w:pPr>
      <w:spacing w:before="0" w:after="0"/>
    </w:pPr>
  </w:style>
  <w:style w:type="paragraph" w:customStyle="1" w:styleId="BodyTextBold">
    <w:name w:val="Body Text Bold"/>
    <w:basedOn w:val="BodyText"/>
    <w:qFormat/>
    <w:rsid w:val="00C26CB1"/>
    <w:rPr>
      <w:b/>
    </w:rPr>
  </w:style>
  <w:style w:type="character" w:styleId="Hyperlink">
    <w:name w:val="Hyperlink"/>
    <w:basedOn w:val="DefaultParagraphFont"/>
    <w:uiPriority w:val="99"/>
    <w:unhideWhenUsed/>
    <w:rsid w:val="00913BA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464</Words>
  <Characters>3050</Characters>
  <Application>Microsoft Office Word</Application>
  <DocSecurity>0</DocSecurity>
  <Lines>78</Lines>
  <Paragraphs>55</Paragraphs>
  <ScaleCrop>false</ScaleCrop>
  <Company>Author-it Software Corporation Ltd.</Company>
  <LinksUpToDate>false</LinksUpToDate>
  <CharactersWithSpaces>3459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RGRROP201 Perform duties of barrier attendant at thoroughbred race meetings and trials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2022-02-25T06:43:00Z</dcterms:created>
  <dcterms:modified xsi:type="dcterms:W3CDTF">2022-02-25T06:43:00Z</dcterms:modified>
</cp:coreProperties>
</file>