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265" w:rsidP="00787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RGRPSH505 Select horses for racing</w:t>
      </w:r>
      <w:r>
        <w:fldChar w:fldCharType="end"/>
      </w:r>
    </w:p>
    <w:p w:rsidR="00787265" w:rsidP="00787265">
      <w:pPr>
        <w:pStyle w:val="Version"/>
        <w:sectPr w:rsidSect="00300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998" w:rsidP="00300998">
      <w:pPr>
        <w:pStyle w:val="SuperHeading"/>
      </w:pPr>
      <w:r w:rsidRPr="00300998">
        <w:t>RGRPSH505 Select horses for racing</w:t>
      </w:r>
    </w:p>
    <w:p w:rsidR="00000000" w:rsidRPr="00300998" w:rsidP="00300998">
      <w:pPr>
        <w:pStyle w:val="Heading1"/>
      </w:pPr>
      <w:bookmarkStart w:id="1" w:name="O_979728"/>
      <w:bookmarkEnd w:id="1"/>
      <w:r w:rsidRPr="003009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0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rPr>
                <w:rStyle w:val="SpecialBold"/>
              </w:rPr>
              <w:t>Comments</w:t>
            </w:r>
          </w:p>
        </w:tc>
      </w:tr>
      <w:tr w:rsidTr="00300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>This version released with RGR Racing and Breeding Training Package Version 2.0.</w:t>
            </w:r>
          </w:p>
        </w:tc>
      </w:tr>
    </w:tbl>
    <w:p w:rsidR="00000000" w:rsidRPr="00300998" w:rsidP="00300998">
      <w:pPr>
        <w:pStyle w:val="BodyText"/>
      </w:pPr>
    </w:p>
    <w:p w:rsidR="00000000" w:rsidRPr="00300998" w:rsidP="00300998">
      <w:pPr>
        <w:pStyle w:val="AllowPageBreak"/>
      </w:pPr>
    </w:p>
    <w:p w:rsidR="00000000" w:rsidRPr="00300998" w:rsidP="00300998">
      <w:pPr>
        <w:pStyle w:val="Heading1"/>
      </w:pPr>
      <w:bookmarkStart w:id="2" w:name="O_979729"/>
      <w:bookmarkEnd w:id="2"/>
      <w:r w:rsidRPr="00300998">
        <w:t>Application</w:t>
      </w:r>
    </w:p>
    <w:p w:rsidR="00000000" w:rsidRPr="00300998" w:rsidP="00787265">
      <w:pPr>
        <w:pStyle w:val="BodyText"/>
      </w:pPr>
      <w:r w:rsidRPr="00300998">
        <w:t>This unit of competency describes the skills and knowledge required to evaluate the conformatio</w:t>
      </w:r>
      <w:r w:rsidRPr="00300998">
        <w:t>n, temperament, pedigree, general health, performance and previous history of horses to determine their suitability for racing.</w:t>
      </w:r>
    </w:p>
    <w:p w:rsidR="00000000" w:rsidRPr="00300998" w:rsidP="00787265">
      <w:pPr>
        <w:pStyle w:val="BodyText"/>
      </w:pPr>
      <w:r w:rsidRPr="00300998">
        <w:t>The unit applies to individuals who have specialist knowledge, skills and experience in managing, caring for and training raceho</w:t>
      </w:r>
      <w:r w:rsidRPr="00300998">
        <w:t>rses safely in the harness or thoroughbred codes of the racing industry.</w:t>
      </w:r>
    </w:p>
    <w:p w:rsidR="00000000" w:rsidRPr="00300998" w:rsidP="00787265">
      <w:pPr>
        <w:pStyle w:val="BodyText"/>
      </w:pPr>
      <w:r w:rsidRPr="00300998">
        <w:t>Licensing, legislative, regulatory or certification requirements apply to this unit. Users are advised to check with the relevant Principal Racing Authority (PRA) for current requirem</w:t>
      </w:r>
      <w:r w:rsidRPr="00300998">
        <w:t>ents.</w:t>
      </w:r>
    </w:p>
    <w:p w:rsidR="00000000" w:rsidRPr="00300998" w:rsidP="00300998">
      <w:pPr>
        <w:pStyle w:val="Heading1"/>
      </w:pPr>
      <w:bookmarkStart w:id="3" w:name="O_979730"/>
      <w:bookmarkEnd w:id="3"/>
      <w:r w:rsidRPr="00300998">
        <w:t>Pre-requisite Unit</w:t>
      </w:r>
    </w:p>
    <w:p w:rsidR="00000000" w:rsidRPr="00300998" w:rsidP="00787265">
      <w:pPr>
        <w:pStyle w:val="BodyText"/>
      </w:pPr>
      <w:r w:rsidRPr="00300998">
        <w:t>Nil</w:t>
      </w:r>
    </w:p>
    <w:p w:rsidR="00000000" w:rsidRPr="00300998" w:rsidP="00300998">
      <w:pPr>
        <w:pStyle w:val="Heading1"/>
      </w:pPr>
      <w:bookmarkStart w:id="4" w:name="O_979732"/>
      <w:bookmarkEnd w:id="4"/>
      <w:r w:rsidRPr="00300998">
        <w:t>Unit Sector</w:t>
      </w:r>
    </w:p>
    <w:p w:rsidR="00000000" w:rsidRPr="00300998" w:rsidP="00787265">
      <w:pPr>
        <w:pStyle w:val="BodyText"/>
      </w:pPr>
      <w:r w:rsidRPr="00300998">
        <w:t>Performance services horse (PSH)</w:t>
      </w:r>
    </w:p>
    <w:p w:rsidR="00000000" w:rsidRPr="00300998" w:rsidP="00300998">
      <w:pPr>
        <w:pStyle w:val="Heading1"/>
      </w:pPr>
      <w:bookmarkStart w:id="5" w:name="O_979733"/>
      <w:bookmarkEnd w:id="5"/>
      <w:r w:rsidRPr="003009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rPr>
                <w:rStyle w:val="SpecialBold"/>
              </w:rPr>
              <w:t>Performance Criteria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1. Profile a racehorse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 xml:space="preserve">1.1 Identify and observe desired racehorse characteristics in individual horses </w:t>
            </w:r>
          </w:p>
          <w:p w:rsidR="00000000" w:rsidRPr="00300998" w:rsidP="00300998">
            <w:pPr>
              <w:pStyle w:val="BodyText"/>
            </w:pPr>
            <w:r w:rsidRPr="00300998">
              <w:t>1.2 Evaluate features of conformation according to raci</w:t>
            </w:r>
            <w:r w:rsidRPr="00300998">
              <w:t>ng protocols</w:t>
            </w:r>
          </w:p>
          <w:p w:rsidR="00000000" w:rsidRPr="00300998" w:rsidP="00300998">
            <w:pPr>
              <w:pStyle w:val="BodyText"/>
            </w:pPr>
            <w:r w:rsidRPr="00300998">
              <w:t>1.3 Research race distance times and records for individual racehorses</w:t>
            </w:r>
          </w:p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1.4 Determine racing program aims for individual horses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2. Evaluate pedigrees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>2.1 Interpret pedigree information for individual horses</w:t>
            </w:r>
          </w:p>
          <w:p w:rsidR="00000000" w:rsidRPr="00300998" w:rsidP="00300998">
            <w:pPr>
              <w:pStyle w:val="BodyText"/>
            </w:pPr>
            <w:r w:rsidRPr="00300998">
              <w:t>2.2 Evaluate racing breeding theories</w:t>
            </w:r>
          </w:p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2.3 Identify features of prominent racing lines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3. Evaluate horses available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>3.1 Determine options for racing horses</w:t>
            </w:r>
          </w:p>
          <w:p w:rsidR="00000000" w:rsidRPr="00300998" w:rsidP="00300998">
            <w:pPr>
              <w:pStyle w:val="BodyText"/>
            </w:pPr>
            <w:r w:rsidRPr="00300998">
              <w:t>3.2 Seek specialist advice to evaluate horse health and fitness for racing</w:t>
            </w:r>
          </w:p>
          <w:p w:rsidR="00000000" w:rsidRPr="00300998" w:rsidP="00300998">
            <w:pPr>
              <w:pStyle w:val="BodyText"/>
            </w:pPr>
            <w:r w:rsidRPr="00300998">
              <w:t>3.3 Gather input from sta</w:t>
            </w:r>
            <w:r w:rsidRPr="00300998">
              <w:t>ff regarding horse performance</w:t>
            </w:r>
          </w:p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3.4 Rank horses available based on racing program aims, pedigree, general health and price range affordability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4. Re-evaluate horse racing career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>4.1 Evaluate horse progress in racing program</w:t>
            </w:r>
          </w:p>
          <w:p w:rsidR="00000000" w:rsidRPr="00300998" w:rsidP="00300998">
            <w:pPr>
              <w:pStyle w:val="BodyText"/>
            </w:pPr>
            <w:r w:rsidRPr="00300998">
              <w:t>4.2 Discuss options for horse fu</w:t>
            </w:r>
            <w:r w:rsidRPr="00300998">
              <w:t>ture with key personnel</w:t>
            </w:r>
          </w:p>
          <w:p w:rsidR="00000000" w:rsidRPr="00300998" w:rsidP="00300998">
            <w:pPr>
              <w:pStyle w:val="BodyText"/>
            </w:pPr>
            <w:r w:rsidRPr="00300998">
              <w:t>4.3 Determine horse future with consideration to animal welfare issues</w:t>
            </w:r>
          </w:p>
        </w:tc>
      </w:tr>
    </w:tbl>
    <w:p w:rsidR="00000000" w:rsidRPr="00300998" w:rsidP="00300998">
      <w:pPr>
        <w:pStyle w:val="BodyText"/>
      </w:pPr>
    </w:p>
    <w:p w:rsidR="00000000" w:rsidRPr="00300998" w:rsidP="00300998">
      <w:pPr>
        <w:pStyle w:val="AllowPageBreak"/>
      </w:pPr>
    </w:p>
    <w:p w:rsidR="00000000" w:rsidRPr="00300998" w:rsidP="00300998">
      <w:pPr>
        <w:pStyle w:val="Heading1"/>
      </w:pPr>
      <w:bookmarkStart w:id="6" w:name="O_979734"/>
      <w:bookmarkEnd w:id="6"/>
      <w:r w:rsidRPr="00300998">
        <w:t>Foundation Skills</w:t>
      </w:r>
    </w:p>
    <w:p w:rsidR="00000000" w:rsidRPr="00787265" w:rsidP="00787265">
      <w:pPr>
        <w:pStyle w:val="BodyText"/>
        <w:rPr>
          <w:i/>
        </w:rPr>
      </w:pPr>
      <w:r w:rsidRPr="00787265">
        <w:rPr>
          <w:rStyle w:val="Emphasis"/>
        </w:rPr>
        <w:t>This section describes those language, literacy, numeracy and employment skills that are essential for performance in this u</w:t>
      </w:r>
      <w:r w:rsidRPr="00787265">
        <w:rPr>
          <w:rStyle w:val="Emphasis"/>
        </w:rPr>
        <w:t>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rPr>
                <w:rStyle w:val="SpecialBold"/>
              </w:rPr>
              <w:t>Description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ListBullet"/>
            </w:pPr>
            <w:r w:rsidRPr="00300998">
              <w:t>Research and interpret information to profile and evaluate horses</w:t>
            </w:r>
          </w:p>
          <w:p w:rsidR="00000000" w:rsidP="00300998">
            <w:pPr>
              <w:pStyle w:val="ListBullet"/>
              <w:rPr>
                <w:lang w:val="en-NZ"/>
              </w:rPr>
            </w:pPr>
            <w:r w:rsidRPr="00300998">
              <w:t xml:space="preserve">Access and locate information about racing pedigrees and breeding theories 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ListBullet"/>
              <w:rPr>
                <w:lang w:val="en-NZ"/>
              </w:rPr>
            </w:pPr>
            <w:r w:rsidRPr="00300998">
              <w:t xml:space="preserve">Complete workplace records for individual horses accurately 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ListBullet"/>
            </w:pPr>
            <w:r w:rsidRPr="00300998">
              <w:t xml:space="preserve">Interpret statistical information related to horse breeding and pedigrees </w:t>
            </w:r>
          </w:p>
          <w:p w:rsidR="00000000" w:rsidP="00300998">
            <w:pPr>
              <w:pStyle w:val="ListBullet"/>
              <w:rPr>
                <w:lang w:val="en-NZ"/>
              </w:rPr>
            </w:pPr>
            <w:r w:rsidRPr="00300998">
              <w:t>Analyse track times and performance statistics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ListBullet"/>
              <w:rPr>
                <w:lang w:val="en-NZ"/>
              </w:rPr>
            </w:pPr>
            <w:r w:rsidRPr="00300998">
              <w:t>Recognise the significance of own role in selecting horses for races within broader organisational goals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ListBullet"/>
              <w:rPr>
                <w:lang w:val="en-NZ"/>
              </w:rPr>
            </w:pPr>
            <w:r w:rsidRPr="00300998">
              <w:t>Work independently and collaboratively with others to seek or share information and achieve outcomes</w:t>
            </w:r>
          </w:p>
        </w:tc>
      </w:tr>
      <w:tr w:rsidTr="007872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ListBullet"/>
            </w:pPr>
            <w:r w:rsidRPr="00300998">
              <w:t>Use sys</w:t>
            </w:r>
            <w:r w:rsidRPr="00300998">
              <w:t>tematic and analytical process to select horses for racing, accepting responsibility for decisions made</w:t>
            </w:r>
          </w:p>
        </w:tc>
      </w:tr>
    </w:tbl>
    <w:p w:rsidR="00000000" w:rsidRPr="00300998" w:rsidP="00300998">
      <w:pPr>
        <w:pStyle w:val="BodyText"/>
      </w:pPr>
    </w:p>
    <w:p w:rsidR="00000000" w:rsidRPr="00300998" w:rsidP="00300998">
      <w:pPr>
        <w:pStyle w:val="AllowPageBreak"/>
      </w:pPr>
    </w:p>
    <w:p w:rsidR="00000000" w:rsidRPr="00300998" w:rsidP="00300998">
      <w:pPr>
        <w:pStyle w:val="Heading1"/>
      </w:pPr>
      <w:bookmarkStart w:id="7" w:name="O_979736"/>
      <w:bookmarkEnd w:id="7"/>
      <w:r w:rsidRPr="003009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300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rPr>
                <w:rStyle w:val="SpecialBold"/>
              </w:rPr>
              <w:t>Equivalence status</w:t>
            </w:r>
          </w:p>
        </w:tc>
      </w:tr>
      <w:tr w:rsidTr="003009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RGRPSH505 Select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RGRPSH505A Select horses for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998">
            <w:pPr>
              <w:pStyle w:val="BodyText"/>
              <w:rPr>
                <w:lang w:val="en-NZ"/>
              </w:rPr>
            </w:pPr>
            <w:r w:rsidRPr="00300998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998" w:rsidP="00300998">
            <w:pPr>
              <w:pStyle w:val="BodyText"/>
            </w:pPr>
            <w:r w:rsidRPr="00300998">
              <w:t>Equivalent unit</w:t>
            </w:r>
          </w:p>
        </w:tc>
      </w:tr>
    </w:tbl>
    <w:p w:rsidR="00000000" w:rsidRPr="00300998" w:rsidP="00300998">
      <w:pPr>
        <w:pStyle w:val="BodyText"/>
      </w:pPr>
    </w:p>
    <w:p w:rsidR="00000000" w:rsidRPr="00300998" w:rsidP="00300998">
      <w:pPr>
        <w:pStyle w:val="AllowPageBreak"/>
      </w:pPr>
    </w:p>
    <w:p w:rsidR="00000000" w:rsidRPr="00300998" w:rsidP="00300998">
      <w:pPr>
        <w:pStyle w:val="Heading1"/>
      </w:pPr>
      <w:bookmarkStart w:id="8" w:name="O_979743"/>
      <w:bookmarkEnd w:id="8"/>
      <w:r w:rsidRPr="00300998">
        <w:t>Links</w:t>
      </w:r>
    </w:p>
    <w:p w:rsidR="00000000" w:rsidRPr="00300998" w:rsidP="00787265">
      <w:pPr>
        <w:pStyle w:val="BodyText"/>
      </w:pPr>
      <w:r w:rsidRPr="0030099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F54A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00998" w:rsidP="00300998"/>
    <w:sectPr w:rsidSect="00300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98" w:rsidRPr="00787265" w:rsidP="00787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65" w:rsidP="0030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265" w:rsidP="0030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7265" w:rsidP="00300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998" w:rsidRPr="00787265" w:rsidP="00787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65" w:rsidRPr="002D2AF8" w:rsidP="0030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RGRPSH505 Select horses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87265" w:rsidP="00300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D8C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1A0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998"/>
  </w:style>
  <w:style w:type="character" w:customStyle="1" w:styleId="Heading1Char">
    <w:name w:val="Heading 1 Char"/>
    <w:basedOn w:val="DefaultParagraphFont"/>
    <w:link w:val="Heading1"/>
    <w:rsid w:val="00300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998"/>
    <w:rPr>
      <w:b/>
      <w:spacing w:val="0"/>
    </w:rPr>
  </w:style>
  <w:style w:type="character" w:styleId="Emphasis">
    <w:name w:val="Emphasis"/>
    <w:basedOn w:val="DefaultParagraphFont"/>
    <w:qFormat/>
    <w:rsid w:val="00300998"/>
    <w:rPr>
      <w:i/>
    </w:rPr>
  </w:style>
  <w:style w:type="paragraph" w:customStyle="1" w:styleId="SuperHeading">
    <w:name w:val="SuperHeading"/>
    <w:basedOn w:val="Normal"/>
    <w:rsid w:val="00300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998"/>
  </w:style>
  <w:style w:type="paragraph" w:styleId="TableofFigures">
    <w:name w:val="table of figures"/>
    <w:basedOn w:val="Normal"/>
    <w:next w:val="Normal"/>
    <w:semiHidden/>
    <w:rsid w:val="00300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998"/>
    <w:rPr>
      <w:rFonts w:ascii="Wingdings" w:hAnsi="Wingdings"/>
    </w:rPr>
  </w:style>
  <w:style w:type="paragraph" w:customStyle="1" w:styleId="TableHeading">
    <w:name w:val="Table Heading"/>
    <w:basedOn w:val="HeadingBase"/>
    <w:rsid w:val="00300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998"/>
    <w:rPr>
      <w:color w:val="0033CC"/>
      <w:u w:val="none"/>
    </w:rPr>
  </w:style>
  <w:style w:type="paragraph" w:customStyle="1" w:styleId="BodyTextRight">
    <w:name w:val="Body Text Right"/>
    <w:basedOn w:val="BodyText"/>
    <w:rsid w:val="00300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998"/>
    <w:rPr>
      <w:sz w:val="32"/>
    </w:rPr>
  </w:style>
  <w:style w:type="paragraph" w:customStyle="1" w:styleId="HeadingProcedure">
    <w:name w:val="Heading Procedure"/>
    <w:basedOn w:val="HeadingBase"/>
    <w:next w:val="Normal"/>
    <w:rsid w:val="00300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998"/>
    <w:pPr>
      <w:spacing w:before="60" w:after="60"/>
    </w:pPr>
  </w:style>
  <w:style w:type="paragraph" w:styleId="ListContinue">
    <w:name w:val="List Continue"/>
    <w:basedOn w:val="List"/>
    <w:rsid w:val="00300998"/>
    <w:pPr>
      <w:ind w:firstLine="0"/>
    </w:pPr>
  </w:style>
  <w:style w:type="paragraph" w:customStyle="1" w:styleId="ListNote">
    <w:name w:val="List Note"/>
    <w:basedOn w:val="List"/>
    <w:rsid w:val="00300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998"/>
    <w:rPr>
      <w:rFonts w:ascii="Courier New" w:hAnsi="Courier New"/>
    </w:rPr>
  </w:style>
  <w:style w:type="paragraph" w:customStyle="1" w:styleId="NoteBullet">
    <w:name w:val="Note Bullet"/>
    <w:basedOn w:val="Note"/>
    <w:rsid w:val="00300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998"/>
    <w:rPr>
      <w:b/>
      <w:smallCaps/>
    </w:rPr>
  </w:style>
  <w:style w:type="paragraph" w:customStyle="1" w:styleId="TableListNumber">
    <w:name w:val="Table List Number"/>
    <w:basedOn w:val="ListNumber"/>
    <w:rsid w:val="00300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998"/>
    <w:pPr>
      <w:numPr>
        <w:numId w:val="8"/>
      </w:numPr>
    </w:pPr>
  </w:style>
  <w:style w:type="paragraph" w:customStyle="1" w:styleId="ListAlpha2">
    <w:name w:val="List Alpha 2"/>
    <w:basedOn w:val="List2"/>
    <w:rsid w:val="00300998"/>
    <w:pPr>
      <w:numPr>
        <w:numId w:val="7"/>
      </w:numPr>
    </w:pPr>
  </w:style>
  <w:style w:type="paragraph" w:styleId="List2">
    <w:name w:val="List 2"/>
    <w:basedOn w:val="BodyText"/>
    <w:rsid w:val="00300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998"/>
    <w:pPr>
      <w:numPr>
        <w:numId w:val="3"/>
      </w:numPr>
    </w:pPr>
  </w:style>
  <w:style w:type="paragraph" w:styleId="ListContinue2">
    <w:name w:val="List Continue 2"/>
    <w:basedOn w:val="List2"/>
    <w:rsid w:val="00300998"/>
    <w:pPr>
      <w:ind w:firstLine="0"/>
    </w:pPr>
  </w:style>
  <w:style w:type="paragraph" w:styleId="ListContinue3">
    <w:name w:val="List Continue 3"/>
    <w:basedOn w:val="List3"/>
    <w:rsid w:val="00300998"/>
    <w:pPr>
      <w:ind w:left="1021" w:firstLine="0"/>
    </w:pPr>
  </w:style>
  <w:style w:type="paragraph" w:styleId="ListContinue4">
    <w:name w:val="List Continue 4"/>
    <w:basedOn w:val="List4"/>
    <w:rsid w:val="00300998"/>
    <w:pPr>
      <w:ind w:firstLine="0"/>
    </w:pPr>
  </w:style>
  <w:style w:type="paragraph" w:styleId="ListContinue5">
    <w:name w:val="List Continue 5"/>
    <w:basedOn w:val="List5"/>
    <w:rsid w:val="00300998"/>
    <w:pPr>
      <w:ind w:firstLine="0"/>
    </w:pPr>
  </w:style>
  <w:style w:type="paragraph" w:styleId="ListNumber3">
    <w:name w:val="List Number 3"/>
    <w:basedOn w:val="List3"/>
    <w:rsid w:val="00300998"/>
    <w:pPr>
      <w:numPr>
        <w:numId w:val="4"/>
      </w:numPr>
    </w:pPr>
  </w:style>
  <w:style w:type="paragraph" w:styleId="ListNumber4">
    <w:name w:val="List Number 4"/>
    <w:basedOn w:val="List4"/>
    <w:rsid w:val="00300998"/>
    <w:pPr>
      <w:numPr>
        <w:numId w:val="5"/>
      </w:numPr>
    </w:pPr>
  </w:style>
  <w:style w:type="paragraph" w:styleId="ListNumber5">
    <w:name w:val="List Number 5"/>
    <w:basedOn w:val="List5"/>
    <w:rsid w:val="00300998"/>
    <w:pPr>
      <w:numPr>
        <w:numId w:val="6"/>
      </w:numPr>
    </w:pPr>
  </w:style>
  <w:style w:type="paragraph" w:styleId="BlockText">
    <w:name w:val="Block Text"/>
    <w:basedOn w:val="Normal"/>
    <w:rsid w:val="00300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998"/>
    <w:rPr>
      <w:sz w:val="16"/>
      <w:vertAlign w:val="superscript"/>
    </w:rPr>
  </w:style>
  <w:style w:type="character" w:customStyle="1" w:styleId="Symbols">
    <w:name w:val="Symbols"/>
    <w:basedOn w:val="DefaultParagraphFont"/>
    <w:rsid w:val="00300998"/>
    <w:rPr>
      <w:rFonts w:ascii="Symbol" w:hAnsi="Symbol"/>
    </w:rPr>
  </w:style>
  <w:style w:type="character" w:customStyle="1" w:styleId="MenuOptions">
    <w:name w:val="Menu Options"/>
    <w:basedOn w:val="DefaultParagraphFont"/>
    <w:rsid w:val="00300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998"/>
    <w:rPr>
      <w:b/>
    </w:rPr>
  </w:style>
  <w:style w:type="character" w:customStyle="1" w:styleId="Underlined">
    <w:name w:val="Underlined"/>
    <w:basedOn w:val="DefaultParagraphFont"/>
    <w:rsid w:val="00300998"/>
    <w:rPr>
      <w:u w:val="single"/>
    </w:rPr>
  </w:style>
  <w:style w:type="paragraph" w:customStyle="1" w:styleId="TableBodyTextRight">
    <w:name w:val="Table Body Text Right"/>
    <w:basedOn w:val="TableBodyText"/>
    <w:rsid w:val="00300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998"/>
    <w:rPr>
      <w:sz w:val="18"/>
    </w:rPr>
  </w:style>
  <w:style w:type="paragraph" w:customStyle="1" w:styleId="BodySmallRight">
    <w:name w:val="Body Small Right"/>
    <w:basedOn w:val="BodyTextRight"/>
    <w:rsid w:val="00300998"/>
    <w:rPr>
      <w:sz w:val="18"/>
      <w:szCs w:val="18"/>
    </w:rPr>
  </w:style>
  <w:style w:type="paragraph" w:customStyle="1" w:styleId="MarginEdition">
    <w:name w:val="Margin Edition"/>
    <w:basedOn w:val="MarginNote"/>
    <w:rsid w:val="00300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998"/>
    <w:rPr>
      <w:sz w:val="2"/>
      <w:szCs w:val="2"/>
    </w:rPr>
  </w:style>
  <w:style w:type="character" w:customStyle="1" w:styleId="Small">
    <w:name w:val="Small"/>
    <w:basedOn w:val="DefaultParagraphFont"/>
    <w:rsid w:val="00300998"/>
    <w:rPr>
      <w:sz w:val="16"/>
    </w:rPr>
  </w:style>
  <w:style w:type="paragraph" w:customStyle="1" w:styleId="WideTable">
    <w:name w:val="Wide Table"/>
    <w:basedOn w:val="Normal"/>
    <w:rsid w:val="00300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998"/>
  </w:style>
  <w:style w:type="paragraph" w:styleId="Quote">
    <w:name w:val="Quote"/>
    <w:basedOn w:val="Heading1"/>
    <w:link w:val="QuoteChar"/>
    <w:qFormat/>
    <w:rsid w:val="00300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998"/>
    <w:pPr>
      <w:pageBreakBefore/>
    </w:pPr>
  </w:style>
  <w:style w:type="paragraph" w:customStyle="1" w:styleId="Border">
    <w:name w:val="Border"/>
    <w:basedOn w:val="Normal"/>
    <w:qFormat/>
    <w:rsid w:val="00300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998"/>
    <w:rPr>
      <w:u w:val="single"/>
    </w:rPr>
  </w:style>
  <w:style w:type="character" w:customStyle="1" w:styleId="BoldandItalics">
    <w:name w:val="Bold and Italics"/>
    <w:qFormat/>
    <w:rsid w:val="00300998"/>
    <w:rPr>
      <w:b/>
      <w:i/>
      <w:u w:val="none"/>
    </w:rPr>
  </w:style>
  <w:style w:type="paragraph" w:styleId="BalloonText">
    <w:name w:val="Balloon Text"/>
    <w:basedOn w:val="Normal"/>
    <w:link w:val="BalloonTextChar"/>
    <w:rsid w:val="00300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998"/>
    <w:pPr>
      <w:spacing w:before="0" w:after="0"/>
    </w:pPr>
  </w:style>
  <w:style w:type="paragraph" w:customStyle="1" w:styleId="BodyTextBold">
    <w:name w:val="Body Text Bold"/>
    <w:basedOn w:val="BodyText"/>
    <w:qFormat/>
    <w:rsid w:val="00300998"/>
    <w:rPr>
      <w:b/>
    </w:rPr>
  </w:style>
  <w:style w:type="character" w:styleId="Hyperlink">
    <w:name w:val="Hyperlink"/>
    <w:basedOn w:val="DefaultParagraphFont"/>
    <w:uiPriority w:val="99"/>
    <w:unhideWhenUsed/>
    <w:rsid w:val="00787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3172</Characters>
  <Application>Microsoft Office Word</Application>
  <DocSecurity>0</DocSecurity>
  <Lines>109</Lines>
  <Paragraphs>81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RGRPSH505 Select horses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