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8C0" w:rsidP="00137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RGRPSH505 Select horses for racing</w:t>
      </w:r>
      <w:r>
        <w:fldChar w:fldCharType="end"/>
      </w:r>
    </w:p>
    <w:p w:rsidR="001378C0" w:rsidP="001378C0">
      <w:pPr>
        <w:pStyle w:val="Version"/>
        <w:sectPr w:rsidSect="00527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9CE" w:rsidP="005279CE">
      <w:pPr>
        <w:pStyle w:val="SuperHeading"/>
      </w:pPr>
      <w:r w:rsidRPr="005279CE">
        <w:t>Assessment Requirements for RGRPSH505 Select horses for racing</w:t>
      </w:r>
    </w:p>
    <w:p w:rsidR="00000000" w:rsidRPr="005279CE" w:rsidP="005279CE">
      <w:pPr>
        <w:pStyle w:val="Heading1"/>
      </w:pPr>
      <w:bookmarkStart w:id="1" w:name="O_979738"/>
      <w:bookmarkEnd w:id="1"/>
      <w:r w:rsidRPr="005279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7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CE" w:rsidP="005279CE">
            <w:pPr>
              <w:pStyle w:val="BodyText"/>
            </w:pPr>
            <w:r w:rsidRPr="005279C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CE">
            <w:pPr>
              <w:pStyle w:val="BodyText"/>
              <w:rPr>
                <w:lang w:val="en-NZ"/>
              </w:rPr>
            </w:pPr>
            <w:r w:rsidRPr="005279CE">
              <w:rPr>
                <w:rStyle w:val="SpecialBold"/>
              </w:rPr>
              <w:t>Comments</w:t>
            </w:r>
          </w:p>
        </w:tc>
      </w:tr>
      <w:tr w:rsidTr="005279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CE">
            <w:pPr>
              <w:pStyle w:val="BodyText"/>
              <w:rPr>
                <w:lang w:val="en-NZ"/>
              </w:rPr>
            </w:pPr>
            <w:r w:rsidRPr="005279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CE" w:rsidP="005279CE">
            <w:pPr>
              <w:pStyle w:val="BodyText"/>
            </w:pPr>
            <w:r w:rsidRPr="005279CE">
              <w:t>This version released with RGR Racing and Breeding Training Package Version 2.0.</w:t>
            </w:r>
          </w:p>
        </w:tc>
      </w:tr>
    </w:tbl>
    <w:p w:rsidR="00000000" w:rsidRPr="005279CE" w:rsidP="005279CE">
      <w:pPr>
        <w:pStyle w:val="BodyText"/>
      </w:pPr>
    </w:p>
    <w:p w:rsidR="00000000" w:rsidRPr="005279CE" w:rsidP="005279CE">
      <w:pPr>
        <w:pStyle w:val="AllowPageBreak"/>
      </w:pPr>
    </w:p>
    <w:p w:rsidR="00000000" w:rsidRPr="005279CE" w:rsidP="005279CE">
      <w:pPr>
        <w:pStyle w:val="Heading1"/>
      </w:pPr>
      <w:bookmarkStart w:id="2" w:name="O_979739"/>
      <w:bookmarkEnd w:id="2"/>
      <w:r w:rsidRPr="005279CE">
        <w:t>Performance Evidence</w:t>
      </w:r>
    </w:p>
    <w:p w:rsidR="00000000" w:rsidRPr="005279CE" w:rsidP="001378C0">
      <w:pPr>
        <w:pStyle w:val="BodyText"/>
      </w:pPr>
      <w:r w:rsidRPr="005279CE">
        <w:t>An individual demonstrating competency in this unit must satisfy all of the elements and performance criteria of this unit. There must be evidence that the individual has:</w:t>
      </w:r>
    </w:p>
    <w:p w:rsidR="00000000" w:rsidRPr="005279CE" w:rsidP="005279CE">
      <w:pPr>
        <w:pStyle w:val="ListBullet"/>
      </w:pPr>
      <w:r w:rsidRPr="005279CE">
        <w:t>researched and interpreted information to profile at least three standardbred or th</w:t>
      </w:r>
      <w:r w:rsidRPr="005279CE">
        <w:t>oroughbred horses, including:</w:t>
      </w:r>
    </w:p>
    <w:p w:rsidR="00000000" w:rsidRPr="005279CE" w:rsidP="005279CE">
      <w:pPr>
        <w:pStyle w:val="ListBullet2"/>
      </w:pPr>
      <w:r w:rsidRPr="005279CE">
        <w:t xml:space="preserve">racing pedigrees and breeding theories </w:t>
      </w:r>
    </w:p>
    <w:p w:rsidR="00000000" w:rsidRPr="005279CE" w:rsidP="005279CE">
      <w:pPr>
        <w:pStyle w:val="ListBullet2"/>
      </w:pPr>
      <w:r w:rsidRPr="005279CE">
        <w:t>statistical information, including breeding performance, track and race sectional times and winners</w:t>
      </w:r>
    </w:p>
    <w:p w:rsidR="00000000" w:rsidRPr="005279CE" w:rsidP="005279CE">
      <w:pPr>
        <w:pStyle w:val="ListBullet2"/>
      </w:pPr>
      <w:r w:rsidRPr="005279CE">
        <w:t>track records for major feature races</w:t>
      </w:r>
    </w:p>
    <w:p w:rsidR="00000000" w:rsidRPr="005279CE" w:rsidP="005279CE">
      <w:pPr>
        <w:pStyle w:val="ListBullet"/>
      </w:pPr>
      <w:r w:rsidRPr="005279CE">
        <w:t>assessed and evaluated available horses and ranked the selection of each of the three horses</w:t>
      </w:r>
    </w:p>
    <w:p w:rsidR="00000000" w:rsidRPr="005279CE" w:rsidP="005279CE">
      <w:pPr>
        <w:pStyle w:val="ListBullet"/>
      </w:pPr>
      <w:r w:rsidRPr="005279CE">
        <w:t>re-evaluated and rationalised each selected horse’s future in racing based on:</w:t>
      </w:r>
    </w:p>
    <w:p w:rsidR="00000000" w:rsidRPr="005279CE" w:rsidP="005279CE">
      <w:pPr>
        <w:pStyle w:val="ListBullet2"/>
      </w:pPr>
      <w:r w:rsidRPr="005279CE">
        <w:t>performance, health and injury status</w:t>
      </w:r>
    </w:p>
    <w:p w:rsidR="00000000" w:rsidRPr="005279CE" w:rsidP="005279CE">
      <w:pPr>
        <w:pStyle w:val="ListBullet2"/>
      </w:pPr>
      <w:r w:rsidRPr="005279CE">
        <w:t>temperament to racing potential.</w:t>
      </w:r>
    </w:p>
    <w:p w:rsidR="00000000" w:rsidRPr="005279CE" w:rsidP="005279CE">
      <w:pPr>
        <w:pStyle w:val="AllowPageBreak"/>
      </w:pPr>
    </w:p>
    <w:p w:rsidR="00000000" w:rsidRPr="005279CE" w:rsidP="005279CE">
      <w:pPr>
        <w:pStyle w:val="Heading1"/>
      </w:pPr>
      <w:bookmarkStart w:id="3" w:name="O_979740"/>
      <w:bookmarkEnd w:id="3"/>
      <w:r w:rsidRPr="005279CE">
        <w:t>Knowledge Evidence</w:t>
      </w:r>
    </w:p>
    <w:p w:rsidR="00000000" w:rsidRPr="005279CE" w:rsidP="001378C0">
      <w:pPr>
        <w:pStyle w:val="BodyText"/>
      </w:pPr>
      <w:r w:rsidRPr="005279CE">
        <w:t>An individual must be able to demonstrate the knowledge required to perform the tasks outlined in the elements and performance criteria of this unit. This includes knowledge of:</w:t>
      </w:r>
    </w:p>
    <w:p w:rsidR="00000000" w:rsidRPr="005279CE" w:rsidP="005279CE">
      <w:pPr>
        <w:pStyle w:val="ListBullet"/>
      </w:pPr>
      <w:r w:rsidRPr="005279CE">
        <w:t>principles and practices of racehorse selection:</w:t>
      </w:r>
    </w:p>
    <w:p w:rsidR="00000000" w:rsidRPr="005279CE" w:rsidP="005279CE">
      <w:pPr>
        <w:pStyle w:val="ListBullet2"/>
      </w:pPr>
      <w:r w:rsidRPr="005279CE">
        <w:t>tec</w:t>
      </w:r>
      <w:r w:rsidRPr="005279CE">
        <w:t>hniques for profiling horses</w:t>
      </w:r>
    </w:p>
    <w:p w:rsidR="00000000" w:rsidRPr="005279CE" w:rsidP="005279CE">
      <w:pPr>
        <w:pStyle w:val="ListBullet2"/>
      </w:pPr>
      <w:r w:rsidRPr="005279CE">
        <w:t>types of pedigree layout</w:t>
      </w:r>
    </w:p>
    <w:p w:rsidR="00000000" w:rsidRPr="005279CE" w:rsidP="005279CE">
      <w:pPr>
        <w:pStyle w:val="ListBullet2"/>
      </w:pPr>
      <w:r w:rsidRPr="005279CE">
        <w:t xml:space="preserve">basic genetic theory of inheritance of traits </w:t>
      </w:r>
    </w:p>
    <w:p w:rsidR="00000000" w:rsidRPr="005279CE" w:rsidP="005279CE">
      <w:pPr>
        <w:pStyle w:val="ListBullet2"/>
      </w:pPr>
      <w:r w:rsidRPr="005279CE">
        <w:t>industry terminology related to breeding and racing horses</w:t>
      </w:r>
    </w:p>
    <w:p w:rsidR="00000000" w:rsidRPr="005279CE" w:rsidP="005279CE">
      <w:pPr>
        <w:pStyle w:val="ListBullet2"/>
      </w:pPr>
      <w:r w:rsidRPr="005279CE">
        <w:t>interpreting statistical information related to breeding performance</w:t>
      </w:r>
    </w:p>
    <w:p w:rsidR="00000000" w:rsidRPr="005279CE" w:rsidP="005279CE">
      <w:pPr>
        <w:pStyle w:val="ListBullet2"/>
      </w:pPr>
      <w:r w:rsidRPr="005279CE">
        <w:t>track records for promine</w:t>
      </w:r>
      <w:r w:rsidRPr="005279CE">
        <w:t>nt races</w:t>
      </w:r>
    </w:p>
    <w:p w:rsidR="00000000" w:rsidRPr="005279CE" w:rsidP="005279CE">
      <w:pPr>
        <w:pStyle w:val="ListBullet"/>
      </w:pPr>
      <w:r w:rsidRPr="005279CE">
        <w:t>characteristics of successful racehorses of various racing types:</w:t>
      </w:r>
    </w:p>
    <w:p w:rsidR="00000000" w:rsidRPr="005279CE" w:rsidP="005279CE">
      <w:pPr>
        <w:pStyle w:val="ListBullet2"/>
      </w:pPr>
      <w:r w:rsidRPr="005279CE">
        <w:t>common racehorse behaviour, social traits and vices</w:t>
      </w:r>
    </w:p>
    <w:p w:rsidR="00000000" w:rsidRPr="005279CE" w:rsidP="005279CE">
      <w:pPr>
        <w:pStyle w:val="ListBullet2"/>
      </w:pPr>
      <w:r w:rsidRPr="005279CE">
        <w:t>features of healthy and fit racehorses</w:t>
      </w:r>
    </w:p>
    <w:p w:rsidR="00000000" w:rsidRPr="005279CE" w:rsidP="005279CE">
      <w:pPr>
        <w:pStyle w:val="ListBullet2"/>
      </w:pPr>
      <w:r w:rsidRPr="005279CE">
        <w:t>features of conformation of racehorses</w:t>
      </w:r>
    </w:p>
    <w:p w:rsidR="00000000" w:rsidRPr="005279CE" w:rsidP="005279CE">
      <w:pPr>
        <w:pStyle w:val="ListBullet2"/>
      </w:pPr>
      <w:r w:rsidRPr="005279CE">
        <w:t>illnesses and injuries that may impact on horse p</w:t>
      </w:r>
      <w:r w:rsidRPr="005279CE">
        <w:t>otential in racing</w:t>
      </w:r>
    </w:p>
    <w:p w:rsidR="00000000" w:rsidRPr="005279CE" w:rsidP="005279CE">
      <w:pPr>
        <w:pStyle w:val="ListBullet2"/>
      </w:pPr>
      <w:r w:rsidRPr="005279CE">
        <w:t>life span of horses and likely length of racing career</w:t>
      </w:r>
    </w:p>
    <w:p w:rsidR="00000000" w:rsidRPr="005279CE" w:rsidP="005279CE">
      <w:pPr>
        <w:pStyle w:val="ListBullet2"/>
      </w:pPr>
      <w:r w:rsidRPr="005279CE">
        <w:t>role of horse temperament in racing potential</w:t>
      </w:r>
    </w:p>
    <w:p w:rsidR="00000000" w:rsidRPr="005279CE" w:rsidP="005279CE">
      <w:pPr>
        <w:pStyle w:val="ListBullet"/>
      </w:pPr>
      <w:r w:rsidRPr="005279CE">
        <w:t>methods for determining racing program aims</w:t>
      </w:r>
    </w:p>
    <w:p w:rsidR="00000000" w:rsidRPr="005279CE" w:rsidP="005279CE">
      <w:pPr>
        <w:pStyle w:val="ListBullet"/>
      </w:pPr>
      <w:r w:rsidRPr="005279CE">
        <w:t>options for racing horses currently and in the future</w:t>
      </w:r>
    </w:p>
    <w:p w:rsidR="00000000" w:rsidRPr="005279CE" w:rsidP="005279CE">
      <w:pPr>
        <w:pStyle w:val="ListBullet"/>
      </w:pPr>
      <w:r w:rsidRPr="005279CE">
        <w:t>sources of specialist advice</w:t>
      </w:r>
    </w:p>
    <w:p w:rsidR="00000000" w:rsidRPr="005279CE" w:rsidP="005279CE">
      <w:pPr>
        <w:pStyle w:val="ListBullet"/>
      </w:pPr>
      <w:r w:rsidRPr="005279CE">
        <w:t>racing i</w:t>
      </w:r>
      <w:r w:rsidRPr="005279CE">
        <w:t>ndustry standards, expectations and animal welfare requirements relevant to selecting horses for racing.</w:t>
      </w:r>
    </w:p>
    <w:p w:rsidR="00000000" w:rsidRPr="005279CE" w:rsidP="005279CE">
      <w:pPr>
        <w:pStyle w:val="AllowPageBreak"/>
      </w:pPr>
    </w:p>
    <w:p w:rsidR="00000000" w:rsidRPr="005279CE" w:rsidP="005279CE">
      <w:pPr>
        <w:pStyle w:val="Heading1"/>
      </w:pPr>
      <w:bookmarkStart w:id="4" w:name="O_979741"/>
      <w:bookmarkEnd w:id="4"/>
      <w:r w:rsidRPr="005279CE">
        <w:t>Assessment Conditions</w:t>
      </w:r>
    </w:p>
    <w:p w:rsidR="00000000" w:rsidRPr="005279CE" w:rsidP="001378C0">
      <w:pPr>
        <w:pStyle w:val="BodyText"/>
      </w:pPr>
      <w:r w:rsidRPr="005279CE">
        <w:t xml:space="preserve">Assessment of skills must take place under the following conditions: </w:t>
      </w:r>
    </w:p>
    <w:p w:rsidR="00000000" w:rsidRPr="005279CE" w:rsidP="005279CE">
      <w:pPr>
        <w:pStyle w:val="ListBullet"/>
      </w:pPr>
      <w:r w:rsidRPr="005279CE">
        <w:t>physical conditions:</w:t>
      </w:r>
    </w:p>
    <w:p w:rsidR="00000000" w:rsidRPr="005279CE" w:rsidP="005279CE">
      <w:pPr>
        <w:pStyle w:val="ListBullet2"/>
      </w:pPr>
      <w:r w:rsidRPr="005279CE">
        <w:t>racing training establishment or simulated environment that accurately reflects performance in a real workplace setting</w:t>
      </w:r>
    </w:p>
    <w:p w:rsidR="00000000" w:rsidRPr="005279CE" w:rsidP="005279CE">
      <w:pPr>
        <w:pStyle w:val="ListBullet"/>
      </w:pPr>
      <w:r w:rsidRPr="005279CE">
        <w:t>resources, equipment and materials:</w:t>
      </w:r>
    </w:p>
    <w:p w:rsidR="00000000" w:rsidRPr="005279CE" w:rsidP="005279CE">
      <w:pPr>
        <w:pStyle w:val="ListBullet2"/>
      </w:pPr>
      <w:r w:rsidRPr="005279CE">
        <w:t>a range of standardbred or thoroughbred horses available for selection for racing</w:t>
      </w:r>
    </w:p>
    <w:p w:rsidR="00000000" w:rsidRPr="005279CE" w:rsidP="005279CE">
      <w:pPr>
        <w:pStyle w:val="ListBullet2"/>
      </w:pPr>
      <w:r w:rsidRPr="005279CE">
        <w:t>breeding and ped</w:t>
      </w:r>
      <w:r w:rsidRPr="005279CE">
        <w:t>igree information, health and training records and race performance records for nominated horses.</w:t>
      </w:r>
    </w:p>
    <w:p w:rsidR="00000000" w:rsidRPr="005279CE" w:rsidP="005279CE">
      <w:pPr>
        <w:pStyle w:val="BodyText"/>
      </w:pPr>
    </w:p>
    <w:p w:rsidR="001378C0" w:rsidP="001378C0">
      <w:pPr>
        <w:pStyle w:val="BodyText"/>
      </w:pPr>
      <w:r w:rsidRPr="005279CE">
        <w:t>Assessors of this unit must satisfy the requirements for assessors in applicable vocational education and training legislation, frameworks and/or standards.</w:t>
      </w:r>
    </w:p>
    <w:p w:rsidR="00000000" w:rsidRPr="005279CE" w:rsidP="005279CE">
      <w:pPr>
        <w:pStyle w:val="Heading1"/>
      </w:pPr>
      <w:bookmarkStart w:id="5" w:name="O_979744"/>
      <w:bookmarkEnd w:id="5"/>
      <w:r w:rsidRPr="005279CE">
        <w:t>Links</w:t>
      </w:r>
    </w:p>
    <w:p w:rsidR="00000000" w:rsidRPr="005279CE" w:rsidP="001378C0">
      <w:pPr>
        <w:pStyle w:val="BodyText"/>
      </w:pPr>
      <w:r w:rsidRPr="005279C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70C4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279CE" w:rsidP="005279CE"/>
    <w:sectPr w:rsidSect="005279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CE" w:rsidRPr="001378C0" w:rsidP="00137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8C0" w:rsidP="00527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78C0" w:rsidP="00527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78C0" w:rsidP="00527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9CE" w:rsidRPr="001378C0" w:rsidP="00137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8C0" w:rsidRPr="002D2AF8" w:rsidP="00527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RGRPSH505 Select horses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378C0" w:rsidP="00527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A7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B24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7CC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9CE"/>
  </w:style>
  <w:style w:type="character" w:customStyle="1" w:styleId="Heading1Char">
    <w:name w:val="Heading 1 Char"/>
    <w:basedOn w:val="DefaultParagraphFont"/>
    <w:link w:val="Heading1"/>
    <w:rsid w:val="00527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9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9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9CE"/>
    <w:rPr>
      <w:b/>
      <w:spacing w:val="0"/>
    </w:rPr>
  </w:style>
  <w:style w:type="paragraph" w:styleId="ListBullet2">
    <w:name w:val="List Bullet 2"/>
    <w:basedOn w:val="List2"/>
    <w:rsid w:val="005279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9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9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9CE"/>
    <w:rPr>
      <w:i/>
    </w:rPr>
  </w:style>
  <w:style w:type="paragraph" w:styleId="Caption">
    <w:name w:val="caption"/>
    <w:basedOn w:val="BodyText"/>
    <w:next w:val="Normal"/>
    <w:qFormat/>
    <w:rsid w:val="00527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9CE"/>
  </w:style>
  <w:style w:type="paragraph" w:styleId="TableofFigures">
    <w:name w:val="table of figures"/>
    <w:basedOn w:val="Normal"/>
    <w:next w:val="Normal"/>
    <w:semiHidden/>
    <w:rsid w:val="00527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9CE"/>
    <w:rPr>
      <w:rFonts w:ascii="Wingdings" w:hAnsi="Wingdings"/>
    </w:rPr>
  </w:style>
  <w:style w:type="paragraph" w:customStyle="1" w:styleId="TableHeading">
    <w:name w:val="Table Heading"/>
    <w:basedOn w:val="HeadingBase"/>
    <w:rsid w:val="00527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9CE"/>
    <w:rPr>
      <w:color w:val="0033CC"/>
      <w:u w:val="none"/>
    </w:rPr>
  </w:style>
  <w:style w:type="paragraph" w:customStyle="1" w:styleId="BodyTextRight">
    <w:name w:val="Body Text Right"/>
    <w:basedOn w:val="BodyText"/>
    <w:rsid w:val="00527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9CE"/>
    <w:rPr>
      <w:sz w:val="32"/>
    </w:rPr>
  </w:style>
  <w:style w:type="paragraph" w:customStyle="1" w:styleId="HeadingProcedure">
    <w:name w:val="Heading Procedure"/>
    <w:basedOn w:val="HeadingBase"/>
    <w:next w:val="Normal"/>
    <w:rsid w:val="00527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9CE"/>
    <w:pPr>
      <w:spacing w:before="60" w:after="60"/>
    </w:pPr>
  </w:style>
  <w:style w:type="paragraph" w:styleId="ListContinue">
    <w:name w:val="List Continue"/>
    <w:basedOn w:val="List"/>
    <w:rsid w:val="005279CE"/>
    <w:pPr>
      <w:ind w:firstLine="0"/>
    </w:pPr>
  </w:style>
  <w:style w:type="paragraph" w:customStyle="1" w:styleId="ListNote">
    <w:name w:val="List Note"/>
    <w:basedOn w:val="List"/>
    <w:rsid w:val="00527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9CE"/>
    <w:rPr>
      <w:rFonts w:ascii="Courier New" w:hAnsi="Courier New"/>
    </w:rPr>
  </w:style>
  <w:style w:type="paragraph" w:customStyle="1" w:styleId="NoteBullet">
    <w:name w:val="Note Bullet"/>
    <w:basedOn w:val="Note"/>
    <w:rsid w:val="00527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9CE"/>
    <w:rPr>
      <w:b/>
      <w:smallCaps/>
    </w:rPr>
  </w:style>
  <w:style w:type="paragraph" w:customStyle="1" w:styleId="TableListNumber">
    <w:name w:val="Table List Number"/>
    <w:basedOn w:val="ListNumber"/>
    <w:rsid w:val="00527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9CE"/>
    <w:pPr>
      <w:numPr>
        <w:numId w:val="9"/>
      </w:numPr>
    </w:pPr>
  </w:style>
  <w:style w:type="paragraph" w:customStyle="1" w:styleId="ListAlpha2">
    <w:name w:val="List Alpha 2"/>
    <w:basedOn w:val="List2"/>
    <w:rsid w:val="005279CE"/>
    <w:pPr>
      <w:numPr>
        <w:numId w:val="8"/>
      </w:numPr>
    </w:pPr>
  </w:style>
  <w:style w:type="paragraph" w:styleId="List2">
    <w:name w:val="List 2"/>
    <w:basedOn w:val="BodyText"/>
    <w:rsid w:val="00527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9CE"/>
    <w:pPr>
      <w:numPr>
        <w:numId w:val="4"/>
      </w:numPr>
    </w:pPr>
  </w:style>
  <w:style w:type="paragraph" w:styleId="ListContinue2">
    <w:name w:val="List Continue 2"/>
    <w:basedOn w:val="List2"/>
    <w:rsid w:val="005279CE"/>
    <w:pPr>
      <w:ind w:firstLine="0"/>
    </w:pPr>
  </w:style>
  <w:style w:type="paragraph" w:styleId="ListContinue3">
    <w:name w:val="List Continue 3"/>
    <w:basedOn w:val="List3"/>
    <w:rsid w:val="005279CE"/>
    <w:pPr>
      <w:ind w:left="1021" w:firstLine="0"/>
    </w:pPr>
  </w:style>
  <w:style w:type="paragraph" w:styleId="ListContinue4">
    <w:name w:val="List Continue 4"/>
    <w:basedOn w:val="List4"/>
    <w:rsid w:val="005279CE"/>
    <w:pPr>
      <w:ind w:firstLine="0"/>
    </w:pPr>
  </w:style>
  <w:style w:type="paragraph" w:styleId="ListContinue5">
    <w:name w:val="List Continue 5"/>
    <w:basedOn w:val="List5"/>
    <w:rsid w:val="005279CE"/>
    <w:pPr>
      <w:ind w:firstLine="0"/>
    </w:pPr>
  </w:style>
  <w:style w:type="paragraph" w:styleId="ListNumber3">
    <w:name w:val="List Number 3"/>
    <w:basedOn w:val="List3"/>
    <w:rsid w:val="005279CE"/>
    <w:pPr>
      <w:numPr>
        <w:numId w:val="5"/>
      </w:numPr>
    </w:pPr>
  </w:style>
  <w:style w:type="paragraph" w:styleId="ListNumber4">
    <w:name w:val="List Number 4"/>
    <w:basedOn w:val="List4"/>
    <w:rsid w:val="005279CE"/>
    <w:pPr>
      <w:numPr>
        <w:numId w:val="6"/>
      </w:numPr>
    </w:pPr>
  </w:style>
  <w:style w:type="paragraph" w:styleId="ListNumber5">
    <w:name w:val="List Number 5"/>
    <w:basedOn w:val="List5"/>
    <w:rsid w:val="005279CE"/>
    <w:pPr>
      <w:numPr>
        <w:numId w:val="7"/>
      </w:numPr>
    </w:pPr>
  </w:style>
  <w:style w:type="paragraph" w:styleId="BlockText">
    <w:name w:val="Block Text"/>
    <w:basedOn w:val="Normal"/>
    <w:rsid w:val="00527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9CE"/>
    <w:rPr>
      <w:sz w:val="16"/>
      <w:vertAlign w:val="superscript"/>
    </w:rPr>
  </w:style>
  <w:style w:type="character" w:customStyle="1" w:styleId="Symbols">
    <w:name w:val="Symbols"/>
    <w:basedOn w:val="DefaultParagraphFont"/>
    <w:rsid w:val="005279CE"/>
    <w:rPr>
      <w:rFonts w:ascii="Symbol" w:hAnsi="Symbol"/>
    </w:rPr>
  </w:style>
  <w:style w:type="character" w:customStyle="1" w:styleId="MenuOptions">
    <w:name w:val="Menu Options"/>
    <w:basedOn w:val="DefaultParagraphFont"/>
    <w:rsid w:val="00527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9CE"/>
    <w:rPr>
      <w:b/>
    </w:rPr>
  </w:style>
  <w:style w:type="character" w:customStyle="1" w:styleId="Underlined">
    <w:name w:val="Underlined"/>
    <w:basedOn w:val="DefaultParagraphFont"/>
    <w:rsid w:val="005279CE"/>
    <w:rPr>
      <w:u w:val="single"/>
    </w:rPr>
  </w:style>
  <w:style w:type="paragraph" w:customStyle="1" w:styleId="TableBodyTextRight">
    <w:name w:val="Table Body Text Right"/>
    <w:basedOn w:val="TableBodyText"/>
    <w:rsid w:val="00527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9CE"/>
    <w:rPr>
      <w:sz w:val="18"/>
    </w:rPr>
  </w:style>
  <w:style w:type="paragraph" w:customStyle="1" w:styleId="BodySmallRight">
    <w:name w:val="Body Small Right"/>
    <w:basedOn w:val="BodyTextRight"/>
    <w:rsid w:val="005279CE"/>
    <w:rPr>
      <w:sz w:val="18"/>
      <w:szCs w:val="18"/>
    </w:rPr>
  </w:style>
  <w:style w:type="paragraph" w:customStyle="1" w:styleId="MarginEdition">
    <w:name w:val="Margin Edition"/>
    <w:basedOn w:val="MarginNote"/>
    <w:rsid w:val="00527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9CE"/>
    <w:rPr>
      <w:sz w:val="2"/>
      <w:szCs w:val="2"/>
    </w:rPr>
  </w:style>
  <w:style w:type="character" w:customStyle="1" w:styleId="Small">
    <w:name w:val="Small"/>
    <w:basedOn w:val="DefaultParagraphFont"/>
    <w:rsid w:val="005279CE"/>
    <w:rPr>
      <w:sz w:val="16"/>
    </w:rPr>
  </w:style>
  <w:style w:type="paragraph" w:customStyle="1" w:styleId="WideTable">
    <w:name w:val="Wide Table"/>
    <w:basedOn w:val="Normal"/>
    <w:rsid w:val="00527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9CE"/>
  </w:style>
  <w:style w:type="paragraph" w:styleId="Quote">
    <w:name w:val="Quote"/>
    <w:basedOn w:val="Heading1"/>
    <w:link w:val="QuoteChar"/>
    <w:qFormat/>
    <w:rsid w:val="00527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9CE"/>
    <w:pPr>
      <w:pageBreakBefore/>
    </w:pPr>
  </w:style>
  <w:style w:type="paragraph" w:customStyle="1" w:styleId="Border">
    <w:name w:val="Border"/>
    <w:basedOn w:val="Normal"/>
    <w:qFormat/>
    <w:rsid w:val="00527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9CE"/>
    <w:rPr>
      <w:u w:val="single"/>
    </w:rPr>
  </w:style>
  <w:style w:type="character" w:customStyle="1" w:styleId="BoldandItalics">
    <w:name w:val="Bold and Italics"/>
    <w:qFormat/>
    <w:rsid w:val="005279CE"/>
    <w:rPr>
      <w:b/>
      <w:i/>
      <w:u w:val="none"/>
    </w:rPr>
  </w:style>
  <w:style w:type="paragraph" w:styleId="BalloonText">
    <w:name w:val="Balloon Text"/>
    <w:basedOn w:val="Normal"/>
    <w:link w:val="BalloonTextChar"/>
    <w:rsid w:val="00527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9CE"/>
    <w:pPr>
      <w:spacing w:before="0" w:after="0"/>
    </w:pPr>
  </w:style>
  <w:style w:type="paragraph" w:customStyle="1" w:styleId="BodyTextBold">
    <w:name w:val="Body Text Bold"/>
    <w:basedOn w:val="BodyText"/>
    <w:qFormat/>
    <w:rsid w:val="005279CE"/>
    <w:rPr>
      <w:b/>
    </w:rPr>
  </w:style>
  <w:style w:type="character" w:styleId="Hyperlink">
    <w:name w:val="Hyperlink"/>
    <w:basedOn w:val="DefaultParagraphFont"/>
    <w:uiPriority w:val="99"/>
    <w:unhideWhenUsed/>
    <w:rsid w:val="00137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2672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RGRPSH505 Select horses for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