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63E" w:rsidP="00955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RGRPSH504 Develop systems and records for horse racing business training operations</w:t>
      </w:r>
      <w:r>
        <w:fldChar w:fldCharType="end"/>
      </w:r>
    </w:p>
    <w:p w:rsidR="0095563E" w:rsidP="0095563E">
      <w:pPr>
        <w:pStyle w:val="Version"/>
        <w:sectPr w:rsidSect="000E2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A92" w:rsidP="000E2A92">
      <w:pPr>
        <w:pStyle w:val="SuperHeading"/>
      </w:pPr>
      <w:r w:rsidRPr="000E2A92">
        <w:t>RGRPSH504 Develop systems and records for horse racing business training operations</w:t>
      </w:r>
    </w:p>
    <w:p w:rsidR="00000000" w:rsidRPr="000E2A92" w:rsidP="000E2A92">
      <w:pPr>
        <w:pStyle w:val="Heading1"/>
      </w:pPr>
      <w:bookmarkStart w:id="1" w:name="O_979709"/>
      <w:bookmarkEnd w:id="1"/>
      <w:r w:rsidRPr="000E2A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2A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rPr>
                <w:rStyle w:val="SpecialBold"/>
              </w:rPr>
              <w:t>Comments</w:t>
            </w:r>
          </w:p>
        </w:tc>
      </w:tr>
      <w:tr w:rsidTr="000E2A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t>This version released with RGR Racing and Breeding Training Package Version 2.0.</w:t>
            </w:r>
          </w:p>
        </w:tc>
      </w:tr>
    </w:tbl>
    <w:p w:rsidR="00000000" w:rsidRPr="000E2A92" w:rsidP="000E2A92">
      <w:pPr>
        <w:pStyle w:val="BodyText"/>
      </w:pPr>
    </w:p>
    <w:p w:rsidR="00000000" w:rsidRPr="000E2A92" w:rsidP="000E2A92">
      <w:pPr>
        <w:pStyle w:val="AllowPageBreak"/>
      </w:pPr>
    </w:p>
    <w:p w:rsidR="00000000" w:rsidRPr="000E2A92" w:rsidP="000E2A92">
      <w:pPr>
        <w:pStyle w:val="Heading1"/>
      </w:pPr>
      <w:bookmarkStart w:id="2" w:name="O_979710"/>
      <w:bookmarkEnd w:id="2"/>
      <w:r w:rsidRPr="000E2A92">
        <w:t>Application</w:t>
      </w:r>
    </w:p>
    <w:p w:rsidR="00000000" w:rsidRPr="000E2A92" w:rsidP="0095563E">
      <w:pPr>
        <w:pStyle w:val="BodyText"/>
      </w:pPr>
      <w:r w:rsidRPr="000E2A92">
        <w:t xml:space="preserve">This unit of competency describes the skills and knowledge required to develop policies and procedures and recordkeeping systems for horse racing business training operations. </w:t>
      </w:r>
    </w:p>
    <w:p w:rsidR="00000000" w:rsidRPr="000E2A92" w:rsidP="0095563E">
      <w:pPr>
        <w:pStyle w:val="BodyText"/>
      </w:pPr>
      <w:r w:rsidRPr="000E2A92">
        <w:t>The unit applies to individuals who have specialist knowledge, skil</w:t>
      </w:r>
      <w:r w:rsidRPr="000E2A92">
        <w:t>ls and experience in supervising day-to-day operations of a racing stable.</w:t>
      </w:r>
    </w:p>
    <w:p w:rsidR="00000000" w:rsidRPr="000E2A92" w:rsidP="0095563E">
      <w:pPr>
        <w:pStyle w:val="BodyText"/>
      </w:pPr>
      <w:r w:rsidRPr="000E2A92">
        <w:t>All work must be carried out to comply with workplace procedures, in accordance with applicable state/territory animal welfare and workplace health and safety legislative requiremen</w:t>
      </w:r>
      <w:r w:rsidRPr="000E2A92">
        <w:t>ts.</w:t>
      </w:r>
    </w:p>
    <w:p w:rsidR="00000000" w:rsidRPr="000E2A92" w:rsidP="0095563E">
      <w:pPr>
        <w:pStyle w:val="BodyText"/>
      </w:pPr>
      <w:r w:rsidRPr="000E2A92">
        <w:t>Licensing, legislative, regulatory or certification requirements apply to this unit. Users are advised to check with the relevant Principal Racing Authority (PRA) for current requirements.</w:t>
      </w:r>
      <w:r w:rsidRPr="000E2A92">
        <w:rPr>
          <w:rStyle w:val="SpecialBold"/>
        </w:rPr>
        <w:t xml:space="preserve"> </w:t>
      </w:r>
    </w:p>
    <w:p w:rsidR="00000000" w:rsidRPr="000E2A92" w:rsidP="000E2A92">
      <w:pPr>
        <w:pStyle w:val="Heading1"/>
      </w:pPr>
      <w:bookmarkStart w:id="3" w:name="O_979711"/>
      <w:bookmarkEnd w:id="3"/>
      <w:r w:rsidRPr="000E2A92">
        <w:t>Pre-requisite Unit</w:t>
      </w:r>
    </w:p>
    <w:p w:rsidR="00000000" w:rsidRPr="000E2A92" w:rsidP="0095563E">
      <w:pPr>
        <w:pStyle w:val="BodyText"/>
      </w:pPr>
      <w:r w:rsidRPr="000E2A92">
        <w:t>Nil</w:t>
      </w:r>
    </w:p>
    <w:p w:rsidR="00000000" w:rsidRPr="000E2A92" w:rsidP="000E2A92">
      <w:pPr>
        <w:pStyle w:val="Heading1"/>
      </w:pPr>
      <w:bookmarkStart w:id="4" w:name="O_979713"/>
      <w:bookmarkEnd w:id="4"/>
      <w:r w:rsidRPr="000E2A92">
        <w:t xml:space="preserve">Unit </w:t>
      </w:r>
      <w:r w:rsidRPr="000E2A92">
        <w:t>Sector</w:t>
      </w:r>
    </w:p>
    <w:p w:rsidR="00000000" w:rsidRPr="000E2A92" w:rsidP="0095563E">
      <w:pPr>
        <w:pStyle w:val="BodyText"/>
      </w:pPr>
      <w:r w:rsidRPr="000E2A92">
        <w:t>Performance services horse (PSH)</w:t>
      </w:r>
    </w:p>
    <w:p w:rsidR="00000000" w:rsidRPr="000E2A92" w:rsidP="000E2A92">
      <w:pPr>
        <w:pStyle w:val="Heading1"/>
      </w:pPr>
      <w:bookmarkStart w:id="5" w:name="O_979714"/>
      <w:bookmarkEnd w:id="5"/>
      <w:r w:rsidRPr="000E2A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rPr>
                <w:rStyle w:val="SpecialBold"/>
              </w:rPr>
              <w:t>Performance Criteria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1. Set stable hierarchy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t>1.1 Determine the person in charge when trainer is absent</w:t>
            </w:r>
          </w:p>
          <w:p w:rsidR="00000000" w:rsidRPr="000E2A92" w:rsidP="000E2A92">
            <w:pPr>
              <w:pStyle w:val="BodyText"/>
            </w:pPr>
            <w:r w:rsidRPr="000E2A92">
              <w:t>1.2 Brief person in charge on their responsibilities and duty of care</w:t>
            </w:r>
          </w:p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1.3 Dev</w:t>
            </w:r>
            <w:r w:rsidRPr="000E2A92">
              <w:t>elop staff duties and rosters according to workplace requirements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2. Prepare policies for training stable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t>2.1 Develop policies for acceptance or release of horses from stables</w:t>
            </w:r>
          </w:p>
          <w:p w:rsidR="00000000" w:rsidRPr="000E2A92" w:rsidP="000E2A92">
            <w:pPr>
              <w:pStyle w:val="BodyText"/>
            </w:pPr>
            <w:r w:rsidRPr="000E2A92">
              <w:t>2.2 Develop policies and procedures for visitors to the stable and communicate to staff</w:t>
            </w:r>
          </w:p>
          <w:p w:rsidR="00000000" w:rsidRPr="000E2A92" w:rsidP="000E2A92">
            <w:pPr>
              <w:pStyle w:val="BodyText"/>
            </w:pPr>
            <w:r w:rsidRPr="000E2A92">
              <w:t>2.3 Develop emergency plans and procedures and communicate to staff</w:t>
            </w:r>
          </w:p>
          <w:p w:rsidR="00000000" w:rsidRPr="000E2A92" w:rsidP="000E2A92">
            <w:pPr>
              <w:pStyle w:val="BodyText"/>
            </w:pPr>
            <w:r w:rsidRPr="000E2A92">
              <w:t>2.4 Develop policies and procedures for handling and storage of chemicals and medications and commun</w:t>
            </w:r>
            <w:r w:rsidRPr="000E2A92">
              <w:t>icate to staff</w:t>
            </w:r>
          </w:p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2.5 Develop disease and infection control protocols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3. Prepare procedures for daily activities and horse handling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t>3.1 Develop procedures for handling horses and communicate to staff</w:t>
            </w:r>
          </w:p>
          <w:p w:rsidR="00000000" w:rsidRPr="000E2A92" w:rsidP="000E2A92">
            <w:pPr>
              <w:pStyle w:val="BodyText"/>
            </w:pPr>
            <w:r w:rsidRPr="000E2A92">
              <w:t>3.2 Develop procedures and reporting requirements for feed</w:t>
            </w:r>
            <w:r w:rsidRPr="000E2A92">
              <w:t>ing and watering horses and communicate to staff</w:t>
            </w:r>
          </w:p>
          <w:p w:rsidR="00000000" w:rsidRPr="000E2A92" w:rsidP="000E2A92">
            <w:pPr>
              <w:pStyle w:val="BodyText"/>
            </w:pPr>
            <w:r w:rsidRPr="000E2A92">
              <w:t>3.3 Develop procedures for reporting illness or injury, and for the treatment and medication of horses, and communicate to staff</w:t>
            </w:r>
          </w:p>
          <w:p w:rsidR="00000000" w:rsidRPr="000E2A92" w:rsidP="000E2A92">
            <w:pPr>
              <w:pStyle w:val="BodyText"/>
            </w:pPr>
            <w:r w:rsidRPr="000E2A92">
              <w:t>3.4 Develop procedures for husbandry of horses and communicate to staff</w:t>
            </w:r>
          </w:p>
          <w:p w:rsidR="00000000" w:rsidRPr="000E2A92" w:rsidP="000E2A92">
            <w:pPr>
              <w:pStyle w:val="BodyText"/>
            </w:pPr>
            <w:r w:rsidRPr="000E2A92">
              <w:t>3.5 Pr</w:t>
            </w:r>
            <w:r w:rsidRPr="000E2A92">
              <w:t>epare schedules for exercise of horses incorporating animal welfare considerations</w:t>
            </w:r>
          </w:p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3.6 Develop procedures for maintenance of tack and equipment and communicate to staff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 xml:space="preserve">4. Review and update policies and procedures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t>4.1 Maintain a schedule for updating and</w:t>
            </w:r>
            <w:r w:rsidRPr="000E2A92">
              <w:t xml:space="preserve"> reviewing policies, procedures and supporting documentation</w:t>
            </w:r>
          </w:p>
          <w:p w:rsidR="00000000" w:rsidRPr="000E2A92" w:rsidP="000E2A92">
            <w:pPr>
              <w:pStyle w:val="BodyText"/>
            </w:pPr>
            <w:r w:rsidRPr="000E2A92">
              <w:t>4.2 Encourage feedback from staff and key stakeholders to review and update policies, procedures and supporting documentation</w:t>
            </w:r>
          </w:p>
        </w:tc>
      </w:tr>
    </w:tbl>
    <w:p w:rsidR="0095563E" w:rsidP="000E2A92">
      <w:pPr>
        <w:pStyle w:val="BodyText"/>
      </w:pPr>
    </w:p>
    <w:p w:rsidR="0095563E" w:rsidP="000E2A92">
      <w:pPr>
        <w:pStyle w:val="BodyText"/>
      </w:pPr>
    </w:p>
    <w:p w:rsidR="00000000" w:rsidRPr="000E2A92" w:rsidP="000E2A92">
      <w:pPr>
        <w:pStyle w:val="Heading1"/>
      </w:pPr>
      <w:bookmarkStart w:id="6" w:name="O_979715"/>
      <w:bookmarkEnd w:id="6"/>
      <w:r w:rsidRPr="000E2A92">
        <w:t>Foundation Skills</w:t>
      </w:r>
    </w:p>
    <w:p w:rsidR="00000000" w:rsidRPr="0095563E" w:rsidP="0095563E">
      <w:pPr>
        <w:pStyle w:val="BodyText"/>
        <w:rPr>
          <w:i/>
        </w:rPr>
      </w:pPr>
      <w:r w:rsidRPr="0095563E">
        <w:rPr>
          <w:rStyle w:val="Emphasis"/>
        </w:rPr>
        <w:t>This section describ</w:t>
      </w:r>
      <w:r w:rsidRPr="0095563E">
        <w:rPr>
          <w:rStyle w:val="Emphasis"/>
        </w:rPr>
        <w:t>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rPr>
                <w:rStyle w:val="SpecialBold"/>
              </w:rPr>
              <w:t>Description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ListBullet"/>
            </w:pPr>
            <w:r w:rsidRPr="000E2A92">
              <w:t>Access information covering a range of topics from vario</w:t>
            </w:r>
            <w:r w:rsidRPr="000E2A92">
              <w:t xml:space="preserve">us sources </w:t>
            </w:r>
          </w:p>
          <w:p w:rsidR="00000000" w:rsidP="000E2A92">
            <w:pPr>
              <w:pStyle w:val="ListBullet"/>
              <w:rPr>
                <w:lang w:val="en-NZ"/>
              </w:rPr>
            </w:pPr>
            <w:r w:rsidRPr="000E2A92">
              <w:t xml:space="preserve">Extract key information from formal texts to include in workplace </w:t>
            </w:r>
            <w:r w:rsidRPr="000E2A92">
              <w:t>documentation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ListBullet"/>
              <w:rPr>
                <w:lang w:val="en-NZ"/>
              </w:rPr>
            </w:pPr>
            <w:r w:rsidRPr="000E2A92">
              <w:t>Prepare succinct policy, procedure and supporting documents that use clear language and sequenced instructions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ListBullet"/>
              <w:rPr>
                <w:lang w:val="en-NZ"/>
              </w:rPr>
            </w:pPr>
            <w:r w:rsidRPr="000E2A92">
              <w:t>Manipulate a range of factors, including time, and number of staff, duties and horses, to develop rosters and routines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ListBullet"/>
              <w:rPr>
                <w:lang w:val="en-NZ"/>
              </w:rPr>
            </w:pPr>
            <w:r w:rsidRPr="000E2A92">
              <w:t xml:space="preserve">Recognise need to develop or improve policies and procedures to better meet organisational goals and comply </w:t>
            </w:r>
            <w:r w:rsidRPr="000E2A92">
              <w:t>with regulatory requirements, including racing, work health and safety and animal welfare requirements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ListBullet"/>
              <w:rPr>
                <w:lang w:val="en-NZ"/>
              </w:rPr>
            </w:pPr>
            <w:r w:rsidRPr="000E2A92">
              <w:t>Select and use appropriate written and verbal communication practices to convey information to racing stable staff and stakeholder</w:t>
            </w:r>
            <w:r w:rsidRPr="000E2A92">
              <w:t>s</w:t>
            </w:r>
          </w:p>
        </w:tc>
      </w:tr>
      <w:tr w:rsidTr="009556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ListBullet"/>
            </w:pPr>
            <w:r w:rsidRPr="000E2A92">
              <w:t xml:space="preserve">Plan, sequence and prioritise multiple tasks to achieve outcomes </w:t>
            </w:r>
          </w:p>
          <w:p w:rsidR="00000000" w:rsidRPr="000E2A92" w:rsidP="000E2A92">
            <w:pPr>
              <w:pStyle w:val="ListBullet"/>
            </w:pPr>
            <w:r w:rsidRPr="000E2A92">
              <w:t>Use familiar workplace technologies and systems to access, prepare and communicate information</w:t>
            </w:r>
          </w:p>
        </w:tc>
      </w:tr>
    </w:tbl>
    <w:p w:rsidR="00000000" w:rsidRPr="000E2A92" w:rsidP="000E2A92">
      <w:pPr>
        <w:pStyle w:val="BodyText"/>
      </w:pPr>
    </w:p>
    <w:p w:rsidR="00000000" w:rsidRPr="000E2A92" w:rsidP="000E2A92">
      <w:pPr>
        <w:pStyle w:val="AllowPageBreak"/>
      </w:pPr>
    </w:p>
    <w:p w:rsidR="00000000" w:rsidRPr="000E2A92" w:rsidP="000E2A92">
      <w:pPr>
        <w:pStyle w:val="Heading1"/>
      </w:pPr>
      <w:bookmarkStart w:id="7" w:name="O_979717"/>
      <w:bookmarkEnd w:id="7"/>
      <w:r w:rsidRPr="000E2A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0E2A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rPr>
                <w:rStyle w:val="SpecialBold"/>
              </w:rPr>
              <w:t>Equivalence status</w:t>
            </w:r>
          </w:p>
        </w:tc>
      </w:tr>
      <w:tr w:rsidTr="000E2A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RGRPSH504 Develop systems and records for horse racing business training operations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RGRPSH504A Develop systems and records for horse racing business training operat</w:t>
            </w:r>
            <w:r w:rsidRPr="000E2A92">
              <w:t>ions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t>Updated to meet Standards for Training Packages.</w:t>
            </w:r>
          </w:p>
          <w:p w:rsidR="00000000" w:rsidP="000E2A92">
            <w:pPr>
              <w:pStyle w:val="BodyText"/>
              <w:rPr>
                <w:lang w:val="en-NZ"/>
              </w:rPr>
            </w:pPr>
            <w:r w:rsidRPr="000E2A92">
              <w:t>New element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A92" w:rsidP="000E2A92">
            <w:pPr>
              <w:pStyle w:val="BodyText"/>
            </w:pPr>
            <w:r w:rsidRPr="000E2A92">
              <w:t>No equivalent unit</w:t>
            </w:r>
          </w:p>
        </w:tc>
      </w:tr>
    </w:tbl>
    <w:p w:rsidR="00000000" w:rsidRPr="000E2A92" w:rsidP="000E2A92">
      <w:pPr>
        <w:pStyle w:val="BodyText"/>
      </w:pPr>
    </w:p>
    <w:p w:rsidR="00000000" w:rsidRPr="000E2A92" w:rsidP="000E2A92">
      <w:pPr>
        <w:pStyle w:val="AllowPageBreak"/>
      </w:pPr>
    </w:p>
    <w:p w:rsidR="00000000" w:rsidRPr="000E2A92" w:rsidP="000E2A92">
      <w:pPr>
        <w:pStyle w:val="Heading1"/>
      </w:pPr>
      <w:bookmarkStart w:id="8" w:name="O_979724"/>
      <w:bookmarkEnd w:id="8"/>
      <w:r w:rsidRPr="000E2A92">
        <w:t>Links</w:t>
      </w:r>
    </w:p>
    <w:p w:rsidR="00000000" w:rsidRPr="000E2A92" w:rsidP="0095563E">
      <w:pPr>
        <w:pStyle w:val="BodyText"/>
      </w:pPr>
      <w:r w:rsidRPr="000E2A92">
        <w:t xml:space="preserve">Companion Volumes, </w:t>
      </w:r>
      <w:r w:rsidRPr="000E2A92">
        <w:t xml:space="preserve">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7188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E2A92" w:rsidP="000E2A92"/>
    <w:sectPr w:rsidSect="000E2A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92" w:rsidRPr="0095563E" w:rsidP="00955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3E" w:rsidP="000E2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63E" w:rsidP="000E2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563E" w:rsidP="000E2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A92" w:rsidRPr="0095563E" w:rsidP="00955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3E" w:rsidRPr="002D2AF8" w:rsidP="000E2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RGRPSH504 Develop systems and records for horse racing business training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5563E" w:rsidP="000E2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22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C4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A92"/>
  </w:style>
  <w:style w:type="character" w:customStyle="1" w:styleId="Heading1Char">
    <w:name w:val="Heading 1 Char"/>
    <w:basedOn w:val="DefaultParagraphFont"/>
    <w:link w:val="Heading1"/>
    <w:rsid w:val="000E2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A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A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A92"/>
    <w:rPr>
      <w:b/>
      <w:spacing w:val="0"/>
    </w:rPr>
  </w:style>
  <w:style w:type="character" w:styleId="Emphasis">
    <w:name w:val="Emphasis"/>
    <w:basedOn w:val="DefaultParagraphFont"/>
    <w:qFormat/>
    <w:rsid w:val="000E2A92"/>
    <w:rPr>
      <w:i/>
    </w:rPr>
  </w:style>
  <w:style w:type="paragraph" w:customStyle="1" w:styleId="SuperHeading">
    <w:name w:val="SuperHeading"/>
    <w:basedOn w:val="Normal"/>
    <w:rsid w:val="000E2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A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A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A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A92"/>
  </w:style>
  <w:style w:type="paragraph" w:styleId="TableofFigures">
    <w:name w:val="table of figures"/>
    <w:basedOn w:val="Normal"/>
    <w:next w:val="Normal"/>
    <w:semiHidden/>
    <w:rsid w:val="000E2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A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A92"/>
    <w:rPr>
      <w:rFonts w:ascii="Wingdings" w:hAnsi="Wingdings"/>
    </w:rPr>
  </w:style>
  <w:style w:type="paragraph" w:customStyle="1" w:styleId="TableHeading">
    <w:name w:val="Table Heading"/>
    <w:basedOn w:val="HeadingBase"/>
    <w:rsid w:val="000E2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A92"/>
    <w:rPr>
      <w:color w:val="0033CC"/>
      <w:u w:val="none"/>
    </w:rPr>
  </w:style>
  <w:style w:type="paragraph" w:customStyle="1" w:styleId="BodyTextRight">
    <w:name w:val="Body Text Right"/>
    <w:basedOn w:val="BodyText"/>
    <w:rsid w:val="000E2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A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A92"/>
    <w:rPr>
      <w:sz w:val="32"/>
    </w:rPr>
  </w:style>
  <w:style w:type="paragraph" w:customStyle="1" w:styleId="HeadingProcedure">
    <w:name w:val="Heading Procedure"/>
    <w:basedOn w:val="HeadingBase"/>
    <w:next w:val="Normal"/>
    <w:rsid w:val="000E2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A92"/>
    <w:pPr>
      <w:spacing w:before="60" w:after="60"/>
    </w:pPr>
  </w:style>
  <w:style w:type="paragraph" w:styleId="ListContinue">
    <w:name w:val="List Continue"/>
    <w:basedOn w:val="List"/>
    <w:rsid w:val="000E2A92"/>
    <w:pPr>
      <w:ind w:firstLine="0"/>
    </w:pPr>
  </w:style>
  <w:style w:type="paragraph" w:customStyle="1" w:styleId="ListNote">
    <w:name w:val="List Note"/>
    <w:basedOn w:val="List"/>
    <w:rsid w:val="000E2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A92"/>
    <w:rPr>
      <w:rFonts w:ascii="Courier New" w:hAnsi="Courier New"/>
    </w:rPr>
  </w:style>
  <w:style w:type="paragraph" w:customStyle="1" w:styleId="NoteBullet">
    <w:name w:val="Note Bullet"/>
    <w:basedOn w:val="Note"/>
    <w:rsid w:val="000E2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A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A92"/>
    <w:rPr>
      <w:b/>
      <w:smallCaps/>
    </w:rPr>
  </w:style>
  <w:style w:type="paragraph" w:customStyle="1" w:styleId="TableListNumber">
    <w:name w:val="Table List Number"/>
    <w:basedOn w:val="ListNumber"/>
    <w:rsid w:val="000E2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A92"/>
    <w:pPr>
      <w:numPr>
        <w:numId w:val="8"/>
      </w:numPr>
    </w:pPr>
  </w:style>
  <w:style w:type="paragraph" w:customStyle="1" w:styleId="ListAlpha2">
    <w:name w:val="List Alpha 2"/>
    <w:basedOn w:val="List2"/>
    <w:rsid w:val="000E2A92"/>
    <w:pPr>
      <w:numPr>
        <w:numId w:val="7"/>
      </w:numPr>
    </w:pPr>
  </w:style>
  <w:style w:type="paragraph" w:styleId="List2">
    <w:name w:val="List 2"/>
    <w:basedOn w:val="BodyText"/>
    <w:rsid w:val="000E2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A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A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A92"/>
    <w:pPr>
      <w:numPr>
        <w:numId w:val="3"/>
      </w:numPr>
    </w:pPr>
  </w:style>
  <w:style w:type="paragraph" w:styleId="ListContinue2">
    <w:name w:val="List Continue 2"/>
    <w:basedOn w:val="List2"/>
    <w:rsid w:val="000E2A92"/>
    <w:pPr>
      <w:ind w:firstLine="0"/>
    </w:pPr>
  </w:style>
  <w:style w:type="paragraph" w:styleId="ListContinue3">
    <w:name w:val="List Continue 3"/>
    <w:basedOn w:val="List3"/>
    <w:rsid w:val="000E2A92"/>
    <w:pPr>
      <w:ind w:left="1021" w:firstLine="0"/>
    </w:pPr>
  </w:style>
  <w:style w:type="paragraph" w:styleId="ListContinue4">
    <w:name w:val="List Continue 4"/>
    <w:basedOn w:val="List4"/>
    <w:rsid w:val="000E2A92"/>
    <w:pPr>
      <w:ind w:firstLine="0"/>
    </w:pPr>
  </w:style>
  <w:style w:type="paragraph" w:styleId="ListContinue5">
    <w:name w:val="List Continue 5"/>
    <w:basedOn w:val="List5"/>
    <w:rsid w:val="000E2A92"/>
    <w:pPr>
      <w:ind w:firstLine="0"/>
    </w:pPr>
  </w:style>
  <w:style w:type="paragraph" w:styleId="ListNumber3">
    <w:name w:val="List Number 3"/>
    <w:basedOn w:val="List3"/>
    <w:rsid w:val="000E2A92"/>
    <w:pPr>
      <w:numPr>
        <w:numId w:val="4"/>
      </w:numPr>
    </w:pPr>
  </w:style>
  <w:style w:type="paragraph" w:styleId="ListNumber4">
    <w:name w:val="List Number 4"/>
    <w:basedOn w:val="List4"/>
    <w:rsid w:val="000E2A92"/>
    <w:pPr>
      <w:numPr>
        <w:numId w:val="5"/>
      </w:numPr>
    </w:pPr>
  </w:style>
  <w:style w:type="paragraph" w:styleId="ListNumber5">
    <w:name w:val="List Number 5"/>
    <w:basedOn w:val="List5"/>
    <w:rsid w:val="000E2A92"/>
    <w:pPr>
      <w:numPr>
        <w:numId w:val="6"/>
      </w:numPr>
    </w:pPr>
  </w:style>
  <w:style w:type="paragraph" w:styleId="BlockText">
    <w:name w:val="Block Text"/>
    <w:basedOn w:val="Normal"/>
    <w:rsid w:val="000E2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A92"/>
    <w:rPr>
      <w:sz w:val="16"/>
      <w:vertAlign w:val="superscript"/>
    </w:rPr>
  </w:style>
  <w:style w:type="character" w:customStyle="1" w:styleId="Symbols">
    <w:name w:val="Symbols"/>
    <w:basedOn w:val="DefaultParagraphFont"/>
    <w:rsid w:val="000E2A92"/>
    <w:rPr>
      <w:rFonts w:ascii="Symbol" w:hAnsi="Symbol"/>
    </w:rPr>
  </w:style>
  <w:style w:type="character" w:customStyle="1" w:styleId="MenuOptions">
    <w:name w:val="Menu Options"/>
    <w:basedOn w:val="DefaultParagraphFont"/>
    <w:rsid w:val="000E2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A92"/>
    <w:rPr>
      <w:b/>
    </w:rPr>
  </w:style>
  <w:style w:type="character" w:customStyle="1" w:styleId="Underlined">
    <w:name w:val="Underlined"/>
    <w:basedOn w:val="DefaultParagraphFont"/>
    <w:rsid w:val="000E2A92"/>
    <w:rPr>
      <w:u w:val="single"/>
    </w:rPr>
  </w:style>
  <w:style w:type="paragraph" w:customStyle="1" w:styleId="TableBodyTextRight">
    <w:name w:val="Table Body Text Right"/>
    <w:basedOn w:val="TableBodyText"/>
    <w:rsid w:val="000E2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A92"/>
    <w:rPr>
      <w:sz w:val="18"/>
    </w:rPr>
  </w:style>
  <w:style w:type="paragraph" w:customStyle="1" w:styleId="BodySmallRight">
    <w:name w:val="Body Small Right"/>
    <w:basedOn w:val="BodyTextRight"/>
    <w:rsid w:val="000E2A92"/>
    <w:rPr>
      <w:sz w:val="18"/>
      <w:szCs w:val="18"/>
    </w:rPr>
  </w:style>
  <w:style w:type="paragraph" w:customStyle="1" w:styleId="MarginEdition">
    <w:name w:val="Margin Edition"/>
    <w:basedOn w:val="MarginNote"/>
    <w:rsid w:val="000E2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A92"/>
    <w:rPr>
      <w:sz w:val="2"/>
      <w:szCs w:val="2"/>
    </w:rPr>
  </w:style>
  <w:style w:type="character" w:customStyle="1" w:styleId="Small">
    <w:name w:val="Small"/>
    <w:basedOn w:val="DefaultParagraphFont"/>
    <w:rsid w:val="000E2A92"/>
    <w:rPr>
      <w:sz w:val="16"/>
    </w:rPr>
  </w:style>
  <w:style w:type="paragraph" w:customStyle="1" w:styleId="WideTable">
    <w:name w:val="Wide Table"/>
    <w:basedOn w:val="Normal"/>
    <w:rsid w:val="000E2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A92"/>
  </w:style>
  <w:style w:type="paragraph" w:styleId="Quote">
    <w:name w:val="Quote"/>
    <w:basedOn w:val="Heading1"/>
    <w:link w:val="QuoteChar"/>
    <w:qFormat/>
    <w:rsid w:val="000E2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A92"/>
    <w:pPr>
      <w:pageBreakBefore/>
    </w:pPr>
  </w:style>
  <w:style w:type="paragraph" w:customStyle="1" w:styleId="Border">
    <w:name w:val="Border"/>
    <w:basedOn w:val="Normal"/>
    <w:qFormat/>
    <w:rsid w:val="000E2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A92"/>
    <w:rPr>
      <w:u w:val="single"/>
    </w:rPr>
  </w:style>
  <w:style w:type="character" w:customStyle="1" w:styleId="BoldandItalics">
    <w:name w:val="Bold and Italics"/>
    <w:qFormat/>
    <w:rsid w:val="000E2A92"/>
    <w:rPr>
      <w:b/>
      <w:i/>
      <w:u w:val="none"/>
    </w:rPr>
  </w:style>
  <w:style w:type="paragraph" w:styleId="BalloonText">
    <w:name w:val="Balloon Text"/>
    <w:basedOn w:val="Normal"/>
    <w:link w:val="BalloonTextChar"/>
    <w:rsid w:val="000E2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A92"/>
    <w:pPr>
      <w:spacing w:before="0" w:after="0"/>
    </w:pPr>
  </w:style>
  <w:style w:type="paragraph" w:customStyle="1" w:styleId="BodyTextBold">
    <w:name w:val="Body Text Bold"/>
    <w:basedOn w:val="BodyText"/>
    <w:qFormat/>
    <w:rsid w:val="000E2A92"/>
    <w:rPr>
      <w:b/>
    </w:rPr>
  </w:style>
  <w:style w:type="character" w:styleId="Hyperlink">
    <w:name w:val="Hyperlink"/>
    <w:basedOn w:val="DefaultParagraphFont"/>
    <w:uiPriority w:val="99"/>
    <w:unhideWhenUsed/>
    <w:rsid w:val="00955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4137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RGRPSH504 Develop systems and records for horse racing business training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