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546" w:rsidP="00487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RGRPSH424 Re-educate horses to manage behaviours and/or transition to new purposes</w:t>
      </w:r>
      <w:r>
        <w:fldChar w:fldCharType="end"/>
      </w:r>
    </w:p>
    <w:p w:rsidR="00487546" w:rsidP="00487546">
      <w:pPr>
        <w:pStyle w:val="Version"/>
        <w:sectPr w:rsidSect="00005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D5C" w:rsidP="00005D5C">
      <w:pPr>
        <w:pStyle w:val="SuperHeading"/>
      </w:pPr>
      <w:r w:rsidRPr="00005D5C">
        <w:t>RGRPSH424 Re-educate horses to manage behaviours and/or transition to new purposes</w:t>
      </w:r>
    </w:p>
    <w:p w:rsidR="00000000" w:rsidRPr="00005D5C" w:rsidP="00005D5C">
      <w:pPr>
        <w:pStyle w:val="Heading1"/>
      </w:pPr>
      <w:bookmarkStart w:id="1" w:name="O_1048030"/>
      <w:bookmarkEnd w:id="1"/>
      <w:r w:rsidRPr="00005D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5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Comments</w:t>
            </w:r>
          </w:p>
        </w:tc>
      </w:tr>
      <w:tr w:rsidTr="00005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BodyText"/>
            </w:pPr>
            <w:r w:rsidRPr="00005D5C">
              <w:t>This version released with RGR Racing and Breeding Training Package Version 3.0.</w:t>
            </w:r>
          </w:p>
        </w:tc>
      </w:tr>
    </w:tbl>
    <w:p w:rsidR="00000000" w:rsidRPr="00005D5C" w:rsidP="00005D5C">
      <w:pPr>
        <w:pStyle w:val="BodyText"/>
      </w:pPr>
    </w:p>
    <w:p w:rsidR="00000000" w:rsidRPr="00005D5C" w:rsidP="00005D5C">
      <w:pPr>
        <w:pStyle w:val="AllowPageBreak"/>
      </w:pPr>
    </w:p>
    <w:p w:rsidR="00000000" w:rsidRPr="00005D5C" w:rsidP="00005D5C">
      <w:pPr>
        <w:pStyle w:val="Heading1"/>
      </w:pPr>
      <w:bookmarkStart w:id="2" w:name="O_1048031"/>
      <w:bookmarkEnd w:id="2"/>
      <w:r w:rsidRPr="00005D5C">
        <w:t>Application</w:t>
      </w:r>
    </w:p>
    <w:p w:rsidR="00000000" w:rsidRPr="00005D5C" w:rsidP="00487546">
      <w:pPr>
        <w:pStyle w:val="BodyText"/>
      </w:pPr>
      <w:r w:rsidRPr="00005D5C">
        <w:t>This unit of competency describes the skills and knowledge required to assess and implement a plan to modify horse behaviour and/or prepare a horse to transition to new purposes. It focuses on safely and humanely conducting re-education activit</w:t>
      </w:r>
      <w:r w:rsidRPr="00005D5C">
        <w:t>ies within the cognitive and physical limitations of the individual horse. The unit applies to all breeds of horses and disciplines and has particular relevance to racehorses and performance horses.</w:t>
      </w:r>
    </w:p>
    <w:p w:rsidR="00000000" w:rsidRPr="00005D5C" w:rsidP="00487546">
      <w:pPr>
        <w:pStyle w:val="BodyText"/>
      </w:pPr>
      <w:r w:rsidRPr="00005D5C">
        <w:t>The unit applies to individuals who have responsibility f</w:t>
      </w:r>
      <w:r w:rsidRPr="00005D5C">
        <w:t>or re-educating horses to perform in new disciplines, transition to new purposes and/or modify a wide range of behaviours. Individuals must have existing high-level handling and riding skills and experience handling a variety of horses, including those wit</w:t>
      </w:r>
      <w:r w:rsidRPr="00005D5C">
        <w:t>h difficult behaviours in-hand and under saddle.</w:t>
      </w:r>
    </w:p>
    <w:p w:rsidR="00000000" w:rsidRPr="00005D5C" w:rsidP="00487546">
      <w:pPr>
        <w:pStyle w:val="BodyText"/>
      </w:pPr>
      <w:r w:rsidRPr="00005D5C">
        <w:t xml:space="preserve">All work must be carried out to comply with workplace procedures, according to state/territory animal welfare and health and safety regulations, legislation and standards that apply to the workplace. </w:t>
      </w:r>
    </w:p>
    <w:p w:rsidR="00000000" w:rsidRPr="00005D5C" w:rsidP="00487546">
      <w:pPr>
        <w:pStyle w:val="BodyText"/>
      </w:pPr>
      <w:r w:rsidRPr="00005D5C">
        <w:t>No lic</w:t>
      </w:r>
      <w:r w:rsidRPr="00005D5C">
        <w:t xml:space="preserve">ensing, legislative or certification requirements apply to this unit at the time of publication. </w:t>
      </w:r>
    </w:p>
    <w:p w:rsidR="00000000" w:rsidRPr="00005D5C" w:rsidP="00005D5C">
      <w:pPr>
        <w:pStyle w:val="Heading1"/>
      </w:pPr>
      <w:bookmarkStart w:id="3" w:name="O_1048032"/>
      <w:bookmarkEnd w:id="3"/>
      <w:r w:rsidRPr="00005D5C">
        <w:t>Pre-requisite Unit</w:t>
      </w:r>
    </w:p>
    <w:p w:rsidR="00000000" w:rsidRPr="00005D5C" w:rsidP="00487546">
      <w:pPr>
        <w:pStyle w:val="BodyText"/>
      </w:pPr>
      <w:r w:rsidRPr="00005D5C">
        <w:t>Nil</w:t>
      </w:r>
    </w:p>
    <w:p w:rsidR="00000000" w:rsidRPr="00005D5C" w:rsidP="00005D5C">
      <w:pPr>
        <w:pStyle w:val="Heading1"/>
      </w:pPr>
      <w:bookmarkStart w:id="4" w:name="O_1048034"/>
      <w:bookmarkEnd w:id="4"/>
      <w:r w:rsidRPr="00005D5C">
        <w:t>Unit Sector</w:t>
      </w:r>
    </w:p>
    <w:p w:rsidR="00000000" w:rsidRPr="00005D5C" w:rsidP="00487546">
      <w:pPr>
        <w:pStyle w:val="BodyText"/>
      </w:pPr>
      <w:r w:rsidRPr="00005D5C">
        <w:t>Performance Services Horses (PSH)</w:t>
      </w:r>
    </w:p>
    <w:p w:rsidR="00000000" w:rsidRPr="00005D5C" w:rsidP="00005D5C">
      <w:pPr>
        <w:pStyle w:val="Heading1"/>
      </w:pPr>
      <w:bookmarkStart w:id="5" w:name="O_1048035"/>
      <w:bookmarkEnd w:id="5"/>
      <w:r w:rsidRPr="00005D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7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Performance Criteria</w:t>
            </w:r>
          </w:p>
        </w:tc>
      </w:tr>
      <w:tr w:rsidTr="00487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BodyText"/>
            </w:pPr>
            <w:r w:rsidRPr="00005D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7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1. Establish arrangements for re-educating and/or tr</w:t>
            </w:r>
            <w:r w:rsidRPr="00005D5C">
              <w:t>ansitioning a horse to new purposes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BodyText"/>
            </w:pPr>
            <w:r w:rsidRPr="00005D5C">
              <w:t>1.1 Determine client requirements for re-educating and/or transitioning the horse to new purposes</w:t>
            </w:r>
          </w:p>
          <w:p w:rsidR="00000000" w:rsidRPr="00005D5C" w:rsidP="00005D5C">
            <w:pPr>
              <w:pStyle w:val="BodyText"/>
            </w:pPr>
            <w:r w:rsidRPr="00005D5C">
              <w:t>1.2 Confirm business arrangements, fees and timeframes with the client</w:t>
            </w:r>
          </w:p>
          <w:p w:rsidR="00000000" w:rsidRPr="00005D5C" w:rsidP="00005D5C">
            <w:pPr>
              <w:pStyle w:val="BodyText"/>
            </w:pPr>
            <w:r w:rsidRPr="00005D5C">
              <w:t>1.3 Collate and review horse history and background</w:t>
            </w:r>
            <w:r w:rsidRPr="00005D5C">
              <w:t xml:space="preserve"> information provided by client and/or from other relevant sources of information</w:t>
            </w:r>
          </w:p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1.4 Identify individual horse, and establish ownership and industry sector requirements relevant to transitioning or rehoming horses</w:t>
            </w:r>
          </w:p>
        </w:tc>
      </w:tr>
      <w:tr w:rsidTr="00487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2. Conduct initial assessment of the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BodyText"/>
            </w:pPr>
            <w:r w:rsidRPr="00005D5C">
              <w:t>2.1 Establish a safe controlled environment to conduct the assessment</w:t>
            </w:r>
          </w:p>
          <w:p w:rsidR="00000000" w:rsidRPr="00005D5C" w:rsidP="00005D5C">
            <w:pPr>
              <w:pStyle w:val="BodyText"/>
            </w:pPr>
            <w:r w:rsidRPr="00005D5C">
              <w:t xml:space="preserve">2.2 Assess horse soundness, conformation, physical features and health </w:t>
            </w:r>
          </w:p>
          <w:p w:rsidR="00000000" w:rsidRPr="00005D5C" w:rsidP="00005D5C">
            <w:pPr>
              <w:pStyle w:val="BodyText"/>
            </w:pPr>
            <w:r w:rsidRPr="00005D5C">
              <w:t>2.3 Assess horse behaviour, temperament and ground manner, and determin</w:t>
            </w:r>
            <w:r w:rsidRPr="00005D5C">
              <w:t>e current level of education</w:t>
            </w:r>
          </w:p>
          <w:p w:rsidR="00000000" w:rsidRPr="00005D5C" w:rsidP="00005D5C">
            <w:pPr>
              <w:pStyle w:val="BodyText"/>
            </w:pPr>
            <w:r w:rsidRPr="00005D5C">
              <w:t>2.4 Identify behaviours or conditions that need to be addressed in a re-education and/or transition plan</w:t>
            </w:r>
          </w:p>
          <w:p w:rsidR="00000000" w:rsidRPr="00005D5C" w:rsidP="00005D5C">
            <w:pPr>
              <w:pStyle w:val="BodyText"/>
            </w:pPr>
            <w:r w:rsidRPr="00005D5C">
              <w:t xml:space="preserve">2.5 Record information about the horse and assessment outcomes accurately </w:t>
            </w:r>
          </w:p>
          <w:p w:rsidR="00000000" w:rsidRPr="00005D5C" w:rsidP="00005D5C">
            <w:pPr>
              <w:pStyle w:val="BodyText"/>
            </w:pPr>
            <w:r w:rsidRPr="00005D5C">
              <w:t xml:space="preserve">2.6 Make a judgement about the type and extent </w:t>
            </w:r>
            <w:r w:rsidRPr="00005D5C">
              <w:t xml:space="preserve">of re-education required </w:t>
            </w:r>
          </w:p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 xml:space="preserve">2.7 Discuss findings, desired outcomes and required action, including costs, with owner or relevant person </w:t>
            </w:r>
          </w:p>
        </w:tc>
      </w:tr>
      <w:tr w:rsidTr="00487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 xml:space="preserve">3. Develop a sequential plan to re-educate and/or transition individual horses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BodyText"/>
            </w:pPr>
            <w:r w:rsidRPr="00005D5C">
              <w:t>3.1 Apply knowledge of equine behaviour a</w:t>
            </w:r>
            <w:r w:rsidRPr="00005D5C">
              <w:t>nd learning theory to design an individual horse re-education and/or transitioning plan after initial assessment</w:t>
            </w:r>
          </w:p>
          <w:p w:rsidR="00000000" w:rsidRPr="00005D5C" w:rsidP="00005D5C">
            <w:pPr>
              <w:pStyle w:val="BodyText"/>
            </w:pPr>
            <w:r w:rsidRPr="00005D5C">
              <w:t xml:space="preserve">3.2 Assess safety risks and horse welfare requirements associated with re-educating and/or transitioning individual horses </w:t>
            </w:r>
          </w:p>
          <w:p w:rsidR="00000000" w:rsidRPr="00005D5C" w:rsidP="00005D5C">
            <w:pPr>
              <w:pStyle w:val="BodyText"/>
            </w:pPr>
            <w:r w:rsidRPr="00005D5C">
              <w:t>3.3 Incorporate cli</w:t>
            </w:r>
            <w:r w:rsidRPr="00005D5C">
              <w:t xml:space="preserve">ent involvement in plan as required </w:t>
            </w:r>
          </w:p>
          <w:p w:rsidR="00000000" w:rsidRPr="00005D5C" w:rsidP="00005D5C">
            <w:pPr>
              <w:pStyle w:val="BodyText"/>
            </w:pPr>
            <w:r w:rsidRPr="00005D5C">
              <w:t>3.4 Ensure diet and exercise requirements specific to the individual horse and consistent with proposed new purpose are included in the program</w:t>
            </w:r>
          </w:p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3.5 Record key stages of the plan, proposed timeframes and success criteria</w:t>
            </w:r>
            <w:r w:rsidRPr="00005D5C">
              <w:t xml:space="preserve"> </w:t>
            </w:r>
          </w:p>
        </w:tc>
      </w:tr>
      <w:tr w:rsidTr="00487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 xml:space="preserve">4. Implement re-education and/or transition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BodyText"/>
            </w:pPr>
            <w:r w:rsidRPr="00005D5C">
              <w:t xml:space="preserve">4.1 Establish a safe, controlled environment free from hazards to minimise risks to people and horses </w:t>
            </w:r>
          </w:p>
          <w:p w:rsidR="00000000" w:rsidRPr="00005D5C" w:rsidP="00005D5C">
            <w:pPr>
              <w:pStyle w:val="BodyText"/>
            </w:pPr>
            <w:r w:rsidRPr="00005D5C">
              <w:t>4.2 Introduce new tack, ground work, flatwork and other relevant activities to shape behaviour an</w:t>
            </w:r>
            <w:r w:rsidRPr="00005D5C">
              <w:t xml:space="preserve">d responses to cues appropriate for </w:t>
            </w:r>
            <w:r w:rsidRPr="00005D5C">
              <w:t>new purpose</w:t>
            </w:r>
          </w:p>
          <w:p w:rsidR="00000000" w:rsidRPr="00005D5C" w:rsidP="00005D5C">
            <w:pPr>
              <w:pStyle w:val="BodyText"/>
            </w:pPr>
            <w:r w:rsidRPr="00005D5C">
              <w:t>4.3 Expose the horse to new activities, routines and/or environments to assist with transitioning to a new purpose</w:t>
            </w:r>
          </w:p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 xml:space="preserve">4.4 Devise strategies to manage unwanted behaviours tailored to individual horse requirements </w:t>
            </w:r>
          </w:p>
        </w:tc>
      </w:tr>
      <w:tr w:rsidTr="00487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5. Review re-education and/or transition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BodyText"/>
            </w:pPr>
            <w:r w:rsidRPr="00005D5C">
              <w:t>5.1 Assess progress of individual horse against success criteria, and evaluate horse readiness to transition to</w:t>
            </w:r>
            <w:r w:rsidRPr="00005D5C">
              <w:t xml:space="preserve"> new purpose </w:t>
            </w:r>
          </w:p>
          <w:p w:rsidR="00000000" w:rsidRPr="00005D5C" w:rsidP="00005D5C">
            <w:pPr>
              <w:pStyle w:val="BodyText"/>
            </w:pPr>
            <w:r w:rsidRPr="00005D5C">
              <w:t xml:space="preserve">5.2 Revise plan, modifying activities and/or extending timelines, to address needs of horses that have not met success criteria </w:t>
            </w:r>
          </w:p>
          <w:p w:rsidR="00000000" w:rsidRPr="00005D5C" w:rsidP="00005D5C">
            <w:pPr>
              <w:pStyle w:val="BodyText"/>
            </w:pPr>
            <w:r w:rsidRPr="00005D5C">
              <w:t>5.3 Discuss with client alternative plans for a horse that has significant re-education issues or is unsuited for</w:t>
            </w:r>
            <w:r w:rsidRPr="00005D5C">
              <w:t xml:space="preserve"> proposed new purpose</w:t>
            </w:r>
          </w:p>
          <w:p w:rsidR="00000000" w:rsidRPr="00005D5C" w:rsidP="00005D5C">
            <w:pPr>
              <w:pStyle w:val="BodyText"/>
            </w:pPr>
            <w:r w:rsidRPr="00005D5C">
              <w:t>5.4 Recommend ongoing education, welfare and care requirements for individual horse at the completion of the program</w:t>
            </w:r>
          </w:p>
        </w:tc>
      </w:tr>
    </w:tbl>
    <w:p w:rsidR="00000000" w:rsidRPr="00005D5C" w:rsidP="00005D5C">
      <w:pPr>
        <w:pStyle w:val="BodyText"/>
      </w:pPr>
    </w:p>
    <w:p w:rsidR="00000000" w:rsidRPr="00005D5C" w:rsidP="00005D5C">
      <w:pPr>
        <w:pStyle w:val="AllowPageBreak"/>
      </w:pPr>
    </w:p>
    <w:p w:rsidR="00000000" w:rsidRPr="00005D5C" w:rsidP="00005D5C">
      <w:pPr>
        <w:pStyle w:val="Heading1"/>
      </w:pPr>
      <w:bookmarkStart w:id="6" w:name="O_1048036"/>
      <w:bookmarkEnd w:id="6"/>
      <w:r w:rsidRPr="00005D5C">
        <w:t>Foundation Skills</w:t>
      </w:r>
    </w:p>
    <w:p w:rsidR="00000000" w:rsidRPr="00487546" w:rsidP="00487546">
      <w:pPr>
        <w:pStyle w:val="BodyText"/>
        <w:rPr>
          <w:i/>
        </w:rPr>
      </w:pPr>
      <w:r w:rsidRPr="00487546">
        <w:rPr>
          <w:rStyle w:val="Emphasis"/>
        </w:rPr>
        <w:t>This section describes those language, literacy, numeracy and employment skill</w:t>
      </w:r>
      <w:r w:rsidRPr="00487546">
        <w:rPr>
          <w:rStyle w:val="Emphasis"/>
        </w:rPr>
        <w:t>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5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Description</w:t>
            </w:r>
          </w:p>
        </w:tc>
      </w:tr>
      <w:tr w:rsidTr="00005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ListBullet"/>
              <w:rPr>
                <w:lang w:val="en-NZ"/>
              </w:rPr>
            </w:pPr>
            <w:r w:rsidRPr="00005D5C">
              <w:t>Actively source current, evidence-based information on equine education and learning theory to inform practices</w:t>
            </w:r>
          </w:p>
        </w:tc>
      </w:tr>
      <w:tr w:rsidTr="00005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ListBullet"/>
            </w:pPr>
            <w:r w:rsidRPr="00005D5C">
              <w:t>Use mathematical concepts to calculate training fees and costs</w:t>
            </w:r>
          </w:p>
          <w:p w:rsidR="00000000" w:rsidP="00005D5C">
            <w:pPr>
              <w:pStyle w:val="ListBullet"/>
              <w:rPr>
                <w:lang w:val="en-NZ"/>
              </w:rPr>
            </w:pPr>
            <w:r w:rsidRPr="00005D5C">
              <w:t>Calculate and adjust timelines in schedules or plans</w:t>
            </w:r>
          </w:p>
        </w:tc>
      </w:tr>
      <w:tr w:rsidTr="00005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ListBullet"/>
            </w:pPr>
            <w:r w:rsidRPr="00005D5C">
              <w:t xml:space="preserve">Take responsibility for complying with regulatory requirements, including work health and safety </w:t>
            </w:r>
            <w:r w:rsidRPr="00005D5C">
              <w:t>and animal welfare, within own role and area of work</w:t>
            </w:r>
          </w:p>
          <w:p w:rsidR="00000000" w:rsidP="00005D5C">
            <w:pPr>
              <w:pStyle w:val="ListBullet"/>
              <w:rPr>
                <w:lang w:val="en-NZ"/>
              </w:rPr>
            </w:pPr>
            <w:r w:rsidRPr="00005D5C">
              <w:t>Follow safe, ethical and humane horse handling industry practices</w:t>
            </w:r>
          </w:p>
        </w:tc>
      </w:tr>
      <w:tr w:rsidTr="00005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ListBullet"/>
            </w:pPr>
            <w:r w:rsidRPr="00005D5C">
              <w:t>Use problem solving strategies, intuition and past experience to manage contingencies and potential problems</w:t>
            </w:r>
          </w:p>
          <w:p w:rsidR="00000000" w:rsidRPr="00005D5C" w:rsidP="00005D5C">
            <w:pPr>
              <w:pStyle w:val="ListBullet"/>
            </w:pPr>
            <w:r w:rsidRPr="00005D5C">
              <w:t>Use main</w:t>
            </w:r>
            <w:r w:rsidRPr="00005D5C">
              <w:t xml:space="preserve"> features and functions of workplace digital tools to complete own tasks</w:t>
            </w:r>
          </w:p>
        </w:tc>
      </w:tr>
    </w:tbl>
    <w:p w:rsidR="00000000" w:rsidRPr="00005D5C" w:rsidP="00005D5C">
      <w:pPr>
        <w:pStyle w:val="BodyText"/>
      </w:pPr>
    </w:p>
    <w:p w:rsidR="00000000" w:rsidRPr="00005D5C" w:rsidP="00005D5C">
      <w:pPr>
        <w:pStyle w:val="AllowPageBreak"/>
      </w:pPr>
    </w:p>
    <w:p w:rsidR="00000000" w:rsidRPr="00005D5C" w:rsidP="00005D5C">
      <w:pPr>
        <w:pStyle w:val="Heading1"/>
      </w:pPr>
      <w:bookmarkStart w:id="7" w:name="O_1048038"/>
      <w:bookmarkEnd w:id="7"/>
      <w:r w:rsidRPr="00005D5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05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Equivalence status</w:t>
            </w:r>
          </w:p>
        </w:tc>
      </w:tr>
      <w:tr w:rsidTr="00005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RGRPSH424 Re-educate horses to manage behaviours and/or transition to new purposes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BodyText"/>
            </w:pPr>
            <w:r w:rsidRPr="00005D5C">
              <w:t>No equivalent unit</w:t>
            </w:r>
          </w:p>
        </w:tc>
      </w:tr>
    </w:tbl>
    <w:p w:rsidR="00000000" w:rsidRPr="00005D5C" w:rsidP="00005D5C">
      <w:pPr>
        <w:pStyle w:val="BodyText"/>
      </w:pPr>
    </w:p>
    <w:p w:rsidR="00000000" w:rsidRPr="00005D5C" w:rsidP="00005D5C">
      <w:pPr>
        <w:pStyle w:val="AllowPageBreak"/>
      </w:pPr>
    </w:p>
    <w:p w:rsidR="00000000" w:rsidRPr="00005D5C" w:rsidP="00005D5C">
      <w:pPr>
        <w:pStyle w:val="Heading1"/>
      </w:pPr>
      <w:bookmarkStart w:id="8" w:name="O_1048045"/>
      <w:bookmarkEnd w:id="8"/>
      <w:r w:rsidRPr="00005D5C">
        <w:t>Links</w:t>
      </w:r>
    </w:p>
    <w:p w:rsidR="00000000" w:rsidRPr="00005D5C" w:rsidP="00487546">
      <w:pPr>
        <w:pStyle w:val="BodyText"/>
      </w:pPr>
      <w:r w:rsidRPr="00005D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9771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05D5C" w:rsidP="00487546">
      <w:pPr>
        <w:pStyle w:val="BodyText"/>
        <w:sectPr w:rsidSect="00005D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5D5C" w:rsidP="00005D5C">
      <w:pPr>
        <w:pStyle w:val="SuperHeading"/>
      </w:pPr>
      <w:r w:rsidRPr="00005D5C">
        <w:t>Assessment Requirements for RGRPSH424 Re-educate horses to manage behaviours and/or transition to new purposes</w:t>
      </w:r>
    </w:p>
    <w:p w:rsidR="00000000" w:rsidRPr="00005D5C" w:rsidP="00005D5C">
      <w:pPr>
        <w:pStyle w:val="Heading1"/>
      </w:pPr>
      <w:bookmarkStart w:id="9" w:name="O_1048040"/>
      <w:bookmarkEnd w:id="9"/>
      <w:r w:rsidRPr="00005D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5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Bold"/>
              <w:rPr>
                <w:lang w:val="en-NZ"/>
              </w:rPr>
            </w:pPr>
            <w:r w:rsidRPr="00005D5C">
              <w:t>Comments</w:t>
            </w:r>
          </w:p>
        </w:tc>
      </w:tr>
      <w:tr w:rsidTr="00005D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5C">
            <w:pPr>
              <w:pStyle w:val="BodyText"/>
              <w:rPr>
                <w:lang w:val="en-NZ"/>
              </w:rPr>
            </w:pPr>
            <w:r w:rsidRPr="00005D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5C" w:rsidP="00005D5C">
            <w:pPr>
              <w:pStyle w:val="BodyText"/>
            </w:pPr>
            <w:r w:rsidRPr="00005D5C">
              <w:t>This version released with RGR Racing and Breeding Training Package Version 3.0.</w:t>
            </w:r>
          </w:p>
        </w:tc>
      </w:tr>
    </w:tbl>
    <w:p w:rsidR="00000000" w:rsidRPr="00005D5C" w:rsidP="00005D5C">
      <w:pPr>
        <w:pStyle w:val="BodyText"/>
      </w:pPr>
    </w:p>
    <w:p w:rsidR="00000000" w:rsidRPr="00005D5C" w:rsidP="00005D5C">
      <w:pPr>
        <w:pStyle w:val="AllowPageBreak"/>
      </w:pPr>
    </w:p>
    <w:p w:rsidR="00000000" w:rsidRPr="00005D5C" w:rsidP="00005D5C">
      <w:pPr>
        <w:pStyle w:val="Heading1"/>
      </w:pPr>
      <w:bookmarkStart w:id="10" w:name="O_1048041"/>
      <w:bookmarkEnd w:id="10"/>
      <w:r w:rsidRPr="00005D5C">
        <w:t>Performance Evidence</w:t>
      </w:r>
    </w:p>
    <w:p w:rsidR="00000000" w:rsidRPr="00005D5C" w:rsidP="00487546">
      <w:pPr>
        <w:pStyle w:val="BodyText"/>
      </w:pPr>
      <w:r w:rsidRPr="00005D5C">
        <w:t>An individual demonstrating competency must satisfy all of the elements and performa</w:t>
      </w:r>
      <w:r w:rsidRPr="00005D5C">
        <w:t xml:space="preserve">nce criteria in this unit. </w:t>
      </w:r>
    </w:p>
    <w:p w:rsidR="00000000" w:rsidRPr="00005D5C" w:rsidP="00487546">
      <w:pPr>
        <w:pStyle w:val="BodyText"/>
      </w:pPr>
      <w:r w:rsidRPr="00005D5C">
        <w:t>There must be evidence that the individual has:</w:t>
      </w:r>
    </w:p>
    <w:p w:rsidR="00000000" w:rsidRPr="00005D5C" w:rsidP="00005D5C">
      <w:pPr>
        <w:pStyle w:val="ListBullet"/>
      </w:pPr>
      <w:r w:rsidRPr="00005D5C">
        <w:t>assessed at least three horses for re-education or transitioning to a new purpose</w:t>
      </w:r>
    </w:p>
    <w:p w:rsidR="00000000" w:rsidRPr="00005D5C" w:rsidP="00005D5C">
      <w:pPr>
        <w:pStyle w:val="ListBullet"/>
      </w:pPr>
      <w:r w:rsidRPr="00005D5C">
        <w:t>developed and implemented a plan for:</w:t>
      </w:r>
    </w:p>
    <w:p w:rsidR="00000000" w:rsidRPr="00005D5C" w:rsidP="00005D5C">
      <w:pPr>
        <w:pStyle w:val="ListBullet2"/>
      </w:pPr>
      <w:r w:rsidRPr="00005D5C">
        <w:t xml:space="preserve">one horse displaying difficult or unwanted behaviour </w:t>
      </w:r>
    </w:p>
    <w:p w:rsidR="00000000" w:rsidRPr="00005D5C" w:rsidP="00005D5C">
      <w:pPr>
        <w:pStyle w:val="ListBullet2"/>
      </w:pPr>
      <w:r w:rsidRPr="00005D5C">
        <w:t>one horse to be transitioned to a new purpose or environment</w:t>
      </w:r>
    </w:p>
    <w:p w:rsidR="00000000" w:rsidRPr="00005D5C" w:rsidP="00005D5C">
      <w:pPr>
        <w:pStyle w:val="ListBullet"/>
      </w:pPr>
      <w:r w:rsidRPr="00005D5C">
        <w:t>implemented ground work activities, including long-reining, lungeing, tying up in different environments and general commands for two horses</w:t>
      </w:r>
    </w:p>
    <w:p w:rsidR="00000000" w:rsidRPr="00005D5C" w:rsidP="00005D5C">
      <w:pPr>
        <w:pStyle w:val="ListBullet"/>
      </w:pPr>
      <w:r w:rsidRPr="00005D5C">
        <w:t>implemented flatwork riding activities, including mou</w:t>
      </w:r>
      <w:r w:rsidRPr="00005D5C">
        <w:t>nting from blocks, riding under saddle in different gaits for two horses</w:t>
      </w:r>
    </w:p>
    <w:p w:rsidR="00000000" w:rsidRPr="00005D5C" w:rsidP="00005D5C">
      <w:pPr>
        <w:pStyle w:val="ListBullet"/>
      </w:pPr>
      <w:r w:rsidRPr="00005D5C">
        <w:t>discussed with a client or owner:</w:t>
      </w:r>
    </w:p>
    <w:p w:rsidR="00000000" w:rsidRPr="00005D5C" w:rsidP="00005D5C">
      <w:pPr>
        <w:pStyle w:val="ListBullet2"/>
      </w:pPr>
      <w:r w:rsidRPr="00005D5C">
        <w:t>business arrangements for re-educating/transitioning one horse</w:t>
      </w:r>
    </w:p>
    <w:p w:rsidR="00000000" w:rsidRPr="00005D5C" w:rsidP="00005D5C">
      <w:pPr>
        <w:pStyle w:val="ListBullet2"/>
      </w:pPr>
      <w:r w:rsidRPr="00005D5C">
        <w:t>the ongoing education, welfare and care requirements of the individual horse at the c</w:t>
      </w:r>
      <w:r w:rsidRPr="00005D5C">
        <w:t>ompletion of the program</w:t>
      </w:r>
    </w:p>
    <w:p w:rsidR="00000000" w:rsidRPr="00005D5C" w:rsidP="00005D5C">
      <w:pPr>
        <w:pStyle w:val="ListBullet2"/>
      </w:pPr>
      <w:r w:rsidRPr="00005D5C">
        <w:t>options for a horse that was deemed unsuitable to re-educate or transition to a new purpose.</w:t>
      </w:r>
    </w:p>
    <w:p w:rsidR="00000000" w:rsidRPr="00005D5C" w:rsidP="00005D5C">
      <w:pPr>
        <w:pStyle w:val="AllowPageBreak"/>
      </w:pPr>
    </w:p>
    <w:p w:rsidR="00000000" w:rsidRPr="00005D5C" w:rsidP="00005D5C">
      <w:pPr>
        <w:pStyle w:val="Heading1"/>
      </w:pPr>
      <w:bookmarkStart w:id="11" w:name="O_1048042"/>
      <w:bookmarkEnd w:id="11"/>
      <w:r w:rsidRPr="00005D5C">
        <w:t>Knowledge Evidence</w:t>
      </w:r>
    </w:p>
    <w:p w:rsidR="00000000" w:rsidRPr="00005D5C" w:rsidP="00005D5C">
      <w:pPr>
        <w:pStyle w:val="ListBullet"/>
      </w:pPr>
      <w:r w:rsidRPr="00005D5C">
        <w:t>An individual must be able to demonstrate the knowledge required to perform the tasks outlined in the elements and performance criteria of this unit. This includes knowledge of:</w:t>
      </w:r>
    </w:p>
    <w:p w:rsidR="00000000" w:rsidRPr="00005D5C" w:rsidP="00005D5C">
      <w:pPr>
        <w:pStyle w:val="ListBullet"/>
      </w:pPr>
      <w:r w:rsidRPr="00005D5C">
        <w:t>animal welfare principles and industry requirements relevant to rehoming or tr</w:t>
      </w:r>
      <w:r w:rsidRPr="00005D5C">
        <w:t>ansitioning horses to new purposes, including the Rules of Racing related to harness and/or thoroughbred racing codes</w:t>
      </w:r>
    </w:p>
    <w:p w:rsidR="00000000" w:rsidRPr="00005D5C" w:rsidP="00005D5C">
      <w:pPr>
        <w:pStyle w:val="ListBullet"/>
      </w:pPr>
      <w:r w:rsidRPr="00005D5C">
        <w:t>work health and safety requirements relating to interacting with horses, including:</w:t>
      </w:r>
    </w:p>
    <w:p w:rsidR="00000000" w:rsidRPr="00005D5C" w:rsidP="00005D5C">
      <w:pPr>
        <w:pStyle w:val="ListBullet2"/>
      </w:pPr>
      <w:r w:rsidRPr="00005D5C">
        <w:t>safe environments – fenced areas, free from hazards</w:t>
      </w:r>
    </w:p>
    <w:p w:rsidR="00000000" w:rsidRPr="00005D5C" w:rsidP="00005D5C">
      <w:pPr>
        <w:pStyle w:val="ListBullet2"/>
      </w:pPr>
      <w:r w:rsidRPr="00005D5C">
        <w:t>personal protective equipment (PPE)</w:t>
      </w:r>
    </w:p>
    <w:p w:rsidR="00000000" w:rsidRPr="00005D5C" w:rsidP="00005D5C">
      <w:pPr>
        <w:pStyle w:val="ListBullet"/>
      </w:pPr>
      <w:r w:rsidRPr="00005D5C">
        <w:t xml:space="preserve">sources of background information on individual horses, including: </w:t>
      </w:r>
    </w:p>
    <w:p w:rsidR="00000000" w:rsidRPr="00005D5C" w:rsidP="00005D5C">
      <w:pPr>
        <w:pStyle w:val="ListBullet2"/>
      </w:pPr>
      <w:r w:rsidRPr="00005D5C">
        <w:t>previous rider, driver, owner, trainer and/or breeder</w:t>
      </w:r>
    </w:p>
    <w:p w:rsidR="00000000" w:rsidRPr="00005D5C" w:rsidP="00005D5C">
      <w:pPr>
        <w:pStyle w:val="ListBullet2"/>
      </w:pPr>
      <w:r w:rsidRPr="00005D5C">
        <w:t xml:space="preserve">records from relevant discipline bodies or Principal Racing Authority </w:t>
      </w:r>
    </w:p>
    <w:p w:rsidR="00000000" w:rsidRPr="00005D5C" w:rsidP="00005D5C">
      <w:pPr>
        <w:pStyle w:val="ListBullet2"/>
      </w:pPr>
      <w:r w:rsidRPr="00005D5C">
        <w:t>identification informatio</w:t>
      </w:r>
      <w:r w:rsidRPr="00005D5C">
        <w:t xml:space="preserve">n </w:t>
      </w:r>
    </w:p>
    <w:p w:rsidR="00000000" w:rsidRPr="00005D5C" w:rsidP="00005D5C">
      <w:pPr>
        <w:pStyle w:val="ListBullet"/>
      </w:pPr>
      <w:r w:rsidRPr="00005D5C">
        <w:t>types of background information to consider in assessment, including:</w:t>
      </w:r>
    </w:p>
    <w:p w:rsidR="00000000" w:rsidRPr="00005D5C" w:rsidP="00005D5C">
      <w:pPr>
        <w:pStyle w:val="ListBullet2"/>
      </w:pPr>
      <w:r w:rsidRPr="00005D5C">
        <w:t>breeding pedigree and bloodline</w:t>
      </w:r>
    </w:p>
    <w:p w:rsidR="00000000" w:rsidRPr="00005D5C" w:rsidP="00005D5C">
      <w:pPr>
        <w:pStyle w:val="ListBullet2"/>
      </w:pPr>
      <w:r w:rsidRPr="00005D5C">
        <w:t xml:space="preserve">early education, exposure to tack and gear, training regime </w:t>
      </w:r>
    </w:p>
    <w:p w:rsidR="00000000" w:rsidRPr="00005D5C" w:rsidP="00005D5C">
      <w:pPr>
        <w:pStyle w:val="ListBullet2"/>
      </w:pPr>
      <w:r w:rsidRPr="00005D5C">
        <w:t xml:space="preserve">racing or performance history </w:t>
      </w:r>
    </w:p>
    <w:p w:rsidR="00000000" w:rsidRPr="00005D5C" w:rsidP="00005D5C">
      <w:pPr>
        <w:pStyle w:val="ListBullet2"/>
      </w:pPr>
      <w:r w:rsidRPr="00005D5C">
        <w:t xml:space="preserve">health and injury history, diet </w:t>
      </w:r>
    </w:p>
    <w:p w:rsidR="00000000" w:rsidRPr="00005D5C" w:rsidP="00005D5C">
      <w:pPr>
        <w:pStyle w:val="ListBullet"/>
      </w:pPr>
      <w:r w:rsidRPr="00005D5C">
        <w:t>business arrangements a</w:t>
      </w:r>
      <w:r w:rsidRPr="00005D5C">
        <w:t xml:space="preserve">nd costs associated with a re-education/transition plan, including fees for agistment, veterinarian, farrier, feed, training and gear </w:t>
      </w:r>
    </w:p>
    <w:p w:rsidR="00000000" w:rsidRPr="00005D5C" w:rsidP="00005D5C">
      <w:pPr>
        <w:pStyle w:val="ListBullet"/>
      </w:pPr>
      <w:r w:rsidRPr="00005D5C">
        <w:t>current evidence-based research in:</w:t>
      </w:r>
    </w:p>
    <w:p w:rsidR="00000000" w:rsidRPr="00005D5C" w:rsidP="00005D5C">
      <w:pPr>
        <w:pStyle w:val="ListBullet2"/>
      </w:pPr>
      <w:r w:rsidRPr="00005D5C">
        <w:t>equine cognition, ethology, behaviour and learning theory</w:t>
      </w:r>
    </w:p>
    <w:p w:rsidR="00000000" w:rsidRPr="00005D5C" w:rsidP="00005D5C">
      <w:pPr>
        <w:pStyle w:val="ListBullet2"/>
      </w:pPr>
      <w:r w:rsidRPr="00005D5C">
        <w:t>humane approaches to behaviour modification</w:t>
      </w:r>
    </w:p>
    <w:p w:rsidR="00000000" w:rsidRPr="00005D5C" w:rsidP="00005D5C">
      <w:pPr>
        <w:pStyle w:val="ListBullet"/>
      </w:pPr>
      <w:r w:rsidRPr="00005D5C">
        <w:t xml:space="preserve">key features of a horse education plan </w:t>
      </w:r>
    </w:p>
    <w:p w:rsidR="00000000" w:rsidRPr="00005D5C" w:rsidP="00005D5C">
      <w:pPr>
        <w:pStyle w:val="ListBullet"/>
      </w:pPr>
      <w:r w:rsidRPr="00005D5C">
        <w:t>different types and purposes of tack and gear</w:t>
      </w:r>
    </w:p>
    <w:p w:rsidR="00000000" w:rsidRPr="00005D5C" w:rsidP="00005D5C">
      <w:pPr>
        <w:pStyle w:val="ListBullet"/>
      </w:pPr>
      <w:r w:rsidRPr="00005D5C">
        <w:t xml:space="preserve">exposure to new/different environments and activities relevant to specific outcomes </w:t>
      </w:r>
    </w:p>
    <w:p w:rsidR="00000000" w:rsidRPr="00005D5C" w:rsidP="00005D5C">
      <w:pPr>
        <w:pStyle w:val="ListBullet"/>
      </w:pPr>
      <w:r w:rsidRPr="00005D5C">
        <w:t>behaviours and conditions that may impac</w:t>
      </w:r>
      <w:r w:rsidRPr="00005D5C">
        <w:t>t on a horse due to its history, level of education, physical features and welfare issues</w:t>
      </w:r>
    </w:p>
    <w:p w:rsidR="00000000" w:rsidRPr="00005D5C" w:rsidP="00005D5C">
      <w:pPr>
        <w:pStyle w:val="ListBullet"/>
      </w:pPr>
      <w:r w:rsidRPr="00005D5C">
        <w:t>humane options for horses assessed as not suitable for re-educating/transitioning to new purposes, including alternate uses, paddock retirement, euthanasia.</w:t>
      </w:r>
    </w:p>
    <w:p w:rsidR="00000000" w:rsidRPr="00005D5C" w:rsidP="00005D5C">
      <w:pPr>
        <w:pStyle w:val="AllowPageBreak"/>
      </w:pPr>
    </w:p>
    <w:p w:rsidR="00000000" w:rsidRPr="00005D5C" w:rsidP="00005D5C">
      <w:pPr>
        <w:pStyle w:val="Heading1"/>
      </w:pPr>
      <w:bookmarkStart w:id="12" w:name="O_1048043"/>
      <w:bookmarkEnd w:id="12"/>
      <w:r w:rsidRPr="00005D5C">
        <w:t>Assessment Conditions</w:t>
      </w:r>
    </w:p>
    <w:p w:rsidR="00000000" w:rsidRPr="00005D5C" w:rsidP="00487546">
      <w:pPr>
        <w:pStyle w:val="BodyText"/>
      </w:pPr>
      <w:r w:rsidRPr="00005D5C">
        <w:t xml:space="preserve">Assessment of skills must take place under the following conditions: </w:t>
      </w:r>
    </w:p>
    <w:p w:rsidR="00000000" w:rsidRPr="00005D5C" w:rsidP="00005D5C">
      <w:pPr>
        <w:pStyle w:val="ListBullet"/>
      </w:pPr>
      <w:r w:rsidRPr="00005D5C">
        <w:t>physical conditions:</w:t>
      </w:r>
    </w:p>
    <w:p w:rsidR="00000000" w:rsidRPr="00005D5C" w:rsidP="00005D5C">
      <w:pPr>
        <w:pStyle w:val="ListBullet2"/>
      </w:pPr>
      <w:r w:rsidRPr="00005D5C">
        <w:t xml:space="preserve">a workplace or an environment that accurately represents workplace conditions </w:t>
      </w:r>
    </w:p>
    <w:p w:rsidR="00000000" w:rsidRPr="00005D5C" w:rsidP="00005D5C">
      <w:pPr>
        <w:pStyle w:val="ListBullet"/>
      </w:pPr>
      <w:r w:rsidRPr="00005D5C">
        <w:t>resources, equipment and materials:</w:t>
      </w:r>
    </w:p>
    <w:p w:rsidR="00000000" w:rsidRPr="00005D5C" w:rsidP="00005D5C">
      <w:pPr>
        <w:pStyle w:val="ListBullet2"/>
      </w:pPr>
      <w:r w:rsidRPr="00005D5C">
        <w:t>various horses to be re-educated and/or transitioned to a new purpose assessed as appropriate for the skill of the individual</w:t>
      </w:r>
    </w:p>
    <w:p w:rsidR="00000000" w:rsidRPr="00005D5C" w:rsidP="00005D5C">
      <w:pPr>
        <w:pStyle w:val="ListBullet2"/>
      </w:pPr>
      <w:r w:rsidRPr="00005D5C">
        <w:t>equipment, including tack and PPE.</w:t>
      </w:r>
    </w:p>
    <w:p w:rsidR="00000000" w:rsidRPr="00005D5C" w:rsidP="00487546">
      <w:pPr>
        <w:pStyle w:val="BodyText"/>
      </w:pPr>
      <w:r w:rsidRPr="00005D5C">
        <w:t>Assessors of this unit must satisfy the requirements for assessors in applicable vocational edu</w:t>
      </w:r>
      <w:r w:rsidRPr="00005D5C">
        <w:t>cation and training legislation, frameworks and/or standards.</w:t>
      </w:r>
    </w:p>
    <w:p w:rsidR="00000000" w:rsidRPr="00005D5C" w:rsidP="00005D5C">
      <w:pPr>
        <w:pStyle w:val="Heading1"/>
      </w:pPr>
      <w:bookmarkStart w:id="13" w:name="O_1048046"/>
      <w:bookmarkEnd w:id="13"/>
      <w:r w:rsidRPr="00005D5C">
        <w:t>Links</w:t>
      </w:r>
    </w:p>
    <w:p w:rsidR="00000000" w:rsidRPr="00005D5C" w:rsidP="00487546">
      <w:pPr>
        <w:pStyle w:val="BodyText"/>
      </w:pPr>
      <w:r w:rsidRPr="00005D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9771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05D5C" w:rsidP="00005D5C"/>
    <w:sectPr w:rsidSect="00005D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5C" w:rsidRPr="00487546" w:rsidP="00487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46" w:rsidP="00005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7546" w:rsidP="00005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7546" w:rsidP="00005D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5C" w:rsidP="00005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7546">
      <w:t>Approved</w:t>
    </w:r>
    <w:r w:rsidR="004875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75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7546">
      <w:rPr>
        <w:noProof/>
      </w:rPr>
      <w:t>5</w:t>
    </w:r>
    <w:r>
      <w:rPr>
        <w:noProof/>
      </w:rPr>
      <w:fldChar w:fldCharType="end"/>
    </w:r>
  </w:p>
  <w:p w:rsidR="00005D5C" w:rsidP="00005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75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7546">
      <w:t>Skills Insight</w:t>
    </w:r>
    <w:r w:rsidR="00487546">
      <w:fldChar w:fldCharType="end"/>
    </w:r>
  </w:p>
  <w:p w:rsidR="00005D5C" w:rsidP="00005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D5C" w:rsidRPr="00487546" w:rsidP="00487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46" w:rsidRPr="002D2AF8" w:rsidP="00005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RGRPSH424 Re-educate horses to manage behaviours and/or transition to new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7546" w:rsidP="00005D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5C" w:rsidRPr="002D2AF8" w:rsidP="00005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7546">
      <w:t>RGRPSH424 Re-educate horses to manage behaviours and/or transition to new purposes</w:t>
    </w:r>
    <w:r w:rsidR="004875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7546">
      <w:rPr>
        <w:noProof/>
      </w:rPr>
      <w:t>2 March 2025</w:t>
    </w:r>
    <w:r>
      <w:fldChar w:fldCharType="end"/>
    </w:r>
  </w:p>
  <w:p w:rsidR="00005D5C" w:rsidP="00005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A41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26F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BE5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D5C"/>
  </w:style>
  <w:style w:type="character" w:customStyle="1" w:styleId="Heading1Char">
    <w:name w:val="Heading 1 Char"/>
    <w:basedOn w:val="DefaultParagraphFont"/>
    <w:link w:val="Heading1"/>
    <w:rsid w:val="00005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D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D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D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5D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5D5C"/>
    <w:rPr>
      <w:i/>
    </w:rPr>
  </w:style>
  <w:style w:type="paragraph" w:customStyle="1" w:styleId="SuperHeading">
    <w:name w:val="SuperHeading"/>
    <w:basedOn w:val="Normal"/>
    <w:rsid w:val="00005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5D5C"/>
    <w:rPr>
      <w:b/>
    </w:rPr>
  </w:style>
  <w:style w:type="character" w:customStyle="1" w:styleId="Heading2Char">
    <w:name w:val="Heading 2 Char"/>
    <w:basedOn w:val="DefaultParagraphFont"/>
    <w:link w:val="Heading2"/>
    <w:rsid w:val="00005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D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D5C"/>
    <w:rPr>
      <w:b/>
      <w:spacing w:val="0"/>
    </w:rPr>
  </w:style>
  <w:style w:type="paragraph" w:customStyle="1" w:styleId="SuperTitle">
    <w:name w:val="SuperTitle"/>
    <w:basedOn w:val="Title"/>
    <w:rsid w:val="00005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D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D5C"/>
  </w:style>
  <w:style w:type="paragraph" w:styleId="TableofFigures">
    <w:name w:val="table of figures"/>
    <w:basedOn w:val="Normal"/>
    <w:next w:val="Normal"/>
    <w:semiHidden/>
    <w:rsid w:val="00005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D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5D5C"/>
    <w:rPr>
      <w:rFonts w:ascii="Wingdings" w:hAnsi="Wingdings"/>
    </w:rPr>
  </w:style>
  <w:style w:type="paragraph" w:customStyle="1" w:styleId="TableHeading">
    <w:name w:val="Table Heading"/>
    <w:basedOn w:val="HeadingBase"/>
    <w:rsid w:val="00005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D5C"/>
    <w:rPr>
      <w:color w:val="0033CC"/>
      <w:u w:val="none"/>
    </w:rPr>
  </w:style>
  <w:style w:type="paragraph" w:customStyle="1" w:styleId="BodyTextRight">
    <w:name w:val="Body Text Right"/>
    <w:basedOn w:val="BodyText"/>
    <w:rsid w:val="00005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D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D5C"/>
    <w:rPr>
      <w:sz w:val="32"/>
    </w:rPr>
  </w:style>
  <w:style w:type="paragraph" w:customStyle="1" w:styleId="HeadingProcedure">
    <w:name w:val="Heading Procedure"/>
    <w:basedOn w:val="HeadingBase"/>
    <w:next w:val="Normal"/>
    <w:rsid w:val="00005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D5C"/>
    <w:pPr>
      <w:spacing w:before="60" w:after="60"/>
    </w:pPr>
  </w:style>
  <w:style w:type="paragraph" w:styleId="ListContinue">
    <w:name w:val="List Continue"/>
    <w:basedOn w:val="List"/>
    <w:rsid w:val="00005D5C"/>
    <w:pPr>
      <w:ind w:firstLine="0"/>
    </w:pPr>
  </w:style>
  <w:style w:type="paragraph" w:customStyle="1" w:styleId="ListNote">
    <w:name w:val="List Note"/>
    <w:basedOn w:val="List"/>
    <w:rsid w:val="00005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D5C"/>
    <w:rPr>
      <w:rFonts w:ascii="Courier New" w:hAnsi="Courier New"/>
    </w:rPr>
  </w:style>
  <w:style w:type="paragraph" w:customStyle="1" w:styleId="NoteBullet">
    <w:name w:val="Note Bullet"/>
    <w:basedOn w:val="Note"/>
    <w:rsid w:val="00005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D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5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D5C"/>
    <w:rPr>
      <w:b/>
      <w:smallCaps/>
    </w:rPr>
  </w:style>
  <w:style w:type="paragraph" w:customStyle="1" w:styleId="TableListNumber">
    <w:name w:val="Table List Number"/>
    <w:basedOn w:val="ListNumber"/>
    <w:rsid w:val="00005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D5C"/>
    <w:pPr>
      <w:numPr>
        <w:numId w:val="9"/>
      </w:numPr>
    </w:pPr>
  </w:style>
  <w:style w:type="paragraph" w:customStyle="1" w:styleId="ListAlpha2">
    <w:name w:val="List Alpha 2"/>
    <w:basedOn w:val="List2"/>
    <w:rsid w:val="00005D5C"/>
    <w:pPr>
      <w:numPr>
        <w:numId w:val="8"/>
      </w:numPr>
    </w:pPr>
  </w:style>
  <w:style w:type="paragraph" w:styleId="List2">
    <w:name w:val="List 2"/>
    <w:basedOn w:val="BodyText"/>
    <w:rsid w:val="00005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D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D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5D5C"/>
    <w:pPr>
      <w:numPr>
        <w:numId w:val="4"/>
      </w:numPr>
    </w:pPr>
  </w:style>
  <w:style w:type="paragraph" w:styleId="ListContinue2">
    <w:name w:val="List Continue 2"/>
    <w:basedOn w:val="List2"/>
    <w:rsid w:val="00005D5C"/>
    <w:pPr>
      <w:ind w:firstLine="0"/>
    </w:pPr>
  </w:style>
  <w:style w:type="paragraph" w:styleId="ListContinue3">
    <w:name w:val="List Continue 3"/>
    <w:basedOn w:val="List3"/>
    <w:rsid w:val="00005D5C"/>
    <w:pPr>
      <w:ind w:left="1021" w:firstLine="0"/>
    </w:pPr>
  </w:style>
  <w:style w:type="paragraph" w:styleId="ListContinue4">
    <w:name w:val="List Continue 4"/>
    <w:basedOn w:val="List4"/>
    <w:rsid w:val="00005D5C"/>
    <w:pPr>
      <w:ind w:firstLine="0"/>
    </w:pPr>
  </w:style>
  <w:style w:type="paragraph" w:styleId="ListContinue5">
    <w:name w:val="List Continue 5"/>
    <w:basedOn w:val="List5"/>
    <w:rsid w:val="00005D5C"/>
    <w:pPr>
      <w:ind w:firstLine="0"/>
    </w:pPr>
  </w:style>
  <w:style w:type="paragraph" w:styleId="ListNumber3">
    <w:name w:val="List Number 3"/>
    <w:basedOn w:val="List3"/>
    <w:rsid w:val="00005D5C"/>
    <w:pPr>
      <w:numPr>
        <w:numId w:val="5"/>
      </w:numPr>
    </w:pPr>
  </w:style>
  <w:style w:type="paragraph" w:styleId="ListNumber4">
    <w:name w:val="List Number 4"/>
    <w:basedOn w:val="List4"/>
    <w:rsid w:val="00005D5C"/>
    <w:pPr>
      <w:numPr>
        <w:numId w:val="6"/>
      </w:numPr>
    </w:pPr>
  </w:style>
  <w:style w:type="paragraph" w:styleId="ListNumber5">
    <w:name w:val="List Number 5"/>
    <w:basedOn w:val="List5"/>
    <w:rsid w:val="00005D5C"/>
    <w:pPr>
      <w:numPr>
        <w:numId w:val="7"/>
      </w:numPr>
    </w:pPr>
  </w:style>
  <w:style w:type="paragraph" w:styleId="BlockText">
    <w:name w:val="Block Text"/>
    <w:basedOn w:val="Normal"/>
    <w:rsid w:val="00005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D5C"/>
    <w:rPr>
      <w:sz w:val="16"/>
      <w:vertAlign w:val="superscript"/>
    </w:rPr>
  </w:style>
  <w:style w:type="character" w:customStyle="1" w:styleId="Symbols">
    <w:name w:val="Symbols"/>
    <w:basedOn w:val="DefaultParagraphFont"/>
    <w:rsid w:val="00005D5C"/>
    <w:rPr>
      <w:rFonts w:ascii="Symbol" w:hAnsi="Symbol"/>
    </w:rPr>
  </w:style>
  <w:style w:type="character" w:customStyle="1" w:styleId="MenuOptions">
    <w:name w:val="Menu Options"/>
    <w:basedOn w:val="DefaultParagraphFont"/>
    <w:rsid w:val="00005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D5C"/>
    <w:rPr>
      <w:b/>
    </w:rPr>
  </w:style>
  <w:style w:type="character" w:customStyle="1" w:styleId="Underlined">
    <w:name w:val="Underlined"/>
    <w:basedOn w:val="DefaultParagraphFont"/>
    <w:rsid w:val="00005D5C"/>
    <w:rPr>
      <w:u w:val="single"/>
    </w:rPr>
  </w:style>
  <w:style w:type="paragraph" w:customStyle="1" w:styleId="TableBodyTextRight">
    <w:name w:val="Table Body Text Right"/>
    <w:basedOn w:val="TableBodyText"/>
    <w:rsid w:val="00005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D5C"/>
    <w:rPr>
      <w:sz w:val="18"/>
    </w:rPr>
  </w:style>
  <w:style w:type="paragraph" w:customStyle="1" w:styleId="BodySmallRight">
    <w:name w:val="Body Small Right"/>
    <w:basedOn w:val="BodyTextRight"/>
    <w:rsid w:val="00005D5C"/>
    <w:rPr>
      <w:sz w:val="18"/>
      <w:szCs w:val="18"/>
    </w:rPr>
  </w:style>
  <w:style w:type="paragraph" w:customStyle="1" w:styleId="MarginEdition">
    <w:name w:val="Margin Edition"/>
    <w:basedOn w:val="MarginNote"/>
    <w:rsid w:val="00005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D5C"/>
    <w:rPr>
      <w:sz w:val="2"/>
      <w:szCs w:val="2"/>
    </w:rPr>
  </w:style>
  <w:style w:type="character" w:customStyle="1" w:styleId="Small">
    <w:name w:val="Small"/>
    <w:basedOn w:val="DefaultParagraphFont"/>
    <w:rsid w:val="00005D5C"/>
    <w:rPr>
      <w:sz w:val="16"/>
    </w:rPr>
  </w:style>
  <w:style w:type="paragraph" w:customStyle="1" w:styleId="WideTable">
    <w:name w:val="Wide Table"/>
    <w:basedOn w:val="Normal"/>
    <w:rsid w:val="00005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D5C"/>
  </w:style>
  <w:style w:type="paragraph" w:styleId="Quote">
    <w:name w:val="Quote"/>
    <w:basedOn w:val="Heading1"/>
    <w:link w:val="QuoteChar"/>
    <w:qFormat/>
    <w:rsid w:val="00005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D5C"/>
    <w:pPr>
      <w:pageBreakBefore/>
    </w:pPr>
  </w:style>
  <w:style w:type="paragraph" w:customStyle="1" w:styleId="Border">
    <w:name w:val="Border"/>
    <w:basedOn w:val="Normal"/>
    <w:qFormat/>
    <w:rsid w:val="00005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D5C"/>
    <w:rPr>
      <w:u w:val="single"/>
    </w:rPr>
  </w:style>
  <w:style w:type="character" w:customStyle="1" w:styleId="BoldandItalics">
    <w:name w:val="Bold and Italics"/>
    <w:qFormat/>
    <w:rsid w:val="00005D5C"/>
    <w:rPr>
      <w:b/>
      <w:i/>
      <w:u w:val="none"/>
    </w:rPr>
  </w:style>
  <w:style w:type="paragraph" w:styleId="BalloonText">
    <w:name w:val="Balloon Text"/>
    <w:basedOn w:val="Normal"/>
    <w:link w:val="BalloonTextChar"/>
    <w:rsid w:val="00005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D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D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D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7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1362</Words>
  <Characters>8554</Characters>
  <Application>Microsoft Office Word</Application>
  <DocSecurity>0</DocSecurity>
  <Lines>244</Lines>
  <Paragraphs>154</Paragraphs>
  <ScaleCrop>false</ScaleCrop>
  <Company>Author-it Software Corporation Ltd.</Company>
  <LinksUpToDate>false</LinksUpToDate>
  <CharactersWithSpaces>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RGRPSH424 Re-educate horses to manage behaviours and/or transition to new purposes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