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7CC" w:rsidP="00C027CC">
      <w:pPr>
        <w:pStyle w:val="Title"/>
      </w:pPr>
      <w:r>
        <w:fldChar w:fldCharType="begin"/>
      </w:r>
      <w:r>
        <w:instrText xml:space="preserve"> TITLE   \* MERGEFORMAT </w:instrText>
      </w:r>
      <w:r>
        <w:fldChar w:fldCharType="separate"/>
      </w:r>
      <w:r>
        <w:t>RGRPSH421 Operate horse racing training business</w:t>
      </w:r>
      <w:r>
        <w:fldChar w:fldCharType="end"/>
      </w:r>
    </w:p>
    <w:p w:rsidR="00C027CC" w:rsidP="00C027CC">
      <w:pPr>
        <w:pStyle w:val="Version"/>
        <w:sectPr w:rsidSect="00670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A6B" w:rsidP="00670A6B">
      <w:pPr>
        <w:pStyle w:val="SuperHeading"/>
      </w:pPr>
      <w:r w:rsidRPr="00670A6B">
        <w:t>RGRPSH421 Operate horse racing training business</w:t>
      </w:r>
    </w:p>
    <w:p w:rsidR="00000000" w:rsidRPr="00670A6B" w:rsidP="00670A6B">
      <w:pPr>
        <w:pStyle w:val="Heading1"/>
      </w:pPr>
      <w:bookmarkStart w:id="1" w:name="O_979595"/>
      <w:bookmarkEnd w:id="1"/>
      <w:r w:rsidRPr="00670A6B">
        <w:t>Modification History</w:t>
      </w:r>
    </w:p>
    <w:tbl>
      <w:tblPr>
        <w:tblW w:w="9520" w:type="dxa"/>
        <w:tblLayout w:type="fixed"/>
        <w:tblCellMar>
          <w:left w:w="62" w:type="dxa"/>
          <w:right w:w="62" w:type="dxa"/>
        </w:tblCellMar>
        <w:tblLook w:val="0000"/>
      </w:tblPr>
      <w:tblGrid>
        <w:gridCol w:w="2581"/>
        <w:gridCol w:w="6939"/>
      </w:tblGrid>
      <w:tr w:rsidTr="00670A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rPr>
                <w:rStyle w:val="SpecialBold"/>
              </w:rPr>
              <w:t>Comments</w:t>
            </w:r>
          </w:p>
        </w:tc>
      </w:tr>
      <w:tr w:rsidTr="00670A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t>This version released with RGR Racing and Breeding Training Package Version 2.0.</w:t>
            </w:r>
          </w:p>
        </w:tc>
      </w:tr>
    </w:tbl>
    <w:p w:rsidR="00000000" w:rsidRPr="00670A6B" w:rsidP="00670A6B">
      <w:pPr>
        <w:pStyle w:val="BodyText"/>
      </w:pPr>
    </w:p>
    <w:p w:rsidR="00000000" w:rsidRPr="00670A6B" w:rsidP="00670A6B">
      <w:pPr>
        <w:pStyle w:val="AllowPageBreak"/>
      </w:pPr>
    </w:p>
    <w:p w:rsidR="00000000" w:rsidRPr="00670A6B" w:rsidP="00670A6B">
      <w:pPr>
        <w:pStyle w:val="Heading1"/>
      </w:pPr>
      <w:bookmarkStart w:id="2" w:name="O_979596"/>
      <w:bookmarkEnd w:id="2"/>
      <w:r w:rsidRPr="00670A6B">
        <w:t>Application</w:t>
      </w:r>
    </w:p>
    <w:p w:rsidR="00000000" w:rsidRPr="00670A6B" w:rsidP="00C027CC">
      <w:pPr>
        <w:pStyle w:val="BodyText"/>
      </w:pPr>
      <w:r w:rsidRPr="00670A6B">
        <w:t>This unit of competency describes the skills and knowledge required to comply with raci</w:t>
      </w:r>
      <w:r w:rsidRPr="00670A6B">
        <w:t>ng regulatory authority requirements as a trainer. It includes determining racing business structure; obtaining and maintaining a trainer licence; keeping records; and providing safe, healthy facilities suitable for the preparation of horses for racing.</w:t>
      </w:r>
    </w:p>
    <w:p w:rsidR="00000000" w:rsidRPr="00670A6B" w:rsidP="00C027CC">
      <w:pPr>
        <w:pStyle w:val="BodyText"/>
      </w:pPr>
      <w:r w:rsidRPr="00670A6B">
        <w:t>Th</w:t>
      </w:r>
      <w:r w:rsidRPr="00670A6B">
        <w:t>e unit applies to individuals who are preparing to set up a business to provide racehorse training services.</w:t>
      </w:r>
    </w:p>
    <w:p w:rsidR="00000000" w:rsidRPr="00670A6B" w:rsidP="00C027CC">
      <w:pPr>
        <w:pStyle w:val="BodyText"/>
      </w:pPr>
      <w:r w:rsidRPr="00670A6B">
        <w:t>All work must be carried out to comply with workplace procedures, in accordance with applicable state/territory animal welfare and workplace health</w:t>
      </w:r>
      <w:r w:rsidRPr="00670A6B">
        <w:t xml:space="preserve"> and safety legislative requirements.</w:t>
      </w:r>
    </w:p>
    <w:p w:rsidR="00000000" w:rsidRPr="00670A6B" w:rsidP="00C027CC">
      <w:pPr>
        <w:pStyle w:val="BodyText"/>
      </w:pPr>
      <w:r w:rsidRPr="00670A6B">
        <w:t>Licensing, legislative, regulatory or certification requirements apply to this unit. Users are advised to check with the relevant Principal Racing Authority (PRA) for current requirements.</w:t>
      </w:r>
      <w:r w:rsidRPr="00670A6B">
        <w:rPr>
          <w:rStyle w:val="SpecialBold"/>
        </w:rPr>
        <w:t xml:space="preserve"> </w:t>
      </w:r>
    </w:p>
    <w:p w:rsidR="00000000" w:rsidRPr="00670A6B" w:rsidP="00670A6B">
      <w:pPr>
        <w:pStyle w:val="Heading1"/>
      </w:pPr>
      <w:bookmarkStart w:id="3" w:name="O_979597"/>
      <w:bookmarkEnd w:id="3"/>
      <w:r w:rsidRPr="00670A6B">
        <w:t>Pre-requisi</w:t>
      </w:r>
      <w:r w:rsidRPr="00670A6B">
        <w:t>te Unit</w:t>
      </w:r>
    </w:p>
    <w:p w:rsidR="00000000" w:rsidRPr="00670A6B" w:rsidP="00C027CC">
      <w:pPr>
        <w:pStyle w:val="BodyText"/>
      </w:pPr>
      <w:r w:rsidRPr="00670A6B">
        <w:t>Nil</w:t>
      </w:r>
    </w:p>
    <w:p w:rsidR="00000000" w:rsidRPr="00670A6B" w:rsidP="00670A6B">
      <w:pPr>
        <w:pStyle w:val="Heading1"/>
      </w:pPr>
      <w:bookmarkStart w:id="4" w:name="O_979599"/>
      <w:bookmarkEnd w:id="4"/>
      <w:r w:rsidRPr="00670A6B">
        <w:t>Unit Sector</w:t>
      </w:r>
    </w:p>
    <w:p w:rsidR="00000000" w:rsidRPr="00670A6B" w:rsidP="00C027CC">
      <w:pPr>
        <w:pStyle w:val="BodyText"/>
      </w:pPr>
      <w:r w:rsidRPr="00670A6B">
        <w:t>Performance services horse (PSH)</w:t>
      </w:r>
    </w:p>
    <w:p w:rsidR="00000000" w:rsidRPr="00670A6B" w:rsidP="00670A6B">
      <w:pPr>
        <w:pStyle w:val="Heading1"/>
      </w:pPr>
      <w:bookmarkStart w:id="5" w:name="O_979600"/>
      <w:bookmarkEnd w:id="5"/>
      <w:r w:rsidRPr="00670A6B">
        <w:t>Elements and Performance Criteria</w:t>
      </w:r>
    </w:p>
    <w:tbl>
      <w:tblPr>
        <w:tblW w:w="0" w:type="auto"/>
        <w:tblCellMar>
          <w:left w:w="62" w:type="dxa"/>
          <w:right w:w="62" w:type="dxa"/>
        </w:tblCellMar>
        <w:tblLook w:val="0000"/>
      </w:tblPr>
      <w:tblGrid>
        <w:gridCol w:w="2470"/>
        <w:gridCol w:w="6726"/>
      </w:tblGrid>
      <w:tr w:rsidTr="00C027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A6B">
            <w:pPr>
              <w:pStyle w:val="BodyText"/>
              <w:rPr>
                <w:lang w:val="en-NZ"/>
              </w:rPr>
            </w:pPr>
            <w:r w:rsidRPr="00670A6B">
              <w:rPr>
                <w:rStyle w:val="SpecialBold"/>
              </w:rPr>
              <w:t>Performance Criteria</w:t>
            </w:r>
          </w:p>
        </w:tc>
      </w:tr>
      <w:tr w:rsidTr="00C027C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rPr>
                <w:rStyle w:val="Emphasis"/>
              </w:rPr>
              <w:t>Performance criteria describe the performance needed to de</w:t>
            </w:r>
            <w:r w:rsidRPr="00670A6B">
              <w:rPr>
                <w:rStyle w:val="Emphasis"/>
              </w:rPr>
              <w:t>monstrate achievement of the element.</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1. Determine racing business 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t>1.1 Comply with the rules and regulations relating to obligations and responsibilities of licensed trainers</w:t>
            </w:r>
          </w:p>
          <w:p w:rsidR="00000000" w:rsidRPr="00670A6B" w:rsidP="00670A6B">
            <w:pPr>
              <w:pStyle w:val="BodyText"/>
            </w:pPr>
            <w:r w:rsidRPr="00670A6B">
              <w:t>1.2 Ensure that design, security and location of racing premises compl</w:t>
            </w:r>
            <w:r w:rsidRPr="00670A6B">
              <w:t xml:space="preserve">y with </w:t>
            </w:r>
            <w:r w:rsidRPr="00670A6B">
              <w:t>racing, state and local government, animal welfare, environmental and workplace health and safety requirements</w:t>
            </w:r>
          </w:p>
          <w:p w:rsidR="00000000" w:rsidP="00670A6B">
            <w:pPr>
              <w:pStyle w:val="BodyText"/>
              <w:rPr>
                <w:lang w:val="en-NZ"/>
              </w:rPr>
            </w:pPr>
            <w:r w:rsidRPr="00670A6B">
              <w:t>1.3 Evaluate options for training business structure</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2. Maintain basic racing recordkeeping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t>2.1 Organise and maintain racing registrations and licences</w:t>
            </w:r>
          </w:p>
          <w:p w:rsidR="00000000" w:rsidRPr="00670A6B" w:rsidP="00670A6B">
            <w:pPr>
              <w:pStyle w:val="BodyText"/>
            </w:pPr>
            <w:r w:rsidRPr="00670A6B">
              <w:t>2.2 Complete racing documents according to requirements for licensed trainers</w:t>
            </w:r>
          </w:p>
          <w:p w:rsidR="00000000" w:rsidP="00670A6B">
            <w:pPr>
              <w:pStyle w:val="BodyText"/>
              <w:rPr>
                <w:lang w:val="en-NZ"/>
              </w:rPr>
            </w:pPr>
            <w:r w:rsidRPr="00670A6B">
              <w:t>2.3 Maintain horse treatment records accurately</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3. Establish and implement arrangements for training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t>3.1 Deter</w:t>
            </w:r>
            <w:r w:rsidRPr="00670A6B">
              <w:t>mine and meet obligations resulting from contractual arrangements</w:t>
            </w:r>
          </w:p>
          <w:p w:rsidR="00000000" w:rsidRPr="00670A6B" w:rsidP="00670A6B">
            <w:pPr>
              <w:pStyle w:val="BodyText"/>
            </w:pPr>
            <w:r w:rsidRPr="00670A6B">
              <w:t>3.2 Define and cost expenses involved in training horses</w:t>
            </w:r>
          </w:p>
          <w:p w:rsidR="00000000" w:rsidRPr="00670A6B" w:rsidP="00670A6B">
            <w:pPr>
              <w:pStyle w:val="BodyText"/>
            </w:pPr>
            <w:r w:rsidRPr="00670A6B">
              <w:t>3.3 Negotiate, implement and document arrangements between trainer, staff, clients and contractors</w:t>
            </w:r>
          </w:p>
          <w:p w:rsidR="00000000" w:rsidRPr="00670A6B" w:rsidP="00670A6B">
            <w:pPr>
              <w:pStyle w:val="BodyText"/>
            </w:pPr>
            <w:r w:rsidRPr="00670A6B">
              <w:t>3.4 Ensure the schedule for paymen</w:t>
            </w:r>
            <w:r w:rsidRPr="00670A6B">
              <w:t>ts of fees, invoices and accounts complies with racing and financial requirements</w:t>
            </w:r>
          </w:p>
        </w:tc>
      </w:tr>
    </w:tbl>
    <w:p w:rsidR="00C027CC" w:rsidP="00670A6B">
      <w:pPr>
        <w:pStyle w:val="BodyText"/>
      </w:pPr>
    </w:p>
    <w:p w:rsidR="00C027CC" w:rsidP="00670A6B">
      <w:pPr>
        <w:pStyle w:val="BodyText"/>
      </w:pPr>
    </w:p>
    <w:p w:rsidR="00000000" w:rsidRPr="00670A6B" w:rsidP="00670A6B">
      <w:pPr>
        <w:pStyle w:val="Heading1"/>
      </w:pPr>
      <w:bookmarkStart w:id="6" w:name="O_979601"/>
      <w:bookmarkEnd w:id="6"/>
      <w:r w:rsidRPr="00670A6B">
        <w:t>Foundation Skills</w:t>
      </w:r>
    </w:p>
    <w:p w:rsidR="00000000" w:rsidRPr="00C027CC" w:rsidP="00C027CC">
      <w:pPr>
        <w:pStyle w:val="BodyText"/>
        <w:rPr>
          <w:i/>
        </w:rPr>
      </w:pPr>
      <w:r w:rsidRPr="00C027CC">
        <w:rPr>
          <w:rStyle w:val="Emphasis"/>
        </w:rPr>
        <w:t>This section describes those language, literacy, numeracy and employment skills that are essential for performance in this unit of compe</w:t>
      </w:r>
      <w:r w:rsidRPr="00C027CC">
        <w:rPr>
          <w:rStyle w:val="Emphasis"/>
        </w:rPr>
        <w:t>tency but are not explicit in the performance criteria.</w:t>
      </w:r>
    </w:p>
    <w:tbl>
      <w:tblPr>
        <w:tblW w:w="0" w:type="auto"/>
        <w:tblCellMar>
          <w:left w:w="62" w:type="dxa"/>
          <w:right w:w="62" w:type="dxa"/>
        </w:tblCellMar>
        <w:tblLook w:val="0000"/>
      </w:tblPr>
      <w:tblGrid>
        <w:gridCol w:w="2342"/>
        <w:gridCol w:w="6854"/>
      </w:tblGrid>
      <w:tr w:rsidTr="00C027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rPr>
                <w:rStyle w:val="SpecialBold"/>
              </w:rPr>
              <w:t>Description</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ListBullet"/>
              <w:rPr>
                <w:lang w:val="en-NZ"/>
              </w:rPr>
            </w:pPr>
            <w:r w:rsidRPr="00670A6B">
              <w:t>Access and interpret information in multiple formal documents relating to business, financial and racing industry requirements</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ListBullet"/>
              <w:rPr>
                <w:lang w:val="en-NZ"/>
              </w:rPr>
            </w:pPr>
            <w:r w:rsidRPr="00670A6B">
              <w:t>Prepare workplace documentation and business reports accurately</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ListBullet"/>
            </w:pPr>
            <w:r w:rsidRPr="00670A6B">
              <w:t>Itemise expenses and prepare costs</w:t>
            </w:r>
          </w:p>
          <w:p w:rsidR="00000000" w:rsidP="00670A6B">
            <w:pPr>
              <w:pStyle w:val="ListBullet"/>
              <w:rPr>
                <w:lang w:val="en-NZ"/>
              </w:rPr>
            </w:pPr>
            <w:r w:rsidRPr="00670A6B">
              <w:t>Interpret financial data and prepare financial documentation</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ListBullet"/>
              <w:rPr>
                <w:lang w:val="en-NZ"/>
              </w:rPr>
            </w:pPr>
            <w:r w:rsidRPr="00670A6B">
              <w:t>Know own obligations and responsibilities relating to racing training business legislative and regulatory requirements with specific reference to licensing and registration, workplace health and safety due diligence, animal welfare and financial management</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ListBullet"/>
              <w:rPr>
                <w:lang w:val="en-NZ"/>
              </w:rPr>
            </w:pPr>
            <w:r w:rsidRPr="00670A6B">
              <w:t>Select and use appropriate practices when communicating with internal and external stakeholders to seek or share information</w:t>
            </w:r>
          </w:p>
        </w:tc>
      </w:tr>
      <w:tr w:rsidTr="00C027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ListBullet"/>
            </w:pPr>
            <w:r w:rsidRPr="00670A6B">
              <w:t xml:space="preserve">Plan, implement and coordinate multiple work tasks to effectively operate a </w:t>
            </w:r>
            <w:r w:rsidRPr="00670A6B">
              <w:t>horse racin</w:t>
            </w:r>
            <w:r w:rsidRPr="00670A6B">
              <w:t xml:space="preserve">g business </w:t>
            </w:r>
          </w:p>
        </w:tc>
      </w:tr>
    </w:tbl>
    <w:p w:rsidR="00000000" w:rsidRPr="00670A6B" w:rsidP="00670A6B">
      <w:pPr>
        <w:pStyle w:val="BodyText"/>
      </w:pPr>
    </w:p>
    <w:p w:rsidR="00000000" w:rsidRPr="00670A6B" w:rsidP="00670A6B">
      <w:pPr>
        <w:pStyle w:val="AllowPageBreak"/>
      </w:pPr>
    </w:p>
    <w:p w:rsidR="00000000" w:rsidRPr="00670A6B" w:rsidP="00670A6B">
      <w:pPr>
        <w:pStyle w:val="Heading1"/>
      </w:pPr>
      <w:bookmarkStart w:id="7" w:name="O_979603"/>
      <w:bookmarkEnd w:id="7"/>
      <w:r w:rsidRPr="00670A6B">
        <w:t>Unit Mapping Information</w:t>
      </w:r>
    </w:p>
    <w:tbl>
      <w:tblPr>
        <w:tblW w:w="9520" w:type="dxa"/>
        <w:tblLayout w:type="fixed"/>
        <w:tblCellMar>
          <w:left w:w="62" w:type="dxa"/>
          <w:right w:w="62" w:type="dxa"/>
        </w:tblCellMar>
        <w:tblLook w:val="0000"/>
      </w:tblPr>
      <w:tblGrid>
        <w:gridCol w:w="2299"/>
        <w:gridCol w:w="2407"/>
        <w:gridCol w:w="2407"/>
        <w:gridCol w:w="2407"/>
      </w:tblGrid>
      <w:tr w:rsidTr="00670A6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rPr>
                <w:rStyle w:val="SpecialBold"/>
              </w:rPr>
              <w:t>Equivalence status</w:t>
            </w:r>
          </w:p>
        </w:tc>
      </w:tr>
      <w:tr w:rsidTr="00670A6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RGRPSH421 Operate horse racing training business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RGRPSH421A Operate horse racing training business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A6B">
            <w:pPr>
              <w:pStyle w:val="BodyText"/>
              <w:rPr>
                <w:lang w:val="en-NZ"/>
              </w:rPr>
            </w:pPr>
            <w:r w:rsidRPr="00670A6B">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A6B" w:rsidP="00670A6B">
            <w:pPr>
              <w:pStyle w:val="BodyText"/>
            </w:pPr>
            <w:r w:rsidRPr="00670A6B">
              <w:t>Equivalent unit</w:t>
            </w:r>
          </w:p>
        </w:tc>
      </w:tr>
    </w:tbl>
    <w:p w:rsidR="00000000" w:rsidRPr="00670A6B" w:rsidP="00670A6B">
      <w:pPr>
        <w:pStyle w:val="BodyText"/>
      </w:pPr>
    </w:p>
    <w:p w:rsidR="00000000" w:rsidRPr="00670A6B" w:rsidP="00670A6B">
      <w:pPr>
        <w:pStyle w:val="AllowPageBreak"/>
      </w:pPr>
    </w:p>
    <w:p w:rsidR="00000000" w:rsidRPr="00670A6B" w:rsidP="00670A6B">
      <w:pPr>
        <w:pStyle w:val="Heading1"/>
      </w:pPr>
      <w:bookmarkStart w:id="8" w:name="O_979610"/>
      <w:bookmarkEnd w:id="8"/>
      <w:r w:rsidRPr="00670A6B">
        <w:t>Links</w:t>
      </w:r>
    </w:p>
    <w:p w:rsidR="00000000" w:rsidRPr="00670A6B" w:rsidP="00C027CC">
      <w:pPr>
        <w:pStyle w:val="BodyText"/>
      </w:pPr>
      <w:r w:rsidRPr="00670A6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35E50">
        <w:rPr>
          <w:rStyle w:val="Hyperlink"/>
        </w:rPr>
        <w:t>https://vetnet.gov.au/Pages/TrainingDocs.aspx?q=5c4b8489-f7e1-463b-81c8-6ecce6c192a0</w:t>
      </w:r>
      <w:r>
        <w:fldChar w:fldCharType="end"/>
      </w:r>
    </w:p>
    <w:p w:rsidR="00000000" w:rsidRPr="00670A6B" w:rsidP="00670A6B"/>
    <w:sectPr w:rsidSect="00670A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6B" w:rsidRPr="00C027CC" w:rsidP="00C027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CC" w:rsidP="00670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7CC" w:rsidP="00670A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027CC" w:rsidP="00670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A6B" w:rsidRPr="00C027CC" w:rsidP="00C027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7CC" w:rsidRPr="002D2AF8" w:rsidP="00670A6B">
    <w:pPr>
      <w:pStyle w:val="Header"/>
      <w:framePr w:wrap="around"/>
    </w:pPr>
    <w:r>
      <w:fldChar w:fldCharType="begin"/>
    </w:r>
    <w:r>
      <w:instrText xml:space="preserve"> TITLE   \* MERGEFORMAT </w:instrText>
    </w:r>
    <w:r>
      <w:fldChar w:fldCharType="separate"/>
    </w:r>
    <w:r>
      <w:t>RGRPSH421 Operate horse racing training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027CC" w:rsidP="00670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EA6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B6FC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A6B"/>
    <w:pPr>
      <w:spacing w:before="360" w:after="60"/>
      <w:outlineLvl w:val="0"/>
    </w:pPr>
    <w:rPr>
      <w:sz w:val="32"/>
    </w:rPr>
  </w:style>
  <w:style w:type="paragraph" w:styleId="Heading2">
    <w:name w:val="heading 2"/>
    <w:basedOn w:val="HeadingBase"/>
    <w:next w:val="BodyText"/>
    <w:link w:val="Heading2Char"/>
    <w:qFormat/>
    <w:rsid w:val="00670A6B"/>
    <w:pPr>
      <w:keepLines/>
      <w:spacing w:before="240" w:after="120"/>
      <w:outlineLvl w:val="1"/>
    </w:pPr>
    <w:rPr>
      <w:sz w:val="28"/>
      <w:szCs w:val="40"/>
    </w:rPr>
  </w:style>
  <w:style w:type="paragraph" w:styleId="Heading3">
    <w:name w:val="heading 3"/>
    <w:basedOn w:val="HeadingBase"/>
    <w:next w:val="BodyText"/>
    <w:link w:val="Heading3Char"/>
    <w:qFormat/>
    <w:rsid w:val="00670A6B"/>
    <w:pPr>
      <w:spacing w:before="180" w:after="120"/>
      <w:outlineLvl w:val="2"/>
    </w:pPr>
    <w:rPr>
      <w:spacing w:val="-10"/>
      <w:kern w:val="32"/>
    </w:rPr>
  </w:style>
  <w:style w:type="paragraph" w:styleId="Heading4">
    <w:name w:val="heading 4"/>
    <w:basedOn w:val="HeadingBase"/>
    <w:next w:val="BodyText"/>
    <w:link w:val="Heading4Char"/>
    <w:qFormat/>
    <w:rsid w:val="00670A6B"/>
    <w:pPr>
      <w:spacing w:before="160" w:after="120"/>
      <w:outlineLvl w:val="3"/>
    </w:pPr>
    <w:rPr>
      <w:sz w:val="22"/>
    </w:rPr>
  </w:style>
  <w:style w:type="paragraph" w:styleId="Heading5">
    <w:name w:val="heading 5"/>
    <w:basedOn w:val="HeadingBase"/>
    <w:next w:val="Normal"/>
    <w:link w:val="Heading5Char"/>
    <w:qFormat/>
    <w:rsid w:val="00670A6B"/>
    <w:pPr>
      <w:spacing w:before="80"/>
      <w:outlineLvl w:val="4"/>
    </w:pPr>
    <w:rPr>
      <w:color w:val="918585"/>
      <w:sz w:val="20"/>
    </w:rPr>
  </w:style>
  <w:style w:type="paragraph" w:styleId="Heading6">
    <w:name w:val="heading 6"/>
    <w:basedOn w:val="HeadingBase"/>
    <w:next w:val="Normal"/>
    <w:link w:val="Heading6Char"/>
    <w:qFormat/>
    <w:rsid w:val="00670A6B"/>
    <w:pPr>
      <w:spacing w:before="60"/>
      <w:outlineLvl w:val="5"/>
    </w:pPr>
    <w:rPr>
      <w:color w:val="918585"/>
      <w:sz w:val="20"/>
    </w:rPr>
  </w:style>
  <w:style w:type="paragraph" w:styleId="Heading7">
    <w:name w:val="heading 7"/>
    <w:basedOn w:val="Normal"/>
    <w:next w:val="Normal"/>
    <w:link w:val="Heading7Char"/>
    <w:qFormat/>
    <w:rsid w:val="00670A6B"/>
    <w:pPr>
      <w:ind w:left="720"/>
      <w:outlineLvl w:val="6"/>
    </w:pPr>
    <w:rPr>
      <w:i/>
    </w:rPr>
  </w:style>
  <w:style w:type="paragraph" w:styleId="Heading8">
    <w:name w:val="heading 8"/>
    <w:basedOn w:val="Normal"/>
    <w:next w:val="Normal"/>
    <w:link w:val="Heading8Char"/>
    <w:qFormat/>
    <w:rsid w:val="00670A6B"/>
    <w:pPr>
      <w:ind w:left="720"/>
      <w:outlineLvl w:val="7"/>
    </w:pPr>
    <w:rPr>
      <w:i/>
    </w:rPr>
  </w:style>
  <w:style w:type="paragraph" w:styleId="Heading9">
    <w:name w:val="heading 9"/>
    <w:basedOn w:val="Normal"/>
    <w:next w:val="Normal"/>
    <w:link w:val="Heading9Char"/>
    <w:qFormat/>
    <w:rsid w:val="00670A6B"/>
    <w:pPr>
      <w:ind w:left="720"/>
      <w:outlineLvl w:val="8"/>
    </w:pPr>
    <w:rPr>
      <w:i/>
    </w:rPr>
  </w:style>
  <w:style w:type="character" w:default="1" w:styleId="DefaultParagraphFont">
    <w:name w:val="Default Paragraph Font"/>
    <w:uiPriority w:val="1"/>
    <w:unhideWhenUsed/>
    <w:rsid w:val="00670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6B"/>
  </w:style>
  <w:style w:type="character" w:customStyle="1" w:styleId="Heading1Char">
    <w:name w:val="Heading 1 Char"/>
    <w:basedOn w:val="DefaultParagraphFont"/>
    <w:link w:val="Heading1"/>
    <w:rsid w:val="00670A6B"/>
    <w:rPr>
      <w:rFonts w:ascii="Times New Roman" w:eastAsia="Times New Roman" w:hAnsi="Times New Roman" w:cs="Times New Roman"/>
      <w:b/>
      <w:sz w:val="32"/>
      <w:szCs w:val="20"/>
      <w:lang w:eastAsia="en-US"/>
    </w:rPr>
  </w:style>
  <w:style w:type="paragraph" w:styleId="BodyText">
    <w:name w:val="Body Text"/>
    <w:basedOn w:val="Normal"/>
    <w:link w:val="BodyTextChar"/>
    <w:rsid w:val="00670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A6B"/>
    <w:rPr>
      <w:rFonts w:ascii="Times New Roman" w:eastAsia="Times New Roman" w:hAnsi="Times New Roman" w:cs="Times New Roman"/>
      <w:sz w:val="24"/>
      <w:lang w:eastAsia="en-US"/>
    </w:rPr>
  </w:style>
  <w:style w:type="paragraph" w:styleId="ListBullet">
    <w:name w:val="List Bullet"/>
    <w:basedOn w:val="List"/>
    <w:rsid w:val="00670A6B"/>
    <w:pPr>
      <w:numPr>
        <w:numId w:val="11"/>
      </w:numPr>
      <w:tabs>
        <w:tab w:val="clear" w:pos="340"/>
      </w:tabs>
      <w:spacing w:before="40" w:after="40"/>
    </w:pPr>
  </w:style>
  <w:style w:type="character" w:customStyle="1" w:styleId="SpecialBold">
    <w:name w:val="Special Bold"/>
    <w:basedOn w:val="DefaultParagraphFont"/>
    <w:rsid w:val="00670A6B"/>
    <w:rPr>
      <w:b/>
      <w:spacing w:val="0"/>
    </w:rPr>
  </w:style>
  <w:style w:type="character" w:styleId="Emphasis">
    <w:name w:val="Emphasis"/>
    <w:basedOn w:val="DefaultParagraphFont"/>
    <w:qFormat/>
    <w:rsid w:val="00670A6B"/>
    <w:rPr>
      <w:i/>
    </w:rPr>
  </w:style>
  <w:style w:type="paragraph" w:customStyle="1" w:styleId="SuperHeading">
    <w:name w:val="SuperHeading"/>
    <w:basedOn w:val="Normal"/>
    <w:rsid w:val="00670A6B"/>
    <w:pPr>
      <w:spacing w:before="240" w:after="120"/>
      <w:outlineLvl w:val="0"/>
    </w:pPr>
    <w:rPr>
      <w:rFonts w:ascii="Times New Roman" w:hAnsi="Times New Roman"/>
      <w:b/>
      <w:sz w:val="32"/>
    </w:rPr>
  </w:style>
  <w:style w:type="paragraph" w:customStyle="1" w:styleId="AllowPageBreak">
    <w:name w:val="AllowPageBreak"/>
    <w:rsid w:val="00670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A6B"/>
    <w:rPr>
      <w:rFonts w:ascii="Courier New" w:eastAsia="Times New Roman" w:hAnsi="Courier New" w:cs="Times New Roman"/>
      <w:i/>
      <w:szCs w:val="20"/>
      <w:lang w:eastAsia="en-US"/>
    </w:rPr>
  </w:style>
  <w:style w:type="paragraph" w:customStyle="1" w:styleId="HeadingBase">
    <w:name w:val="Heading Base"/>
    <w:rsid w:val="00670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6B"/>
    <w:pPr>
      <w:tabs>
        <w:tab w:val="right" w:leader="dot" w:pos="9072"/>
      </w:tabs>
      <w:ind w:left="567"/>
    </w:pPr>
    <w:rPr>
      <w:szCs w:val="22"/>
    </w:rPr>
  </w:style>
  <w:style w:type="paragraph" w:customStyle="1" w:styleId="TOCBase">
    <w:name w:val="TOC Base"/>
    <w:rsid w:val="00670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6B"/>
    <w:pPr>
      <w:tabs>
        <w:tab w:val="right" w:leader="dot" w:pos="9072"/>
      </w:tabs>
      <w:spacing w:before="40" w:after="40"/>
      <w:ind w:left="284"/>
    </w:pPr>
    <w:rPr>
      <w:rFonts w:ascii="Times New Roman" w:hAnsi="Times New Roman"/>
    </w:rPr>
  </w:style>
  <w:style w:type="paragraph" w:styleId="TOC1">
    <w:name w:val="toc 1"/>
    <w:basedOn w:val="TOCBase"/>
    <w:next w:val="Normal"/>
    <w:rsid w:val="00670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6B"/>
    <w:rPr>
      <w:rFonts w:ascii="Times New Roman" w:eastAsia="Times New Roman" w:hAnsi="Times New Roman" w:cs="Times New Roman"/>
      <w:sz w:val="16"/>
      <w:lang w:eastAsia="en-US"/>
    </w:rPr>
  </w:style>
  <w:style w:type="paragraph" w:styleId="Title">
    <w:name w:val="Title"/>
    <w:basedOn w:val="HeadingBase"/>
    <w:link w:val="TitleChar"/>
    <w:qFormat/>
    <w:rsid w:val="00670A6B"/>
    <w:pPr>
      <w:spacing w:before="5040"/>
      <w:jc w:val="center"/>
    </w:pPr>
    <w:rPr>
      <w:sz w:val="48"/>
      <w:szCs w:val="72"/>
      <w:lang w:val="en-US"/>
    </w:rPr>
  </w:style>
  <w:style w:type="character" w:customStyle="1" w:styleId="TitleChar">
    <w:name w:val="Title Char"/>
    <w:basedOn w:val="DefaultParagraphFont"/>
    <w:link w:val="Title"/>
    <w:rsid w:val="00670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6B"/>
    <w:pPr>
      <w:tabs>
        <w:tab w:val="left" w:pos="3600"/>
        <w:tab w:val="left" w:pos="3958"/>
      </w:tabs>
    </w:pPr>
  </w:style>
  <w:style w:type="paragraph" w:styleId="List">
    <w:name w:val="List"/>
    <w:basedOn w:val="BodyText"/>
    <w:next w:val="BodyText"/>
    <w:rsid w:val="00670A6B"/>
    <w:pPr>
      <w:tabs>
        <w:tab w:val="left" w:pos="340"/>
      </w:tabs>
      <w:spacing w:before="60" w:after="60"/>
      <w:ind w:left="340" w:hanging="340"/>
    </w:pPr>
  </w:style>
  <w:style w:type="paragraph" w:customStyle="1" w:styleId="Note">
    <w:name w:val="Note"/>
    <w:basedOn w:val="BodyText"/>
    <w:rsid w:val="00670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6B"/>
    <w:pPr>
      <w:framePr w:wrap="auto" w:hAnchor="text" w:y="6049"/>
    </w:pPr>
    <w:rPr>
      <w:color w:val="000000"/>
      <w:sz w:val="40"/>
    </w:rPr>
  </w:style>
  <w:style w:type="paragraph" w:customStyle="1" w:styleId="TOCTitle">
    <w:name w:val="TOCTitle"/>
    <w:basedOn w:val="Heading1"/>
    <w:rsid w:val="00670A6B"/>
    <w:pPr>
      <w:spacing w:after="240"/>
      <w:jc w:val="center"/>
      <w:outlineLvl w:val="9"/>
    </w:pPr>
    <w:rPr>
      <w:caps/>
    </w:rPr>
  </w:style>
  <w:style w:type="paragraph" w:customStyle="1" w:styleId="Version">
    <w:name w:val="Version"/>
    <w:rsid w:val="00670A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A6B"/>
    <w:pPr>
      <w:numPr>
        <w:numId w:val="12"/>
      </w:numPr>
      <w:tabs>
        <w:tab w:val="clear" w:pos="680"/>
      </w:tabs>
    </w:pPr>
  </w:style>
  <w:style w:type="paragraph" w:styleId="Index1">
    <w:name w:val="index 1"/>
    <w:basedOn w:val="Normal"/>
    <w:next w:val="Normal"/>
    <w:semiHidden/>
    <w:rsid w:val="00670A6B"/>
    <w:pPr>
      <w:keepNext w:val="0"/>
      <w:tabs>
        <w:tab w:val="right" w:pos="4176"/>
      </w:tabs>
      <w:ind w:left="198" w:hanging="198"/>
    </w:pPr>
    <w:rPr>
      <w:rFonts w:ascii="Garamond" w:hAnsi="Garamond"/>
    </w:rPr>
  </w:style>
  <w:style w:type="paragraph" w:styleId="IndexHeading">
    <w:name w:val="index heading"/>
    <w:basedOn w:val="Normal"/>
    <w:next w:val="Index1"/>
    <w:semiHidden/>
    <w:rsid w:val="00670A6B"/>
    <w:pPr>
      <w:spacing w:before="120" w:after="120"/>
    </w:pPr>
    <w:rPr>
      <w:rFonts w:ascii="Arial" w:hAnsi="Arial"/>
      <w:b/>
      <w:color w:val="918585"/>
      <w:sz w:val="24"/>
    </w:rPr>
  </w:style>
  <w:style w:type="paragraph" w:styleId="Header">
    <w:name w:val="header"/>
    <w:basedOn w:val="Normal"/>
    <w:link w:val="HeaderChar"/>
    <w:rsid w:val="00670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6B"/>
    <w:rPr>
      <w:rFonts w:ascii="Times New Roman" w:eastAsia="Times New Roman" w:hAnsi="Times New Roman" w:cs="Times New Roman"/>
      <w:sz w:val="16"/>
      <w:szCs w:val="20"/>
      <w:lang w:val="en-GB" w:eastAsia="en-US"/>
    </w:rPr>
  </w:style>
  <w:style w:type="paragraph" w:customStyle="1" w:styleId="Chapter">
    <w:name w:val="Chapter"/>
    <w:basedOn w:val="Normal"/>
    <w:rsid w:val="00670A6B"/>
    <w:pPr>
      <w:spacing w:before="240"/>
    </w:pPr>
    <w:rPr>
      <w:rFonts w:ascii="Times New Roman" w:hAnsi="Times New Roman"/>
      <w:smallCaps/>
      <w:spacing w:val="80"/>
      <w:sz w:val="28"/>
    </w:rPr>
  </w:style>
  <w:style w:type="paragraph" w:customStyle="1" w:styleId="InChapter">
    <w:name w:val="InChapter"/>
    <w:basedOn w:val="Heading3"/>
    <w:rsid w:val="00670A6B"/>
    <w:pPr>
      <w:spacing w:after="240"/>
      <w:outlineLvl w:val="9"/>
    </w:pPr>
    <w:rPr>
      <w:noProof/>
    </w:rPr>
  </w:style>
  <w:style w:type="paragraph" w:styleId="Index2">
    <w:name w:val="index 2"/>
    <w:basedOn w:val="Normal"/>
    <w:next w:val="Normal"/>
    <w:semiHidden/>
    <w:rsid w:val="00670A6B"/>
    <w:pPr>
      <w:tabs>
        <w:tab w:val="right" w:pos="4176"/>
      </w:tabs>
      <w:ind w:left="568" w:hanging="284"/>
    </w:pPr>
    <w:rPr>
      <w:rFonts w:ascii="Garamond" w:hAnsi="Garamond"/>
    </w:rPr>
  </w:style>
  <w:style w:type="paragraph" w:customStyle="1" w:styleId="Byline">
    <w:name w:val="Byline"/>
    <w:rsid w:val="00670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6B"/>
    <w:pPr>
      <w:tabs>
        <w:tab w:val="clear" w:pos="3600"/>
        <w:tab w:val="clear" w:pos="3958"/>
      </w:tabs>
      <w:jc w:val="right"/>
    </w:pPr>
  </w:style>
  <w:style w:type="paragraph" w:styleId="Caption">
    <w:name w:val="caption"/>
    <w:basedOn w:val="BodyText"/>
    <w:next w:val="Normal"/>
    <w:qFormat/>
    <w:rsid w:val="00670A6B"/>
    <w:pPr>
      <w:framePr w:w="2268" w:hSpace="181" w:vSpace="181" w:wrap="around" w:vAnchor="text" w:hAnchor="page" w:x="1135" w:y="285" w:anchorLock="1"/>
    </w:pPr>
    <w:rPr>
      <w:i/>
    </w:rPr>
  </w:style>
  <w:style w:type="paragraph" w:customStyle="1" w:styleId="MiniTOCTitle">
    <w:name w:val="MiniTOCTitle"/>
    <w:basedOn w:val="Heading4"/>
    <w:rsid w:val="00670A6B"/>
    <w:pPr>
      <w:spacing w:before="240"/>
      <w:outlineLvl w:val="9"/>
    </w:pPr>
    <w:rPr>
      <w:noProof/>
      <w:sz w:val="24"/>
    </w:rPr>
  </w:style>
  <w:style w:type="paragraph" w:customStyle="1" w:styleId="MiniTOCItem">
    <w:name w:val="MiniTOCItem"/>
    <w:basedOn w:val="ListBullet"/>
    <w:rsid w:val="00670A6B"/>
    <w:pPr>
      <w:numPr>
        <w:numId w:val="0"/>
      </w:numPr>
      <w:tabs>
        <w:tab w:val="right" w:leader="dot" w:pos="6521"/>
      </w:tabs>
      <w:spacing w:before="0" w:after="0"/>
    </w:pPr>
  </w:style>
  <w:style w:type="paragraph" w:customStyle="1" w:styleId="TOFTitle">
    <w:name w:val="TOFTitle"/>
    <w:basedOn w:val="TOCTitle"/>
    <w:rsid w:val="00670A6B"/>
  </w:style>
  <w:style w:type="paragraph" w:styleId="TableofFigures">
    <w:name w:val="table of figures"/>
    <w:basedOn w:val="Normal"/>
    <w:next w:val="Normal"/>
    <w:semiHidden/>
    <w:rsid w:val="00670A6B"/>
    <w:pPr>
      <w:tabs>
        <w:tab w:val="right" w:leader="dot" w:pos="9072"/>
      </w:tabs>
      <w:ind w:left="970" w:hanging="403"/>
    </w:pPr>
    <w:rPr>
      <w:rFonts w:ascii="Times New Roman" w:hAnsi="Times New Roman"/>
      <w:b/>
    </w:rPr>
  </w:style>
  <w:style w:type="paragraph" w:styleId="ListNumber">
    <w:name w:val="List Number"/>
    <w:basedOn w:val="List"/>
    <w:rsid w:val="00670A6B"/>
    <w:pPr>
      <w:numPr>
        <w:numId w:val="14"/>
      </w:numPr>
      <w:tabs>
        <w:tab w:val="clear" w:pos="340"/>
      </w:tabs>
    </w:pPr>
  </w:style>
  <w:style w:type="character" w:customStyle="1" w:styleId="WingdingSymbols">
    <w:name w:val="Wingding Symbols"/>
    <w:rsid w:val="00670A6B"/>
    <w:rPr>
      <w:rFonts w:ascii="Wingdings" w:hAnsi="Wingdings"/>
    </w:rPr>
  </w:style>
  <w:style w:type="paragraph" w:customStyle="1" w:styleId="TableHeading">
    <w:name w:val="Table Heading"/>
    <w:basedOn w:val="HeadingBase"/>
    <w:rsid w:val="00670A6B"/>
    <w:pPr>
      <w:keepLines/>
      <w:pBdr>
        <w:bottom w:val="single" w:sz="6" w:space="1" w:color="918585"/>
      </w:pBdr>
      <w:spacing w:before="240"/>
    </w:pPr>
  </w:style>
  <w:style w:type="character" w:customStyle="1" w:styleId="HotSpot">
    <w:name w:val="HotSpot"/>
    <w:rsid w:val="00670A6B"/>
    <w:rPr>
      <w:color w:val="0033CC"/>
      <w:u w:val="none"/>
    </w:rPr>
  </w:style>
  <w:style w:type="paragraph" w:customStyle="1" w:styleId="BodyTextRight">
    <w:name w:val="Body Text Right"/>
    <w:basedOn w:val="BodyText"/>
    <w:rsid w:val="00670A6B"/>
    <w:pPr>
      <w:spacing w:before="0" w:after="0"/>
      <w:jc w:val="right"/>
    </w:pPr>
  </w:style>
  <w:style w:type="paragraph" w:styleId="Index3">
    <w:name w:val="index 3"/>
    <w:basedOn w:val="ListNumber2"/>
    <w:next w:val="Normal"/>
    <w:semiHidden/>
    <w:rsid w:val="00670A6B"/>
    <w:pPr>
      <w:numPr>
        <w:numId w:val="0"/>
      </w:numPr>
      <w:tabs>
        <w:tab w:val="right" w:leader="dot" w:pos="4176"/>
      </w:tabs>
    </w:pPr>
  </w:style>
  <w:style w:type="paragraph" w:styleId="ListNumber2">
    <w:name w:val="List Number 2"/>
    <w:basedOn w:val="List2"/>
    <w:rsid w:val="00670A6B"/>
    <w:pPr>
      <w:numPr>
        <w:numId w:val="9"/>
      </w:numPr>
      <w:tabs>
        <w:tab w:val="clear" w:pos="1060"/>
      </w:tabs>
    </w:pPr>
  </w:style>
  <w:style w:type="paragraph" w:customStyle="1" w:styleId="MarginNote">
    <w:name w:val="Margin Note"/>
    <w:basedOn w:val="BodyText"/>
    <w:rsid w:val="00670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A6B"/>
    <w:rPr>
      <w:sz w:val="32"/>
    </w:rPr>
  </w:style>
  <w:style w:type="paragraph" w:customStyle="1" w:styleId="HeadingProcedure">
    <w:name w:val="Heading Procedure"/>
    <w:basedOn w:val="HeadingBase"/>
    <w:next w:val="Normal"/>
    <w:rsid w:val="00670A6B"/>
    <w:pPr>
      <w:tabs>
        <w:tab w:val="left" w:pos="0"/>
      </w:tabs>
      <w:spacing w:before="120" w:after="60"/>
    </w:pPr>
    <w:rPr>
      <w:i/>
      <w:color w:val="918585"/>
      <w:sz w:val="22"/>
    </w:rPr>
  </w:style>
  <w:style w:type="paragraph" w:customStyle="1" w:styleId="TableBodyText">
    <w:name w:val="Table Body Text"/>
    <w:basedOn w:val="BodyText"/>
    <w:rsid w:val="00670A6B"/>
    <w:pPr>
      <w:spacing w:before="60" w:after="60"/>
    </w:pPr>
  </w:style>
  <w:style w:type="paragraph" w:styleId="ListContinue">
    <w:name w:val="List Continue"/>
    <w:basedOn w:val="List"/>
    <w:rsid w:val="00670A6B"/>
    <w:pPr>
      <w:ind w:firstLine="0"/>
    </w:pPr>
  </w:style>
  <w:style w:type="paragraph" w:customStyle="1" w:styleId="ListNote">
    <w:name w:val="List Note"/>
    <w:basedOn w:val="List"/>
    <w:rsid w:val="00670A6B"/>
    <w:pPr>
      <w:pBdr>
        <w:top w:val="single" w:sz="6" w:space="2" w:color="918585"/>
        <w:bottom w:val="single" w:sz="6" w:space="2" w:color="918585"/>
      </w:pBdr>
      <w:tabs>
        <w:tab w:val="left" w:pos="1021"/>
      </w:tabs>
      <w:ind w:firstLine="0"/>
    </w:pPr>
  </w:style>
  <w:style w:type="paragraph" w:customStyle="1" w:styleId="Warning">
    <w:name w:val="Warning"/>
    <w:basedOn w:val="BodyText"/>
    <w:rsid w:val="00670A6B"/>
    <w:pPr>
      <w:shd w:val="clear" w:color="auto" w:fill="D9D9D9"/>
      <w:tabs>
        <w:tab w:val="left" w:pos="992"/>
      </w:tabs>
      <w:ind w:left="119" w:right="119"/>
    </w:pPr>
    <w:rPr>
      <w:sz w:val="20"/>
    </w:rPr>
  </w:style>
  <w:style w:type="paragraph" w:customStyle="1" w:styleId="MarginIcons">
    <w:name w:val="Margin Icons"/>
    <w:basedOn w:val="BodyText"/>
    <w:rsid w:val="00670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6B"/>
    <w:rPr>
      <w:rFonts w:ascii="Courier New" w:hAnsi="Courier New"/>
    </w:rPr>
  </w:style>
  <w:style w:type="paragraph" w:customStyle="1" w:styleId="NoteBullet">
    <w:name w:val="Note Bullet"/>
    <w:basedOn w:val="Note"/>
    <w:rsid w:val="00670A6B"/>
    <w:pPr>
      <w:tabs>
        <w:tab w:val="clear" w:pos="680"/>
      </w:tabs>
      <w:spacing w:before="60" w:after="60"/>
    </w:pPr>
  </w:style>
  <w:style w:type="paragraph" w:customStyle="1" w:styleId="SubHeading2">
    <w:name w:val="SubHeading2"/>
    <w:basedOn w:val="HeadingBase"/>
    <w:rsid w:val="00670A6B"/>
    <w:pPr>
      <w:spacing w:before="240" w:after="60"/>
    </w:pPr>
    <w:rPr>
      <w:sz w:val="20"/>
    </w:rPr>
  </w:style>
  <w:style w:type="paragraph" w:customStyle="1" w:styleId="SubHeading1">
    <w:name w:val="SubHeading1"/>
    <w:basedOn w:val="HeadingBase"/>
    <w:rsid w:val="00670A6B"/>
    <w:pPr>
      <w:spacing w:before="240" w:after="60"/>
    </w:pPr>
    <w:rPr>
      <w:color w:val="918585"/>
      <w:sz w:val="22"/>
    </w:rPr>
  </w:style>
  <w:style w:type="paragraph" w:customStyle="1" w:styleId="SideHeading">
    <w:name w:val="Side Heading"/>
    <w:basedOn w:val="HeadingBase"/>
    <w:rsid w:val="00670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6B"/>
    <w:pPr>
      <w:numPr>
        <w:numId w:val="10"/>
      </w:numPr>
    </w:pPr>
  </w:style>
  <w:style w:type="paragraph" w:styleId="PlainText">
    <w:name w:val="Plain Text"/>
    <w:basedOn w:val="Normal"/>
    <w:link w:val="PlainTextChar"/>
    <w:rsid w:val="00670A6B"/>
    <w:rPr>
      <w:sz w:val="20"/>
    </w:rPr>
  </w:style>
  <w:style w:type="character" w:customStyle="1" w:styleId="PlainTextChar">
    <w:name w:val="Plain Text Char"/>
    <w:basedOn w:val="DefaultParagraphFont"/>
    <w:link w:val="PlainText"/>
    <w:rsid w:val="00670A6B"/>
    <w:rPr>
      <w:rFonts w:ascii="Courier New" w:eastAsia="Times New Roman" w:hAnsi="Courier New" w:cs="Times New Roman"/>
      <w:sz w:val="20"/>
      <w:szCs w:val="20"/>
      <w:lang w:eastAsia="en-US"/>
    </w:rPr>
  </w:style>
  <w:style w:type="character" w:customStyle="1" w:styleId="MenuOption">
    <w:name w:val="Menu Option"/>
    <w:basedOn w:val="DefaultParagraphFont"/>
    <w:rsid w:val="00670A6B"/>
    <w:rPr>
      <w:b/>
      <w:smallCaps/>
    </w:rPr>
  </w:style>
  <w:style w:type="paragraph" w:customStyle="1" w:styleId="TableListNumber">
    <w:name w:val="Table List Number"/>
    <w:basedOn w:val="ListNumber"/>
    <w:rsid w:val="00670A6B"/>
    <w:pPr>
      <w:numPr>
        <w:numId w:val="0"/>
      </w:numPr>
    </w:pPr>
  </w:style>
  <w:style w:type="paragraph" w:styleId="TOC4">
    <w:name w:val="toc 4"/>
    <w:basedOn w:val="TOCBase"/>
    <w:next w:val="Normal"/>
    <w:semiHidden/>
    <w:rsid w:val="00670A6B"/>
    <w:pPr>
      <w:tabs>
        <w:tab w:val="right" w:leader="dot" w:pos="9071"/>
      </w:tabs>
      <w:ind w:left="1701"/>
    </w:pPr>
  </w:style>
  <w:style w:type="paragraph" w:customStyle="1" w:styleId="ListAlpha">
    <w:name w:val="List Alpha"/>
    <w:basedOn w:val="List"/>
    <w:rsid w:val="00670A6B"/>
    <w:pPr>
      <w:numPr>
        <w:numId w:val="8"/>
      </w:numPr>
    </w:pPr>
  </w:style>
  <w:style w:type="paragraph" w:customStyle="1" w:styleId="ListAlpha2">
    <w:name w:val="List Alpha 2"/>
    <w:basedOn w:val="List2"/>
    <w:rsid w:val="00670A6B"/>
    <w:pPr>
      <w:numPr>
        <w:numId w:val="7"/>
      </w:numPr>
    </w:pPr>
  </w:style>
  <w:style w:type="paragraph" w:styleId="List2">
    <w:name w:val="List 2"/>
    <w:basedOn w:val="BodyText"/>
    <w:rsid w:val="00670A6B"/>
    <w:pPr>
      <w:tabs>
        <w:tab w:val="left" w:pos="680"/>
      </w:tabs>
      <w:spacing w:before="60" w:after="60"/>
      <w:ind w:left="680" w:hanging="340"/>
    </w:pPr>
  </w:style>
  <w:style w:type="paragraph" w:styleId="List3">
    <w:name w:val="List 3"/>
    <w:basedOn w:val="BodyText"/>
    <w:rsid w:val="00670A6B"/>
    <w:pPr>
      <w:tabs>
        <w:tab w:val="left" w:pos="1021"/>
      </w:tabs>
      <w:spacing w:before="60" w:after="60"/>
      <w:ind w:left="1020" w:hanging="340"/>
    </w:pPr>
  </w:style>
  <w:style w:type="paragraph" w:styleId="List4">
    <w:name w:val="List 4"/>
    <w:basedOn w:val="BodyText"/>
    <w:rsid w:val="00670A6B"/>
    <w:pPr>
      <w:tabs>
        <w:tab w:val="left" w:pos="1361"/>
      </w:tabs>
      <w:spacing w:before="60" w:after="60"/>
      <w:ind w:left="1361" w:hanging="340"/>
    </w:pPr>
  </w:style>
  <w:style w:type="paragraph" w:styleId="List5">
    <w:name w:val="List 5"/>
    <w:basedOn w:val="BodyText"/>
    <w:rsid w:val="00670A6B"/>
    <w:pPr>
      <w:tabs>
        <w:tab w:val="left" w:pos="1701"/>
      </w:tabs>
      <w:spacing w:before="60" w:after="60"/>
      <w:ind w:left="1701" w:hanging="340"/>
    </w:pPr>
  </w:style>
  <w:style w:type="paragraph" w:styleId="ListBullet3">
    <w:name w:val="List Bullet 3"/>
    <w:basedOn w:val="List3"/>
    <w:rsid w:val="00670A6B"/>
    <w:pPr>
      <w:numPr>
        <w:numId w:val="13"/>
      </w:numPr>
      <w:tabs>
        <w:tab w:val="clear" w:pos="1021"/>
      </w:tabs>
      <w:ind w:left="1037" w:hanging="357"/>
    </w:pPr>
  </w:style>
  <w:style w:type="paragraph" w:styleId="ListBullet4">
    <w:name w:val="List Bullet 4"/>
    <w:basedOn w:val="List4"/>
    <w:rsid w:val="00670A6B"/>
    <w:pPr>
      <w:numPr>
        <w:numId w:val="2"/>
      </w:numPr>
      <w:tabs>
        <w:tab w:val="clear" w:pos="1361"/>
      </w:tabs>
    </w:pPr>
  </w:style>
  <w:style w:type="paragraph" w:styleId="ListBullet5">
    <w:name w:val="List Bullet 5"/>
    <w:basedOn w:val="List5"/>
    <w:rsid w:val="00670A6B"/>
    <w:pPr>
      <w:numPr>
        <w:numId w:val="3"/>
      </w:numPr>
    </w:pPr>
  </w:style>
  <w:style w:type="paragraph" w:styleId="ListContinue2">
    <w:name w:val="List Continue 2"/>
    <w:basedOn w:val="List2"/>
    <w:rsid w:val="00670A6B"/>
    <w:pPr>
      <w:ind w:firstLine="0"/>
    </w:pPr>
  </w:style>
  <w:style w:type="paragraph" w:styleId="ListContinue3">
    <w:name w:val="List Continue 3"/>
    <w:basedOn w:val="List3"/>
    <w:rsid w:val="00670A6B"/>
    <w:pPr>
      <w:ind w:left="1021" w:firstLine="0"/>
    </w:pPr>
  </w:style>
  <w:style w:type="paragraph" w:styleId="ListContinue4">
    <w:name w:val="List Continue 4"/>
    <w:basedOn w:val="List4"/>
    <w:rsid w:val="00670A6B"/>
    <w:pPr>
      <w:ind w:firstLine="0"/>
    </w:pPr>
  </w:style>
  <w:style w:type="paragraph" w:styleId="ListContinue5">
    <w:name w:val="List Continue 5"/>
    <w:basedOn w:val="List5"/>
    <w:rsid w:val="00670A6B"/>
    <w:pPr>
      <w:ind w:firstLine="0"/>
    </w:pPr>
  </w:style>
  <w:style w:type="paragraph" w:styleId="ListNumber3">
    <w:name w:val="List Number 3"/>
    <w:basedOn w:val="List3"/>
    <w:rsid w:val="00670A6B"/>
    <w:pPr>
      <w:numPr>
        <w:numId w:val="4"/>
      </w:numPr>
    </w:pPr>
  </w:style>
  <w:style w:type="paragraph" w:styleId="ListNumber4">
    <w:name w:val="List Number 4"/>
    <w:basedOn w:val="List4"/>
    <w:rsid w:val="00670A6B"/>
    <w:pPr>
      <w:numPr>
        <w:numId w:val="5"/>
      </w:numPr>
    </w:pPr>
  </w:style>
  <w:style w:type="paragraph" w:styleId="ListNumber5">
    <w:name w:val="List Number 5"/>
    <w:basedOn w:val="List5"/>
    <w:rsid w:val="00670A6B"/>
    <w:pPr>
      <w:numPr>
        <w:numId w:val="6"/>
      </w:numPr>
    </w:pPr>
  </w:style>
  <w:style w:type="paragraph" w:styleId="BlockText">
    <w:name w:val="Block Text"/>
    <w:basedOn w:val="Normal"/>
    <w:rsid w:val="00670A6B"/>
    <w:pPr>
      <w:spacing w:after="120"/>
      <w:ind w:left="1440" w:right="1440"/>
    </w:pPr>
  </w:style>
  <w:style w:type="character" w:customStyle="1" w:styleId="Subscript">
    <w:name w:val="Subscript"/>
    <w:basedOn w:val="DefaultParagraphFont"/>
    <w:rsid w:val="00670A6B"/>
    <w:rPr>
      <w:sz w:val="16"/>
      <w:vertAlign w:val="subscript"/>
    </w:rPr>
  </w:style>
  <w:style w:type="character" w:customStyle="1" w:styleId="Superscript">
    <w:name w:val="Superscript"/>
    <w:basedOn w:val="DefaultParagraphFont"/>
    <w:rsid w:val="00670A6B"/>
    <w:rPr>
      <w:sz w:val="16"/>
      <w:vertAlign w:val="superscript"/>
    </w:rPr>
  </w:style>
  <w:style w:type="character" w:customStyle="1" w:styleId="Symbols">
    <w:name w:val="Symbols"/>
    <w:basedOn w:val="DefaultParagraphFont"/>
    <w:rsid w:val="00670A6B"/>
    <w:rPr>
      <w:rFonts w:ascii="Symbol" w:hAnsi="Symbol"/>
    </w:rPr>
  </w:style>
  <w:style w:type="character" w:customStyle="1" w:styleId="MenuOptions">
    <w:name w:val="Menu Options"/>
    <w:basedOn w:val="DefaultParagraphFont"/>
    <w:rsid w:val="00670A6B"/>
    <w:rPr>
      <w:rFonts w:ascii="Arial Narrow" w:hAnsi="Arial Narrow"/>
      <w:smallCaps/>
    </w:rPr>
  </w:style>
  <w:style w:type="character" w:customStyle="1" w:styleId="Buttons">
    <w:name w:val="Buttons"/>
    <w:basedOn w:val="DefaultParagraphFont"/>
    <w:rsid w:val="00670A6B"/>
    <w:rPr>
      <w:b/>
    </w:rPr>
  </w:style>
  <w:style w:type="character" w:customStyle="1" w:styleId="Underlined">
    <w:name w:val="Underlined"/>
    <w:basedOn w:val="DefaultParagraphFont"/>
    <w:rsid w:val="00670A6B"/>
    <w:rPr>
      <w:u w:val="single"/>
    </w:rPr>
  </w:style>
  <w:style w:type="paragraph" w:customStyle="1" w:styleId="TableBodyTextRight">
    <w:name w:val="Table Body Text Right"/>
    <w:basedOn w:val="TableBodyText"/>
    <w:rsid w:val="00670A6B"/>
    <w:pPr>
      <w:widowControl w:val="0"/>
      <w:autoSpaceDE w:val="0"/>
      <w:autoSpaceDN w:val="0"/>
      <w:adjustRightInd w:val="0"/>
      <w:jc w:val="right"/>
    </w:pPr>
    <w:rPr>
      <w:rFonts w:cs="Arial"/>
      <w:szCs w:val="18"/>
    </w:rPr>
  </w:style>
  <w:style w:type="paragraph" w:customStyle="1" w:styleId="CopyrightText">
    <w:name w:val="Copyright Text"/>
    <w:basedOn w:val="BodyText"/>
    <w:rsid w:val="00670A6B"/>
    <w:rPr>
      <w:sz w:val="18"/>
    </w:rPr>
  </w:style>
  <w:style w:type="paragraph" w:customStyle="1" w:styleId="BodySmallRight">
    <w:name w:val="Body Small Right"/>
    <w:basedOn w:val="BodyTextRight"/>
    <w:rsid w:val="00670A6B"/>
    <w:rPr>
      <w:sz w:val="18"/>
      <w:szCs w:val="18"/>
    </w:rPr>
  </w:style>
  <w:style w:type="paragraph" w:customStyle="1" w:styleId="MarginEdition">
    <w:name w:val="Margin Edition"/>
    <w:basedOn w:val="MarginNote"/>
    <w:rsid w:val="00670A6B"/>
    <w:pPr>
      <w:spacing w:before="0" w:after="0"/>
    </w:pPr>
    <w:rPr>
      <w:rFonts w:ascii="Times New Roman" w:hAnsi="Times New Roman"/>
      <w:color w:val="999999"/>
    </w:rPr>
  </w:style>
  <w:style w:type="paragraph" w:customStyle="1" w:styleId="Spacer">
    <w:name w:val="Spacer"/>
    <w:basedOn w:val="Normal"/>
    <w:rsid w:val="00670A6B"/>
    <w:rPr>
      <w:sz w:val="2"/>
      <w:szCs w:val="2"/>
    </w:rPr>
  </w:style>
  <w:style w:type="character" w:customStyle="1" w:styleId="Small">
    <w:name w:val="Small"/>
    <w:basedOn w:val="DefaultParagraphFont"/>
    <w:rsid w:val="00670A6B"/>
    <w:rPr>
      <w:sz w:val="16"/>
    </w:rPr>
  </w:style>
  <w:style w:type="paragraph" w:customStyle="1" w:styleId="WideTable">
    <w:name w:val="Wide Table"/>
    <w:basedOn w:val="Normal"/>
    <w:rsid w:val="00670A6B"/>
    <w:pPr>
      <w:ind w:left="-1418"/>
    </w:pPr>
    <w:rPr>
      <w:sz w:val="2"/>
      <w:szCs w:val="2"/>
    </w:rPr>
  </w:style>
  <w:style w:type="character" w:styleId="PageNumber">
    <w:name w:val="page number"/>
    <w:basedOn w:val="DefaultParagraphFont"/>
    <w:rsid w:val="00670A6B"/>
  </w:style>
  <w:style w:type="paragraph" w:styleId="Quote">
    <w:name w:val="Quote"/>
    <w:basedOn w:val="Heading1"/>
    <w:link w:val="QuoteChar"/>
    <w:qFormat/>
    <w:rsid w:val="00670A6B"/>
    <w:rPr>
      <w:b w:val="0"/>
      <w:sz w:val="72"/>
      <w:szCs w:val="72"/>
      <w:lang w:val="en-NZ"/>
    </w:rPr>
  </w:style>
  <w:style w:type="character" w:customStyle="1" w:styleId="QuoteChar">
    <w:name w:val="Quote Char"/>
    <w:basedOn w:val="DefaultParagraphFont"/>
    <w:link w:val="Quote"/>
    <w:rsid w:val="00670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6B"/>
    <w:pPr>
      <w:pageBreakBefore/>
    </w:pPr>
  </w:style>
  <w:style w:type="paragraph" w:customStyle="1" w:styleId="Border">
    <w:name w:val="Border"/>
    <w:basedOn w:val="Normal"/>
    <w:qFormat/>
    <w:rsid w:val="00670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6B"/>
    <w:rPr>
      <w:b/>
      <w:bCs/>
      <w:i/>
      <w:iCs/>
      <w:color w:val="auto"/>
    </w:rPr>
  </w:style>
  <w:style w:type="paragraph" w:styleId="IntenseQuote">
    <w:name w:val="Intense Quote"/>
    <w:basedOn w:val="Normal"/>
    <w:next w:val="Normal"/>
    <w:link w:val="IntenseQuoteChar"/>
    <w:uiPriority w:val="30"/>
    <w:qFormat/>
    <w:rsid w:val="00670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A6B"/>
    <w:rPr>
      <w:smallCaps/>
      <w:color w:val="auto"/>
      <w:u w:val="single"/>
    </w:rPr>
  </w:style>
  <w:style w:type="character" w:styleId="IntenseReference">
    <w:name w:val="Intense Reference"/>
    <w:basedOn w:val="DefaultParagraphFont"/>
    <w:uiPriority w:val="32"/>
    <w:qFormat/>
    <w:rsid w:val="00670A6B"/>
    <w:rPr>
      <w:b/>
      <w:bCs/>
      <w:smallCaps/>
      <w:color w:val="auto"/>
      <w:spacing w:val="5"/>
      <w:u w:val="single"/>
    </w:rPr>
  </w:style>
  <w:style w:type="paragraph" w:customStyle="1" w:styleId="2ColumnHeading">
    <w:name w:val="2Column Heading"/>
    <w:basedOn w:val="BodyText"/>
    <w:qFormat/>
    <w:rsid w:val="00670A6B"/>
    <w:pPr>
      <w:spacing w:after="60"/>
      <w:ind w:left="-2268"/>
    </w:pPr>
    <w:rPr>
      <w:b/>
    </w:rPr>
  </w:style>
  <w:style w:type="paragraph" w:customStyle="1" w:styleId="Heading1TOC">
    <w:name w:val="Heading1 TOC"/>
    <w:basedOn w:val="Normal"/>
    <w:qFormat/>
    <w:rsid w:val="00670A6B"/>
    <w:pPr>
      <w:spacing w:before="240" w:after="120"/>
    </w:pPr>
    <w:rPr>
      <w:rFonts w:ascii="Times New Roman" w:hAnsi="Times New Roman"/>
      <w:b/>
      <w:sz w:val="32"/>
    </w:rPr>
  </w:style>
  <w:style w:type="paragraph" w:customStyle="1" w:styleId="Heading2TOC">
    <w:name w:val="Heading2 TOC"/>
    <w:basedOn w:val="Normal"/>
    <w:qFormat/>
    <w:rsid w:val="00670A6B"/>
    <w:pPr>
      <w:spacing w:before="240" w:after="60"/>
    </w:pPr>
    <w:rPr>
      <w:rFonts w:ascii="Times New Roman" w:hAnsi="Times New Roman"/>
      <w:b/>
      <w:sz w:val="28"/>
    </w:rPr>
  </w:style>
  <w:style w:type="character" w:customStyle="1" w:styleId="Underline">
    <w:name w:val="Underline"/>
    <w:basedOn w:val="DefaultParagraphFont"/>
    <w:qFormat/>
    <w:rsid w:val="00670A6B"/>
    <w:rPr>
      <w:u w:val="single"/>
    </w:rPr>
  </w:style>
  <w:style w:type="character" w:customStyle="1" w:styleId="BoldandItalics">
    <w:name w:val="Bold and Italics"/>
    <w:qFormat/>
    <w:rsid w:val="00670A6B"/>
    <w:rPr>
      <w:b/>
      <w:i/>
      <w:u w:val="none"/>
    </w:rPr>
  </w:style>
  <w:style w:type="paragraph" w:styleId="BalloonText">
    <w:name w:val="Balloon Text"/>
    <w:basedOn w:val="Normal"/>
    <w:link w:val="BalloonTextChar"/>
    <w:rsid w:val="00670A6B"/>
    <w:rPr>
      <w:rFonts w:ascii="Tahoma" w:hAnsi="Tahoma" w:cs="Tahoma"/>
      <w:sz w:val="16"/>
      <w:szCs w:val="16"/>
    </w:rPr>
  </w:style>
  <w:style w:type="character" w:customStyle="1" w:styleId="BalloonTextChar">
    <w:name w:val="Balloon Text Char"/>
    <w:basedOn w:val="DefaultParagraphFont"/>
    <w:link w:val="BalloonText"/>
    <w:rsid w:val="00670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A6B"/>
    <w:rPr>
      <w:b/>
      <w:color w:val="660033"/>
      <w:spacing w:val="0"/>
    </w:rPr>
  </w:style>
  <w:style w:type="paragraph" w:customStyle="1" w:styleId="Nameditemlist">
    <w:name w:val="Named item list"/>
    <w:basedOn w:val="BodyText"/>
    <w:qFormat/>
    <w:rsid w:val="00670A6B"/>
    <w:pPr>
      <w:tabs>
        <w:tab w:val="left" w:pos="2835"/>
      </w:tabs>
      <w:ind w:left="2835" w:hanging="2835"/>
    </w:pPr>
  </w:style>
  <w:style w:type="paragraph" w:customStyle="1" w:styleId="BodyTextnopadding">
    <w:name w:val="Body Text no padding"/>
    <w:basedOn w:val="BodyText"/>
    <w:qFormat/>
    <w:rsid w:val="00670A6B"/>
    <w:pPr>
      <w:spacing w:before="0" w:after="0"/>
    </w:pPr>
  </w:style>
  <w:style w:type="paragraph" w:customStyle="1" w:styleId="BodyTextBold">
    <w:name w:val="Body Text Bold"/>
    <w:basedOn w:val="BodyText"/>
    <w:qFormat/>
    <w:rsid w:val="00670A6B"/>
    <w:rPr>
      <w:b/>
    </w:rPr>
  </w:style>
  <w:style w:type="character" w:styleId="Hyperlink">
    <w:name w:val="Hyperlink"/>
    <w:basedOn w:val="DefaultParagraphFont"/>
    <w:uiPriority w:val="99"/>
    <w:unhideWhenUsed/>
    <w:rsid w:val="00C027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3573</Characters>
  <Application>Microsoft Office Word</Application>
  <DocSecurity>0</DocSecurity>
  <Lines>119</Lines>
  <Paragraphs>74</Paragraphs>
  <ScaleCrop>false</ScaleCrop>
  <Company>Author-it Software Corporation Ltd.</Company>
  <LinksUpToDate>false</LinksUpToDate>
  <CharactersWithSpaces>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RGRPSH421 Operate horse racing training business</dc:title>
  <dc:subject>Approved</dc:subject>
  <dc:creator>Skills Impact</dc:creator>
  <cp:keywords>Release: 1</cp:keywords>
  <dc:description>Review Date: 12 April 2008</dc:description>
  <cp:lastModifiedBy>HSD_TPCMSd.prod</cp:lastModifiedBy>
  <cp:revision>3</cp:revision>
  <dcterms:created xsi:type="dcterms:W3CDTF">2022-02-25T06:40:00Z</dcterms:created>
  <dcterms:modified xsi:type="dcterms:W3CDTF">2022-02-25T06:40:00Z</dcterms:modified>
</cp:coreProperties>
</file>