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FD8" w:rsidP="00BE6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RGRPSH421 Operate horse racing training business</w:t>
      </w:r>
      <w:r>
        <w:fldChar w:fldCharType="end"/>
      </w:r>
    </w:p>
    <w:p w:rsidR="00BE6FD8" w:rsidP="00BE6FD8">
      <w:pPr>
        <w:pStyle w:val="Version"/>
        <w:sectPr w:rsidSect="00582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735" w:rsidP="00582735">
      <w:pPr>
        <w:pStyle w:val="SuperHeading"/>
      </w:pPr>
      <w:r w:rsidRPr="00582735">
        <w:t>Assessment Requirements for RGRPSH421 Operate horse racing training business</w:t>
      </w:r>
    </w:p>
    <w:p w:rsidR="00000000" w:rsidRPr="00582735" w:rsidP="00582735">
      <w:pPr>
        <w:pStyle w:val="Heading1"/>
      </w:pPr>
      <w:bookmarkStart w:id="1" w:name="O_979605"/>
      <w:bookmarkEnd w:id="1"/>
      <w:r w:rsidRPr="005827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2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35" w:rsidP="00582735">
            <w:pPr>
              <w:pStyle w:val="BodyText"/>
            </w:pPr>
            <w:r w:rsidRPr="005827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35">
            <w:pPr>
              <w:pStyle w:val="BodyText"/>
              <w:rPr>
                <w:lang w:val="en-NZ"/>
              </w:rPr>
            </w:pPr>
            <w:r w:rsidRPr="00582735">
              <w:rPr>
                <w:rStyle w:val="SpecialBold"/>
              </w:rPr>
              <w:t>Comments</w:t>
            </w:r>
          </w:p>
        </w:tc>
      </w:tr>
      <w:tr w:rsidTr="00582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35">
            <w:pPr>
              <w:pStyle w:val="BodyText"/>
              <w:rPr>
                <w:lang w:val="en-NZ"/>
              </w:rPr>
            </w:pPr>
            <w:r w:rsidRPr="005827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35" w:rsidP="00582735">
            <w:pPr>
              <w:pStyle w:val="BodyText"/>
            </w:pPr>
            <w:r w:rsidRPr="00582735">
              <w:t>This version released with RGR Racing and Breeding Training Package Version 2.0.</w:t>
            </w:r>
          </w:p>
        </w:tc>
      </w:tr>
    </w:tbl>
    <w:p w:rsidR="00000000" w:rsidRPr="00582735" w:rsidP="00582735">
      <w:pPr>
        <w:pStyle w:val="BodyText"/>
      </w:pPr>
    </w:p>
    <w:p w:rsidR="00000000" w:rsidRPr="00582735" w:rsidP="00582735">
      <w:pPr>
        <w:pStyle w:val="AllowPageBreak"/>
      </w:pPr>
    </w:p>
    <w:p w:rsidR="00000000" w:rsidRPr="00582735" w:rsidP="00582735">
      <w:pPr>
        <w:pStyle w:val="Heading1"/>
      </w:pPr>
      <w:bookmarkStart w:id="2" w:name="O_979606"/>
      <w:bookmarkEnd w:id="2"/>
      <w:r w:rsidRPr="00582735">
        <w:t>Performance Evidence</w:t>
      </w:r>
    </w:p>
    <w:p w:rsidR="00000000" w:rsidRPr="00582735" w:rsidP="00BE6FD8">
      <w:pPr>
        <w:pStyle w:val="BodyText"/>
      </w:pPr>
      <w:r w:rsidRPr="00582735">
        <w:t>An individual demonstrating competency in this unit must satisfy all of the elements and performance criteria of this unit. There must be evidence that the individual has operated a horse training business, including undertaking the fo</w:t>
      </w:r>
      <w:r w:rsidRPr="00582735">
        <w:t>llowing, on at least one occasion:</w:t>
      </w:r>
    </w:p>
    <w:p w:rsidR="00000000" w:rsidRPr="00582735" w:rsidP="00582735">
      <w:pPr>
        <w:pStyle w:val="ListBullet"/>
      </w:pPr>
      <w:r w:rsidRPr="00582735">
        <w:t>complied with and maintained racing regulatory authority requirements for:</w:t>
      </w:r>
    </w:p>
    <w:p w:rsidR="00000000" w:rsidRPr="00582735" w:rsidP="00582735">
      <w:pPr>
        <w:pStyle w:val="ListBullet2"/>
      </w:pPr>
      <w:r w:rsidRPr="00582735">
        <w:t xml:space="preserve">business structure </w:t>
      </w:r>
    </w:p>
    <w:p w:rsidR="00000000" w:rsidRPr="00582735" w:rsidP="00582735">
      <w:pPr>
        <w:pStyle w:val="ListBullet2"/>
      </w:pPr>
      <w:r w:rsidRPr="00582735">
        <w:t>premises, including buildings and security</w:t>
      </w:r>
    </w:p>
    <w:p w:rsidR="00000000" w:rsidRPr="00582735" w:rsidP="00582735">
      <w:pPr>
        <w:pStyle w:val="ListBullet2"/>
      </w:pPr>
      <w:r w:rsidRPr="00582735">
        <w:t>security of medications</w:t>
      </w:r>
    </w:p>
    <w:p w:rsidR="00000000" w:rsidRPr="00582735" w:rsidP="00582735">
      <w:pPr>
        <w:pStyle w:val="ListBullet2"/>
      </w:pPr>
      <w:r w:rsidRPr="00582735">
        <w:t xml:space="preserve">workplace health and safety and animal welfare </w:t>
      </w:r>
    </w:p>
    <w:p w:rsidR="00000000" w:rsidRPr="00582735" w:rsidP="00582735">
      <w:pPr>
        <w:pStyle w:val="ListBullet"/>
      </w:pPr>
      <w:r w:rsidRPr="00582735">
        <w:t>maintained racing registration and licence documentation and associated business and financial records</w:t>
      </w:r>
    </w:p>
    <w:p w:rsidR="00000000" w:rsidRPr="00582735" w:rsidP="00582735">
      <w:pPr>
        <w:pStyle w:val="ListBullet"/>
      </w:pPr>
      <w:r w:rsidRPr="00582735">
        <w:t>established and implemented arrangements for training horses, including between trainer, staff, clients and contractors.</w:t>
      </w:r>
    </w:p>
    <w:p w:rsidR="00000000" w:rsidRPr="00582735" w:rsidP="00582735">
      <w:pPr>
        <w:pStyle w:val="AllowPageBreak"/>
      </w:pPr>
    </w:p>
    <w:p w:rsidR="00000000" w:rsidRPr="00582735" w:rsidP="00582735">
      <w:pPr>
        <w:pStyle w:val="Heading1"/>
      </w:pPr>
      <w:bookmarkStart w:id="3" w:name="O_979607"/>
      <w:bookmarkEnd w:id="3"/>
      <w:r w:rsidRPr="00582735">
        <w:t>Knowledge Evide</w:t>
      </w:r>
      <w:r w:rsidRPr="00582735">
        <w:t>nce</w:t>
      </w:r>
    </w:p>
    <w:p w:rsidR="00000000" w:rsidRPr="00582735" w:rsidP="00BE6FD8">
      <w:pPr>
        <w:pStyle w:val="BodyText"/>
      </w:pPr>
      <w:r w:rsidRPr="00582735">
        <w:t>An individual must be able to demonstrate the knowledge required to perform the tasks outlined in the elements and performance criteria of this unit. This includes knowledge of:</w:t>
      </w:r>
    </w:p>
    <w:p w:rsidR="00000000" w:rsidRPr="00582735" w:rsidP="00582735">
      <w:pPr>
        <w:pStyle w:val="ListBullet"/>
      </w:pPr>
      <w:r w:rsidRPr="00582735">
        <w:t>racing licence and registration requirements for staff and horses</w:t>
      </w:r>
    </w:p>
    <w:p w:rsidR="00000000" w:rsidRPr="00582735" w:rsidP="00582735">
      <w:pPr>
        <w:pStyle w:val="ListBullet"/>
      </w:pPr>
      <w:r w:rsidRPr="00582735">
        <w:t>regulat</w:t>
      </w:r>
      <w:r w:rsidRPr="00582735">
        <w:t>ory requirements for operating a racing horse business, including:</w:t>
      </w:r>
    </w:p>
    <w:p w:rsidR="00000000" w:rsidRPr="00582735" w:rsidP="00582735">
      <w:pPr>
        <w:pStyle w:val="ListBullet2"/>
      </w:pPr>
      <w:r w:rsidRPr="00582735">
        <w:t>council regulations for the operation of a racing stable</w:t>
      </w:r>
    </w:p>
    <w:p w:rsidR="00000000" w:rsidRPr="00582735" w:rsidP="00582735">
      <w:pPr>
        <w:pStyle w:val="ListBullet2"/>
      </w:pPr>
      <w:r w:rsidRPr="00582735">
        <w:t>workplace health and safety and due diligence requirements</w:t>
      </w:r>
    </w:p>
    <w:p w:rsidR="00000000" w:rsidRPr="00582735" w:rsidP="00582735">
      <w:pPr>
        <w:pStyle w:val="ListBullet2"/>
      </w:pPr>
      <w:r w:rsidRPr="00582735">
        <w:t>animal welfare</w:t>
      </w:r>
    </w:p>
    <w:p w:rsidR="00000000" w:rsidRPr="00582735" w:rsidP="00582735">
      <w:pPr>
        <w:pStyle w:val="ListBullet"/>
      </w:pPr>
      <w:r w:rsidRPr="00582735">
        <w:t>business registration and related obligations, including</w:t>
      </w:r>
      <w:r w:rsidRPr="00582735">
        <w:t>:</w:t>
      </w:r>
    </w:p>
    <w:p w:rsidR="00000000" w:rsidRPr="00582735" w:rsidP="00582735">
      <w:pPr>
        <w:pStyle w:val="ListBullet2"/>
      </w:pPr>
      <w:r w:rsidRPr="00582735">
        <w:t xml:space="preserve">taxation and goods and services tax (GST) </w:t>
      </w:r>
    </w:p>
    <w:p w:rsidR="00000000" w:rsidRPr="00582735" w:rsidP="00582735">
      <w:pPr>
        <w:pStyle w:val="ListBullet2"/>
      </w:pPr>
      <w:r w:rsidRPr="00582735">
        <w:t xml:space="preserve">insurance </w:t>
      </w:r>
    </w:p>
    <w:p w:rsidR="00000000" w:rsidRPr="00582735" w:rsidP="00582735">
      <w:pPr>
        <w:pStyle w:val="ListBullet2"/>
      </w:pPr>
      <w:r w:rsidRPr="00582735">
        <w:t>employment arrangements and conditions and recruitment options</w:t>
      </w:r>
    </w:p>
    <w:p w:rsidR="00000000" w:rsidRPr="00582735" w:rsidP="00582735">
      <w:pPr>
        <w:pStyle w:val="ListBullet2"/>
      </w:pPr>
      <w:r w:rsidRPr="00582735">
        <w:t>basics of contract law</w:t>
      </w:r>
    </w:p>
    <w:p w:rsidR="00000000" w:rsidRPr="00582735" w:rsidP="00582735">
      <w:pPr>
        <w:pStyle w:val="ListBullet2"/>
      </w:pPr>
      <w:r w:rsidRPr="00582735">
        <w:t xml:space="preserve">basic accounting principles and managing financial expenses </w:t>
      </w:r>
    </w:p>
    <w:p w:rsidR="00000000" w:rsidRPr="00582735" w:rsidP="00582735">
      <w:pPr>
        <w:pStyle w:val="ListBullet"/>
      </w:pPr>
      <w:r w:rsidRPr="00582735">
        <w:t xml:space="preserve">racehorse training business documentation requirements: </w:t>
      </w:r>
    </w:p>
    <w:p w:rsidR="00000000" w:rsidRPr="00582735" w:rsidP="00582735">
      <w:pPr>
        <w:pStyle w:val="ListBullet2"/>
      </w:pPr>
      <w:r w:rsidRPr="00582735">
        <w:t>invoices</w:t>
      </w:r>
    </w:p>
    <w:p w:rsidR="00000000" w:rsidRPr="00582735" w:rsidP="00582735">
      <w:pPr>
        <w:pStyle w:val="ListBullet2"/>
      </w:pPr>
      <w:r w:rsidRPr="00582735">
        <w:t>stable returns</w:t>
      </w:r>
    </w:p>
    <w:p w:rsidR="00000000" w:rsidRPr="00582735" w:rsidP="00582735">
      <w:pPr>
        <w:pStyle w:val="ListBullet2"/>
      </w:pPr>
      <w:r w:rsidRPr="00582735">
        <w:t>taxation records</w:t>
      </w:r>
    </w:p>
    <w:p w:rsidR="00000000" w:rsidRPr="00582735" w:rsidP="00582735">
      <w:pPr>
        <w:pStyle w:val="ListBullet2"/>
      </w:pPr>
      <w:r w:rsidRPr="00582735">
        <w:t>insurance</w:t>
      </w:r>
    </w:p>
    <w:p w:rsidR="00000000" w:rsidRPr="00582735" w:rsidP="00582735">
      <w:pPr>
        <w:pStyle w:val="ListBullet2"/>
      </w:pPr>
      <w:r w:rsidRPr="00582735">
        <w:t>employment and payroll records</w:t>
      </w:r>
    </w:p>
    <w:p w:rsidR="00000000" w:rsidRPr="00582735" w:rsidP="00582735">
      <w:pPr>
        <w:pStyle w:val="ListBullet"/>
      </w:pPr>
      <w:r w:rsidRPr="00582735">
        <w:t>racing industry standards and expectations relevant to operating a horse training business:</w:t>
      </w:r>
    </w:p>
    <w:p w:rsidR="00000000" w:rsidRPr="00582735" w:rsidP="00582735">
      <w:pPr>
        <w:pStyle w:val="ListBullet2"/>
      </w:pPr>
      <w:r w:rsidRPr="00582735">
        <w:t>animal welfare obligat</w:t>
      </w:r>
      <w:r w:rsidRPr="00582735">
        <w:t>ions</w:t>
      </w:r>
    </w:p>
    <w:p w:rsidR="00000000" w:rsidRPr="00582735" w:rsidP="00582735">
      <w:pPr>
        <w:pStyle w:val="ListBullet2"/>
      </w:pPr>
      <w:r w:rsidRPr="00582735">
        <w:t xml:space="preserve">workplace health and safety obligations </w:t>
      </w:r>
    </w:p>
    <w:p w:rsidR="00000000" w:rsidRPr="00582735" w:rsidP="00582735">
      <w:pPr>
        <w:pStyle w:val="ListBullet2"/>
      </w:pPr>
      <w:r w:rsidRPr="00582735">
        <w:t>racing industry safe operating procedures</w:t>
      </w:r>
    </w:p>
    <w:p w:rsidR="00000000" w:rsidRPr="00582735" w:rsidP="00582735">
      <w:pPr>
        <w:pStyle w:val="ListBullet2"/>
      </w:pPr>
      <w:r w:rsidRPr="00582735">
        <w:t>relevant rules of racing.</w:t>
      </w:r>
    </w:p>
    <w:p w:rsidR="00000000" w:rsidRPr="00582735" w:rsidP="00582735">
      <w:pPr>
        <w:pStyle w:val="AllowPageBreak"/>
      </w:pPr>
    </w:p>
    <w:p w:rsidR="00000000" w:rsidRPr="00582735" w:rsidP="00582735">
      <w:pPr>
        <w:pStyle w:val="Heading1"/>
      </w:pPr>
      <w:bookmarkStart w:id="4" w:name="O_979608"/>
      <w:bookmarkEnd w:id="4"/>
      <w:r w:rsidRPr="00582735">
        <w:t>Assessment Conditions</w:t>
      </w:r>
    </w:p>
    <w:p w:rsidR="00000000" w:rsidRPr="00582735" w:rsidP="00BE6FD8">
      <w:pPr>
        <w:pStyle w:val="BodyText"/>
      </w:pPr>
      <w:r w:rsidRPr="00582735">
        <w:t xml:space="preserve">Assessment of skills must take place under the following conditions: </w:t>
      </w:r>
    </w:p>
    <w:p w:rsidR="00000000" w:rsidRPr="00582735" w:rsidP="00582735">
      <w:pPr>
        <w:pStyle w:val="ListBullet"/>
      </w:pPr>
      <w:r w:rsidRPr="00582735">
        <w:t>physical conditions:</w:t>
      </w:r>
    </w:p>
    <w:p w:rsidR="00000000" w:rsidRPr="00582735" w:rsidP="00582735">
      <w:pPr>
        <w:pStyle w:val="ListBullet2"/>
      </w:pPr>
      <w:r w:rsidRPr="00582735">
        <w:t>a racing establishment workplace with standardbred or thoroughbred horses, or an environment that accurately reflects performance in a real workplace setting</w:t>
      </w:r>
    </w:p>
    <w:p w:rsidR="00000000" w:rsidRPr="00582735" w:rsidP="00582735">
      <w:pPr>
        <w:pStyle w:val="ListBullet"/>
      </w:pPr>
      <w:r w:rsidRPr="00582735">
        <w:t>specifications:</w:t>
      </w:r>
    </w:p>
    <w:p w:rsidR="00000000" w:rsidRPr="00582735" w:rsidP="00582735">
      <w:pPr>
        <w:pStyle w:val="ListBullet2"/>
      </w:pPr>
      <w:r w:rsidRPr="00582735">
        <w:t>racing, business and financial documentation required for operating a horse trai</w:t>
      </w:r>
      <w:r w:rsidRPr="00582735">
        <w:t>ning business.</w:t>
      </w:r>
    </w:p>
    <w:p w:rsidR="00000000" w:rsidRPr="00582735" w:rsidP="00582735">
      <w:pPr>
        <w:pStyle w:val="BodyText"/>
      </w:pPr>
    </w:p>
    <w:p w:rsidR="00000000" w:rsidRPr="00582735" w:rsidP="00BE6FD8">
      <w:pPr>
        <w:pStyle w:val="BodyText"/>
      </w:pPr>
      <w:r w:rsidRPr="00582735">
        <w:t xml:space="preserve">Training and assessment strategies must show evidence of the use of guidance provided in the </w:t>
      </w:r>
      <w:r w:rsidRPr="00582735">
        <w:rPr>
          <w:rStyle w:val="Emphasis"/>
        </w:rPr>
        <w:t>Companion Volume: User Guide: Safety in Equine Training.</w:t>
      </w:r>
    </w:p>
    <w:p w:rsidR="00BE6FD8" w:rsidP="00BE6FD8">
      <w:pPr>
        <w:pStyle w:val="BodyText"/>
      </w:pPr>
      <w:r w:rsidRPr="00582735">
        <w:t>Assessors of this unit must satisfy the requirements for assessors in applicable vocation</w:t>
      </w:r>
      <w:r w:rsidRPr="00582735">
        <w:t>al education and training legislation, frameworks and/or standards.</w:t>
      </w:r>
    </w:p>
    <w:p w:rsidR="00000000" w:rsidRPr="00582735" w:rsidP="00582735">
      <w:pPr>
        <w:pStyle w:val="Heading1"/>
      </w:pPr>
      <w:bookmarkStart w:id="5" w:name="O_979611"/>
      <w:bookmarkEnd w:id="5"/>
      <w:r w:rsidRPr="00582735">
        <w:t>Links</w:t>
      </w:r>
    </w:p>
    <w:p w:rsidR="00000000" w:rsidRPr="00582735" w:rsidP="00BE6FD8">
      <w:pPr>
        <w:pStyle w:val="BodyText"/>
      </w:pPr>
      <w:r w:rsidRPr="0058273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638A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82735" w:rsidP="00582735"/>
    <w:sectPr w:rsidSect="00582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35" w:rsidRPr="00BE6FD8" w:rsidP="00BE6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D8" w:rsidP="00582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6FD8" w:rsidP="00582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6FD8" w:rsidP="00582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735" w:rsidRPr="00BE6FD8" w:rsidP="00BE6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D8" w:rsidRPr="002D2AF8" w:rsidP="00582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RGRPSH421 Operate horse racing training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E6FD8" w:rsidP="00582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8C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05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0C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735"/>
  </w:style>
  <w:style w:type="character" w:customStyle="1" w:styleId="Heading1Char">
    <w:name w:val="Heading 1 Char"/>
    <w:basedOn w:val="DefaultParagraphFont"/>
    <w:link w:val="Heading1"/>
    <w:rsid w:val="00582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7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735"/>
    <w:rPr>
      <w:b/>
      <w:spacing w:val="0"/>
    </w:rPr>
  </w:style>
  <w:style w:type="paragraph" w:styleId="ListBullet2">
    <w:name w:val="List Bullet 2"/>
    <w:basedOn w:val="List2"/>
    <w:rsid w:val="005827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735"/>
    <w:rPr>
      <w:i/>
    </w:rPr>
  </w:style>
  <w:style w:type="paragraph" w:customStyle="1" w:styleId="SuperHeading">
    <w:name w:val="SuperHeading"/>
    <w:basedOn w:val="Normal"/>
    <w:rsid w:val="00582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735"/>
  </w:style>
  <w:style w:type="paragraph" w:styleId="TableofFigures">
    <w:name w:val="table of figures"/>
    <w:basedOn w:val="Normal"/>
    <w:next w:val="Normal"/>
    <w:semiHidden/>
    <w:rsid w:val="00582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735"/>
    <w:rPr>
      <w:rFonts w:ascii="Wingdings" w:hAnsi="Wingdings"/>
    </w:rPr>
  </w:style>
  <w:style w:type="paragraph" w:customStyle="1" w:styleId="TableHeading">
    <w:name w:val="Table Heading"/>
    <w:basedOn w:val="HeadingBase"/>
    <w:rsid w:val="00582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735"/>
    <w:rPr>
      <w:color w:val="0033CC"/>
      <w:u w:val="none"/>
    </w:rPr>
  </w:style>
  <w:style w:type="paragraph" w:customStyle="1" w:styleId="BodyTextRight">
    <w:name w:val="Body Text Right"/>
    <w:basedOn w:val="BodyText"/>
    <w:rsid w:val="00582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735"/>
    <w:rPr>
      <w:sz w:val="32"/>
    </w:rPr>
  </w:style>
  <w:style w:type="paragraph" w:customStyle="1" w:styleId="HeadingProcedure">
    <w:name w:val="Heading Procedure"/>
    <w:basedOn w:val="HeadingBase"/>
    <w:next w:val="Normal"/>
    <w:rsid w:val="00582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735"/>
    <w:pPr>
      <w:spacing w:before="60" w:after="60"/>
    </w:pPr>
  </w:style>
  <w:style w:type="paragraph" w:styleId="ListContinue">
    <w:name w:val="List Continue"/>
    <w:basedOn w:val="List"/>
    <w:rsid w:val="00582735"/>
    <w:pPr>
      <w:ind w:firstLine="0"/>
    </w:pPr>
  </w:style>
  <w:style w:type="paragraph" w:customStyle="1" w:styleId="ListNote">
    <w:name w:val="List Note"/>
    <w:basedOn w:val="List"/>
    <w:rsid w:val="00582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735"/>
    <w:rPr>
      <w:rFonts w:ascii="Courier New" w:hAnsi="Courier New"/>
    </w:rPr>
  </w:style>
  <w:style w:type="paragraph" w:customStyle="1" w:styleId="NoteBullet">
    <w:name w:val="Note Bullet"/>
    <w:basedOn w:val="Note"/>
    <w:rsid w:val="00582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735"/>
    <w:rPr>
      <w:b/>
      <w:smallCaps/>
    </w:rPr>
  </w:style>
  <w:style w:type="paragraph" w:customStyle="1" w:styleId="TableListNumber">
    <w:name w:val="Table List Number"/>
    <w:basedOn w:val="ListNumber"/>
    <w:rsid w:val="00582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735"/>
    <w:pPr>
      <w:numPr>
        <w:numId w:val="9"/>
      </w:numPr>
    </w:pPr>
  </w:style>
  <w:style w:type="paragraph" w:customStyle="1" w:styleId="ListAlpha2">
    <w:name w:val="List Alpha 2"/>
    <w:basedOn w:val="List2"/>
    <w:rsid w:val="00582735"/>
    <w:pPr>
      <w:numPr>
        <w:numId w:val="8"/>
      </w:numPr>
    </w:pPr>
  </w:style>
  <w:style w:type="paragraph" w:styleId="List2">
    <w:name w:val="List 2"/>
    <w:basedOn w:val="BodyText"/>
    <w:rsid w:val="00582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735"/>
    <w:pPr>
      <w:numPr>
        <w:numId w:val="4"/>
      </w:numPr>
    </w:pPr>
  </w:style>
  <w:style w:type="paragraph" w:styleId="ListContinue2">
    <w:name w:val="List Continue 2"/>
    <w:basedOn w:val="List2"/>
    <w:rsid w:val="00582735"/>
    <w:pPr>
      <w:ind w:firstLine="0"/>
    </w:pPr>
  </w:style>
  <w:style w:type="paragraph" w:styleId="ListContinue3">
    <w:name w:val="List Continue 3"/>
    <w:basedOn w:val="List3"/>
    <w:rsid w:val="00582735"/>
    <w:pPr>
      <w:ind w:left="1021" w:firstLine="0"/>
    </w:pPr>
  </w:style>
  <w:style w:type="paragraph" w:styleId="ListContinue4">
    <w:name w:val="List Continue 4"/>
    <w:basedOn w:val="List4"/>
    <w:rsid w:val="00582735"/>
    <w:pPr>
      <w:ind w:firstLine="0"/>
    </w:pPr>
  </w:style>
  <w:style w:type="paragraph" w:styleId="ListContinue5">
    <w:name w:val="List Continue 5"/>
    <w:basedOn w:val="List5"/>
    <w:rsid w:val="00582735"/>
    <w:pPr>
      <w:ind w:firstLine="0"/>
    </w:pPr>
  </w:style>
  <w:style w:type="paragraph" w:styleId="ListNumber3">
    <w:name w:val="List Number 3"/>
    <w:basedOn w:val="List3"/>
    <w:rsid w:val="00582735"/>
    <w:pPr>
      <w:numPr>
        <w:numId w:val="5"/>
      </w:numPr>
    </w:pPr>
  </w:style>
  <w:style w:type="paragraph" w:styleId="ListNumber4">
    <w:name w:val="List Number 4"/>
    <w:basedOn w:val="List4"/>
    <w:rsid w:val="00582735"/>
    <w:pPr>
      <w:numPr>
        <w:numId w:val="6"/>
      </w:numPr>
    </w:pPr>
  </w:style>
  <w:style w:type="paragraph" w:styleId="ListNumber5">
    <w:name w:val="List Number 5"/>
    <w:basedOn w:val="List5"/>
    <w:rsid w:val="00582735"/>
    <w:pPr>
      <w:numPr>
        <w:numId w:val="7"/>
      </w:numPr>
    </w:pPr>
  </w:style>
  <w:style w:type="paragraph" w:styleId="BlockText">
    <w:name w:val="Block Text"/>
    <w:basedOn w:val="Normal"/>
    <w:rsid w:val="00582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735"/>
    <w:rPr>
      <w:sz w:val="16"/>
      <w:vertAlign w:val="superscript"/>
    </w:rPr>
  </w:style>
  <w:style w:type="character" w:customStyle="1" w:styleId="Symbols">
    <w:name w:val="Symbols"/>
    <w:basedOn w:val="DefaultParagraphFont"/>
    <w:rsid w:val="00582735"/>
    <w:rPr>
      <w:rFonts w:ascii="Symbol" w:hAnsi="Symbol"/>
    </w:rPr>
  </w:style>
  <w:style w:type="character" w:customStyle="1" w:styleId="MenuOptions">
    <w:name w:val="Menu Options"/>
    <w:basedOn w:val="DefaultParagraphFont"/>
    <w:rsid w:val="00582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735"/>
    <w:rPr>
      <w:b/>
    </w:rPr>
  </w:style>
  <w:style w:type="character" w:customStyle="1" w:styleId="Underlined">
    <w:name w:val="Underlined"/>
    <w:basedOn w:val="DefaultParagraphFont"/>
    <w:rsid w:val="00582735"/>
    <w:rPr>
      <w:u w:val="single"/>
    </w:rPr>
  </w:style>
  <w:style w:type="paragraph" w:customStyle="1" w:styleId="TableBodyTextRight">
    <w:name w:val="Table Body Text Right"/>
    <w:basedOn w:val="TableBodyText"/>
    <w:rsid w:val="00582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735"/>
    <w:rPr>
      <w:sz w:val="18"/>
    </w:rPr>
  </w:style>
  <w:style w:type="paragraph" w:customStyle="1" w:styleId="BodySmallRight">
    <w:name w:val="Body Small Right"/>
    <w:basedOn w:val="BodyTextRight"/>
    <w:rsid w:val="00582735"/>
    <w:rPr>
      <w:sz w:val="18"/>
      <w:szCs w:val="18"/>
    </w:rPr>
  </w:style>
  <w:style w:type="paragraph" w:customStyle="1" w:styleId="MarginEdition">
    <w:name w:val="Margin Edition"/>
    <w:basedOn w:val="MarginNote"/>
    <w:rsid w:val="00582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735"/>
    <w:rPr>
      <w:sz w:val="2"/>
      <w:szCs w:val="2"/>
    </w:rPr>
  </w:style>
  <w:style w:type="character" w:customStyle="1" w:styleId="Small">
    <w:name w:val="Small"/>
    <w:basedOn w:val="DefaultParagraphFont"/>
    <w:rsid w:val="00582735"/>
    <w:rPr>
      <w:sz w:val="16"/>
    </w:rPr>
  </w:style>
  <w:style w:type="paragraph" w:customStyle="1" w:styleId="WideTable">
    <w:name w:val="Wide Table"/>
    <w:basedOn w:val="Normal"/>
    <w:rsid w:val="00582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735"/>
  </w:style>
  <w:style w:type="paragraph" w:styleId="Quote">
    <w:name w:val="Quote"/>
    <w:basedOn w:val="Heading1"/>
    <w:link w:val="QuoteChar"/>
    <w:qFormat/>
    <w:rsid w:val="00582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735"/>
    <w:pPr>
      <w:pageBreakBefore/>
    </w:pPr>
  </w:style>
  <w:style w:type="paragraph" w:customStyle="1" w:styleId="Border">
    <w:name w:val="Border"/>
    <w:basedOn w:val="Normal"/>
    <w:qFormat/>
    <w:rsid w:val="00582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735"/>
    <w:rPr>
      <w:u w:val="single"/>
    </w:rPr>
  </w:style>
  <w:style w:type="character" w:customStyle="1" w:styleId="BoldandItalics">
    <w:name w:val="Bold and Italics"/>
    <w:qFormat/>
    <w:rsid w:val="00582735"/>
    <w:rPr>
      <w:b/>
      <w:i/>
      <w:u w:val="none"/>
    </w:rPr>
  </w:style>
  <w:style w:type="paragraph" w:styleId="BalloonText">
    <w:name w:val="Balloon Text"/>
    <w:basedOn w:val="Normal"/>
    <w:link w:val="BalloonTextChar"/>
    <w:rsid w:val="005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735"/>
    <w:pPr>
      <w:spacing w:before="0" w:after="0"/>
    </w:pPr>
  </w:style>
  <w:style w:type="paragraph" w:customStyle="1" w:styleId="BodyTextBold">
    <w:name w:val="Body Text Bold"/>
    <w:basedOn w:val="BodyText"/>
    <w:qFormat/>
    <w:rsid w:val="00582735"/>
    <w:rPr>
      <w:b/>
    </w:rPr>
  </w:style>
  <w:style w:type="character" w:styleId="Hyperlink">
    <w:name w:val="Hyperlink"/>
    <w:basedOn w:val="DefaultParagraphFont"/>
    <w:uiPriority w:val="99"/>
    <w:unhideWhenUsed/>
    <w:rsid w:val="00BE6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2751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RGRPSH421 Operate horse racing training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