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DFC" w:rsidP="00177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RGRPSH420 Participate in implementing racehorse exercise programs</w:t>
      </w:r>
      <w:r>
        <w:fldChar w:fldCharType="end"/>
      </w:r>
    </w:p>
    <w:p w:rsidR="00177DFC" w:rsidP="00177DFC">
      <w:pPr>
        <w:pStyle w:val="Version"/>
        <w:sectPr w:rsidSect="00571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258" w:rsidP="00571258">
      <w:pPr>
        <w:pStyle w:val="SuperHeading"/>
      </w:pPr>
      <w:r w:rsidRPr="00571258">
        <w:t>Assessment Requirements for RGRPSH420 Participate in implementing racehorse exercise programs</w:t>
      </w:r>
    </w:p>
    <w:p w:rsidR="00000000" w:rsidRPr="00571258" w:rsidP="00571258">
      <w:pPr>
        <w:pStyle w:val="Heading1"/>
      </w:pPr>
      <w:bookmarkStart w:id="1" w:name="O_979586"/>
      <w:bookmarkEnd w:id="1"/>
      <w:r w:rsidRPr="005712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258" w:rsidP="00571258">
            <w:pPr>
              <w:pStyle w:val="BodyText"/>
            </w:pPr>
            <w:r w:rsidRPr="0057125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258">
            <w:pPr>
              <w:pStyle w:val="BodyText"/>
              <w:rPr>
                <w:lang w:val="en-NZ"/>
              </w:rPr>
            </w:pPr>
            <w:r w:rsidRPr="00571258">
              <w:rPr>
                <w:rStyle w:val="SpecialBold"/>
              </w:rPr>
              <w:t>Comments</w:t>
            </w:r>
          </w:p>
        </w:tc>
      </w:tr>
      <w:tr w:rsidTr="00571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258">
            <w:pPr>
              <w:pStyle w:val="BodyText"/>
              <w:rPr>
                <w:lang w:val="en-NZ"/>
              </w:rPr>
            </w:pPr>
            <w:r w:rsidRPr="005712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258" w:rsidP="00571258">
            <w:pPr>
              <w:pStyle w:val="BodyText"/>
            </w:pPr>
            <w:r w:rsidRPr="00571258">
              <w:t>This version released with RGR Racing and Breeding Training Package Version 2.0.</w:t>
            </w:r>
          </w:p>
        </w:tc>
      </w:tr>
    </w:tbl>
    <w:p w:rsidR="00000000" w:rsidRPr="00571258" w:rsidP="00571258">
      <w:pPr>
        <w:pStyle w:val="BodyText"/>
      </w:pPr>
    </w:p>
    <w:p w:rsidR="00000000" w:rsidRPr="00571258" w:rsidP="00571258">
      <w:pPr>
        <w:pStyle w:val="AllowPageBreak"/>
      </w:pPr>
    </w:p>
    <w:p w:rsidR="00000000" w:rsidRPr="00571258" w:rsidP="00571258">
      <w:pPr>
        <w:pStyle w:val="Heading1"/>
      </w:pPr>
      <w:bookmarkStart w:id="2" w:name="O_979587"/>
      <w:bookmarkEnd w:id="2"/>
      <w:r w:rsidRPr="00571258">
        <w:t>Performance Evidence</w:t>
      </w:r>
    </w:p>
    <w:p w:rsidR="00000000" w:rsidRPr="00571258" w:rsidP="00177DFC">
      <w:pPr>
        <w:pStyle w:val="BodyText"/>
      </w:pPr>
      <w:r w:rsidRPr="00571258">
        <w:t xml:space="preserve">An individual demonstrating competency in this unit must satisfy all of the elements and performance criteria of this unit. </w:t>
      </w:r>
    </w:p>
    <w:p w:rsidR="00000000" w:rsidRPr="00571258" w:rsidP="00177DFC">
      <w:pPr>
        <w:pStyle w:val="BodyText"/>
      </w:pPr>
      <w:r w:rsidRPr="00571258">
        <w:t>There must be evidence that the individual has implemented, evaluated and modified an exercise program</w:t>
      </w:r>
      <w:r w:rsidRPr="00571258">
        <w:t xml:space="preserve"> for at least two racehorses, including for each:</w:t>
      </w:r>
    </w:p>
    <w:p w:rsidR="00000000" w:rsidRPr="00571258" w:rsidP="00571258">
      <w:pPr>
        <w:pStyle w:val="ListBullet"/>
      </w:pPr>
      <w:r w:rsidRPr="00571258">
        <w:t>determined individual horse fitness for racing requirements</w:t>
      </w:r>
    </w:p>
    <w:p w:rsidR="00000000" w:rsidRPr="00571258" w:rsidP="00571258">
      <w:pPr>
        <w:pStyle w:val="ListBullet"/>
      </w:pPr>
      <w:r w:rsidRPr="00571258">
        <w:t>followed trainer instructions and conditioning and training program for individual horse</w:t>
      </w:r>
    </w:p>
    <w:p w:rsidR="00000000" w:rsidRPr="00571258" w:rsidP="00571258">
      <w:pPr>
        <w:pStyle w:val="ListBullet"/>
      </w:pPr>
      <w:r w:rsidRPr="00571258">
        <w:t xml:space="preserve">monitored and reviewed horse behaviour and positive and </w:t>
      </w:r>
      <w:r w:rsidRPr="00571258">
        <w:t xml:space="preserve">negative responses to exercise </w:t>
      </w:r>
    </w:p>
    <w:p w:rsidR="00000000" w:rsidRPr="00571258" w:rsidP="00571258">
      <w:pPr>
        <w:pStyle w:val="ListBullet"/>
      </w:pPr>
      <w:r w:rsidRPr="00571258">
        <w:t>reviewed individual horse</w:t>
      </w:r>
      <w:r>
        <w:t>’</w:t>
      </w:r>
      <w:r w:rsidRPr="00571258">
        <w:t>s race performance</w:t>
      </w:r>
    </w:p>
    <w:p w:rsidR="00000000" w:rsidRPr="00571258" w:rsidP="00571258">
      <w:pPr>
        <w:pStyle w:val="ListBullet"/>
      </w:pPr>
      <w:r w:rsidRPr="00571258">
        <w:t>modified exercise program based on analysis of horse performance in consultation with others.</w:t>
      </w:r>
    </w:p>
    <w:p w:rsidR="00000000" w:rsidRPr="00571258" w:rsidP="00571258">
      <w:pPr>
        <w:pStyle w:val="AllowPageBreak"/>
      </w:pPr>
    </w:p>
    <w:p w:rsidR="00000000" w:rsidRPr="00571258" w:rsidP="00571258">
      <w:pPr>
        <w:pStyle w:val="Heading1"/>
      </w:pPr>
      <w:bookmarkStart w:id="3" w:name="O_979588"/>
      <w:bookmarkEnd w:id="3"/>
      <w:r w:rsidRPr="00571258">
        <w:t>Knowledge Evidence</w:t>
      </w:r>
    </w:p>
    <w:p w:rsidR="00000000" w:rsidRPr="00571258" w:rsidP="00177DFC">
      <w:pPr>
        <w:pStyle w:val="BodyText"/>
      </w:pPr>
      <w:r w:rsidRPr="00571258">
        <w:t>An individual must be able to demonstrate the knowledge required to perform the tasks outlined in the elements and performance criteria of this unit. This includes knowledge of:</w:t>
      </w:r>
    </w:p>
    <w:p w:rsidR="00000000" w:rsidRPr="00571258" w:rsidP="00571258">
      <w:pPr>
        <w:pStyle w:val="ListBullet"/>
      </w:pPr>
      <w:r w:rsidRPr="00571258">
        <w:t>principles and practices of racehorse exercise programs:</w:t>
      </w:r>
    </w:p>
    <w:p w:rsidR="00000000" w:rsidRPr="00571258" w:rsidP="00571258">
      <w:pPr>
        <w:pStyle w:val="ListBullet2"/>
      </w:pPr>
      <w:r w:rsidRPr="00571258">
        <w:t>industry terminolog</w:t>
      </w:r>
      <w:r w:rsidRPr="00571258">
        <w:t>y related to preparing horses for racing</w:t>
      </w:r>
    </w:p>
    <w:p w:rsidR="00000000" w:rsidRPr="00571258" w:rsidP="00571258">
      <w:pPr>
        <w:pStyle w:val="ListBullet2"/>
      </w:pPr>
      <w:r w:rsidRPr="00571258">
        <w:t>stages of fitness and skill development that racehorses must undergo before they are ready to race</w:t>
      </w:r>
    </w:p>
    <w:p w:rsidR="00000000" w:rsidRPr="00571258" w:rsidP="00571258">
      <w:pPr>
        <w:pStyle w:val="ListBullet2"/>
      </w:pPr>
      <w:r w:rsidRPr="00571258">
        <w:t>types of conditioning and training programs for racehorses</w:t>
      </w:r>
    </w:p>
    <w:p w:rsidR="00000000" w:rsidRPr="00571258" w:rsidP="00571258">
      <w:pPr>
        <w:pStyle w:val="ListBullet2"/>
      </w:pPr>
      <w:r w:rsidRPr="00571258">
        <w:t>types and methods of exercising and conditioning horses f</w:t>
      </w:r>
      <w:r w:rsidRPr="00571258">
        <w:t xml:space="preserve">or racing </w:t>
      </w:r>
    </w:p>
    <w:p w:rsidR="00000000" w:rsidRPr="00571258" w:rsidP="00571258">
      <w:pPr>
        <w:pStyle w:val="ListBullet2"/>
      </w:pPr>
      <w:r w:rsidRPr="00571258">
        <w:t xml:space="preserve">benefits and disadvantages of exercise and conditioning techniques and equipment used </w:t>
      </w:r>
    </w:p>
    <w:p w:rsidR="00000000" w:rsidRPr="00571258" w:rsidP="00571258">
      <w:pPr>
        <w:pStyle w:val="ListBullet2"/>
      </w:pPr>
      <w:r w:rsidRPr="00571258">
        <w:t>features of daily training or exercising program</w:t>
      </w:r>
    </w:p>
    <w:p w:rsidR="00000000" w:rsidRPr="00571258" w:rsidP="00571258">
      <w:pPr>
        <w:pStyle w:val="ListBullet"/>
      </w:pPr>
      <w:r w:rsidRPr="00571258">
        <w:t>when to consult a veterinary practitioner</w:t>
      </w:r>
    </w:p>
    <w:p w:rsidR="00000000" w:rsidRPr="00571258" w:rsidP="00571258">
      <w:pPr>
        <w:pStyle w:val="ListBullet"/>
      </w:pPr>
      <w:r w:rsidRPr="00571258">
        <w:t>factors affecting horse performance:</w:t>
      </w:r>
    </w:p>
    <w:p w:rsidR="00000000" w:rsidRPr="00571258" w:rsidP="00571258">
      <w:pPr>
        <w:pStyle w:val="ListBullet2"/>
      </w:pPr>
      <w:r w:rsidRPr="00571258">
        <w:t>indicators and signs of horse poor performance, response to program and recovery</w:t>
      </w:r>
    </w:p>
    <w:p w:rsidR="00000000" w:rsidRPr="00571258" w:rsidP="00571258">
      <w:pPr>
        <w:pStyle w:val="ListBullet2"/>
      </w:pPr>
      <w:r w:rsidRPr="00571258">
        <w:t>common illnesses and injuries of racing horse, and impacts on performance</w:t>
      </w:r>
    </w:p>
    <w:p w:rsidR="00000000" w:rsidRPr="00571258" w:rsidP="00571258">
      <w:pPr>
        <w:pStyle w:val="ListBullet2"/>
      </w:pPr>
      <w:r w:rsidRPr="00571258">
        <w:t>signs and symptoms of normal and distressed behaviour in horses</w:t>
      </w:r>
    </w:p>
    <w:p w:rsidR="00000000" w:rsidRPr="00571258" w:rsidP="00571258">
      <w:pPr>
        <w:pStyle w:val="ListBullet"/>
      </w:pPr>
      <w:r w:rsidRPr="00571258">
        <w:t>roles and responsibilities of traine</w:t>
      </w:r>
      <w:r w:rsidRPr="00571258">
        <w:t>rs, staff and officials in the care, exercise and management of racehorses:</w:t>
      </w:r>
    </w:p>
    <w:p w:rsidR="00000000" w:rsidRPr="00571258" w:rsidP="00571258">
      <w:pPr>
        <w:pStyle w:val="ListBullet2"/>
      </w:pPr>
      <w:r w:rsidRPr="00571258">
        <w:t xml:space="preserve">stable protocols and procedures for pre-exercise and post-exercise or race care of horses </w:t>
      </w:r>
    </w:p>
    <w:p w:rsidR="00000000" w:rsidRPr="00571258" w:rsidP="00571258">
      <w:pPr>
        <w:pStyle w:val="ListBullet2"/>
      </w:pPr>
      <w:r w:rsidRPr="00571258">
        <w:t>reporting requirements to stewards regarding post-race or post-trial performance</w:t>
      </w:r>
    </w:p>
    <w:p w:rsidR="00000000" w:rsidRPr="00571258" w:rsidP="00571258">
      <w:pPr>
        <w:pStyle w:val="ListBullet"/>
      </w:pPr>
      <w:r w:rsidRPr="00571258">
        <w:t>racing</w:t>
      </w:r>
      <w:r w:rsidRPr="00571258">
        <w:t xml:space="preserve"> industry standards and expectations relevant to implementing racehorse exercise programs:</w:t>
      </w:r>
    </w:p>
    <w:p w:rsidR="00000000" w:rsidRPr="00571258" w:rsidP="00571258">
      <w:pPr>
        <w:pStyle w:val="ListBullet2"/>
      </w:pPr>
      <w:r w:rsidRPr="00571258">
        <w:t>communication procedures within stable and wider racing industry</w:t>
      </w:r>
    </w:p>
    <w:p w:rsidR="00000000" w:rsidRPr="00571258" w:rsidP="00571258">
      <w:pPr>
        <w:pStyle w:val="ListBullet2"/>
      </w:pPr>
      <w:r w:rsidRPr="00571258">
        <w:t>workplace health and safety obligations and racing industry safe operating procedures</w:t>
      </w:r>
    </w:p>
    <w:p w:rsidR="00000000" w:rsidRPr="00571258" w:rsidP="00571258">
      <w:pPr>
        <w:pStyle w:val="ListBullet2"/>
      </w:pPr>
      <w:r w:rsidRPr="00571258">
        <w:t>animal welfar</w:t>
      </w:r>
      <w:r w:rsidRPr="00571258">
        <w:t>e requirements</w:t>
      </w:r>
    </w:p>
    <w:p w:rsidR="00000000" w:rsidRPr="00571258" w:rsidP="00571258">
      <w:pPr>
        <w:pStyle w:val="ListBullet2"/>
      </w:pPr>
      <w:r w:rsidRPr="00571258">
        <w:t>relevant rules of racing.</w:t>
      </w:r>
    </w:p>
    <w:p w:rsidR="00000000" w:rsidRPr="00571258" w:rsidP="00571258">
      <w:pPr>
        <w:pStyle w:val="AllowPageBreak"/>
      </w:pPr>
    </w:p>
    <w:p w:rsidR="00000000" w:rsidRPr="00571258" w:rsidP="00571258">
      <w:pPr>
        <w:pStyle w:val="Heading1"/>
      </w:pPr>
      <w:bookmarkStart w:id="4" w:name="O_979589"/>
      <w:bookmarkEnd w:id="4"/>
      <w:r w:rsidRPr="00571258">
        <w:t>Assessment Conditions</w:t>
      </w:r>
    </w:p>
    <w:p w:rsidR="00000000" w:rsidRPr="00571258" w:rsidP="00177DFC">
      <w:pPr>
        <w:pStyle w:val="BodyText"/>
      </w:pPr>
      <w:r w:rsidRPr="00571258">
        <w:t xml:space="preserve">Assessment of skills must take place under the following conditions: </w:t>
      </w:r>
    </w:p>
    <w:p w:rsidR="00000000" w:rsidRPr="00571258" w:rsidP="00571258">
      <w:pPr>
        <w:pStyle w:val="ListBullet"/>
      </w:pPr>
      <w:r w:rsidRPr="00571258">
        <w:t>physical conditions:</w:t>
      </w:r>
    </w:p>
    <w:p w:rsidR="00000000" w:rsidRPr="00571258" w:rsidP="00571258">
      <w:pPr>
        <w:pStyle w:val="ListBullet2"/>
      </w:pPr>
      <w:r w:rsidRPr="00571258">
        <w:t>a racing training establishment workplace</w:t>
      </w:r>
    </w:p>
    <w:p w:rsidR="00000000" w:rsidRPr="00571258" w:rsidP="00571258">
      <w:pPr>
        <w:pStyle w:val="ListBullet"/>
      </w:pPr>
      <w:r w:rsidRPr="00571258">
        <w:t>resources, equipment and materials:</w:t>
      </w:r>
    </w:p>
    <w:p w:rsidR="00000000" w:rsidRPr="00571258" w:rsidP="00571258">
      <w:pPr>
        <w:pStyle w:val="ListBullet2"/>
      </w:pPr>
      <w:r w:rsidRPr="00571258">
        <w:t xml:space="preserve">a range of standardbred or thoroughbred horses </w:t>
      </w:r>
    </w:p>
    <w:p w:rsidR="00000000" w:rsidRPr="00571258" w:rsidP="00571258">
      <w:pPr>
        <w:pStyle w:val="ListBullet2"/>
      </w:pPr>
      <w:r w:rsidRPr="00571258">
        <w:t>trainer instructions and workplace information, data and records on individual horses used in assessment activity.</w:t>
      </w:r>
    </w:p>
    <w:p w:rsidR="00000000" w:rsidRPr="00571258" w:rsidP="00571258">
      <w:pPr>
        <w:pStyle w:val="BodyText"/>
      </w:pPr>
    </w:p>
    <w:p w:rsidR="00000000" w:rsidRPr="00571258" w:rsidP="00177DFC">
      <w:pPr>
        <w:pStyle w:val="BodyText"/>
      </w:pPr>
      <w:r w:rsidRPr="00571258">
        <w:t>Training and assessment strategies must show evidence of the use of guidance provided in the</w:t>
      </w:r>
      <w:r w:rsidRPr="00571258">
        <w:t xml:space="preserve"> </w:t>
      </w:r>
      <w:r w:rsidRPr="00571258">
        <w:rPr>
          <w:rStyle w:val="Emphasis"/>
        </w:rPr>
        <w:t>Companion Volume: User Guide: Safety in Equine Training.</w:t>
      </w:r>
    </w:p>
    <w:p w:rsidR="00000000" w:rsidRPr="00571258" w:rsidP="00177DFC">
      <w:pPr>
        <w:pStyle w:val="BodyText"/>
      </w:pPr>
      <w:r w:rsidRPr="00571258">
        <w:t>Assessors of this unit must satisfy the requirements for assessors in applicable vocational education and training legislation, frameworks and/or standards.</w:t>
      </w:r>
    </w:p>
    <w:p w:rsidR="00000000" w:rsidRPr="00571258" w:rsidP="00571258">
      <w:pPr>
        <w:pStyle w:val="Heading1"/>
      </w:pPr>
      <w:bookmarkStart w:id="5" w:name="O_979592"/>
      <w:bookmarkEnd w:id="5"/>
      <w:r w:rsidRPr="00571258">
        <w:t>Links</w:t>
      </w:r>
    </w:p>
    <w:p w:rsidR="00000000" w:rsidRPr="00571258" w:rsidP="00177DFC">
      <w:pPr>
        <w:pStyle w:val="BodyText"/>
      </w:pPr>
      <w:r w:rsidRPr="00571258">
        <w:t>Companion Volumes</w:t>
      </w:r>
      <w:r w:rsidRPr="00571258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E38B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71258" w:rsidP="00571258"/>
    <w:sectPr w:rsidSect="005712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58" w:rsidRPr="00177DFC" w:rsidP="00177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FC" w:rsidP="00571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DFC" w:rsidP="00571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7DFC" w:rsidP="00571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258" w:rsidRPr="00177DFC" w:rsidP="00177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FC" w:rsidRPr="002D2AF8" w:rsidP="00571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RGRPSH420 Participate in implementing racehorse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77DFC" w:rsidP="00571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A0E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40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3E6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258"/>
  </w:style>
  <w:style w:type="character" w:customStyle="1" w:styleId="Heading1Char">
    <w:name w:val="Heading 1 Char"/>
    <w:basedOn w:val="DefaultParagraphFont"/>
    <w:link w:val="Heading1"/>
    <w:rsid w:val="00571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2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2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258"/>
    <w:rPr>
      <w:b/>
      <w:spacing w:val="0"/>
    </w:rPr>
  </w:style>
  <w:style w:type="paragraph" w:styleId="ListBullet2">
    <w:name w:val="List Bullet 2"/>
    <w:basedOn w:val="List2"/>
    <w:rsid w:val="005712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1258"/>
    <w:rPr>
      <w:i/>
    </w:rPr>
  </w:style>
  <w:style w:type="paragraph" w:customStyle="1" w:styleId="SuperHeading">
    <w:name w:val="SuperHeading"/>
    <w:basedOn w:val="Normal"/>
    <w:rsid w:val="00571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2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2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258"/>
  </w:style>
  <w:style w:type="paragraph" w:styleId="TableofFigures">
    <w:name w:val="table of figures"/>
    <w:basedOn w:val="Normal"/>
    <w:next w:val="Normal"/>
    <w:semiHidden/>
    <w:rsid w:val="00571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2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258"/>
    <w:rPr>
      <w:rFonts w:ascii="Wingdings" w:hAnsi="Wingdings"/>
    </w:rPr>
  </w:style>
  <w:style w:type="paragraph" w:customStyle="1" w:styleId="TableHeading">
    <w:name w:val="Table Heading"/>
    <w:basedOn w:val="HeadingBase"/>
    <w:rsid w:val="00571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258"/>
    <w:rPr>
      <w:color w:val="0033CC"/>
      <w:u w:val="none"/>
    </w:rPr>
  </w:style>
  <w:style w:type="paragraph" w:customStyle="1" w:styleId="BodyTextRight">
    <w:name w:val="Body Text Right"/>
    <w:basedOn w:val="BodyText"/>
    <w:rsid w:val="00571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2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258"/>
    <w:rPr>
      <w:sz w:val="32"/>
    </w:rPr>
  </w:style>
  <w:style w:type="paragraph" w:customStyle="1" w:styleId="HeadingProcedure">
    <w:name w:val="Heading Procedure"/>
    <w:basedOn w:val="HeadingBase"/>
    <w:next w:val="Normal"/>
    <w:rsid w:val="00571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258"/>
    <w:pPr>
      <w:spacing w:before="60" w:after="60"/>
    </w:pPr>
  </w:style>
  <w:style w:type="paragraph" w:styleId="ListContinue">
    <w:name w:val="List Continue"/>
    <w:basedOn w:val="List"/>
    <w:rsid w:val="00571258"/>
    <w:pPr>
      <w:ind w:firstLine="0"/>
    </w:pPr>
  </w:style>
  <w:style w:type="paragraph" w:customStyle="1" w:styleId="ListNote">
    <w:name w:val="List Note"/>
    <w:basedOn w:val="List"/>
    <w:rsid w:val="00571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258"/>
    <w:rPr>
      <w:rFonts w:ascii="Courier New" w:hAnsi="Courier New"/>
    </w:rPr>
  </w:style>
  <w:style w:type="paragraph" w:customStyle="1" w:styleId="NoteBullet">
    <w:name w:val="Note Bullet"/>
    <w:basedOn w:val="Note"/>
    <w:rsid w:val="00571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2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258"/>
    <w:rPr>
      <w:b/>
      <w:smallCaps/>
    </w:rPr>
  </w:style>
  <w:style w:type="paragraph" w:customStyle="1" w:styleId="TableListNumber">
    <w:name w:val="Table List Number"/>
    <w:basedOn w:val="ListNumber"/>
    <w:rsid w:val="00571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258"/>
    <w:pPr>
      <w:numPr>
        <w:numId w:val="9"/>
      </w:numPr>
    </w:pPr>
  </w:style>
  <w:style w:type="paragraph" w:customStyle="1" w:styleId="ListAlpha2">
    <w:name w:val="List Alpha 2"/>
    <w:basedOn w:val="List2"/>
    <w:rsid w:val="00571258"/>
    <w:pPr>
      <w:numPr>
        <w:numId w:val="8"/>
      </w:numPr>
    </w:pPr>
  </w:style>
  <w:style w:type="paragraph" w:styleId="List2">
    <w:name w:val="List 2"/>
    <w:basedOn w:val="BodyText"/>
    <w:rsid w:val="00571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2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2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258"/>
    <w:pPr>
      <w:numPr>
        <w:numId w:val="4"/>
      </w:numPr>
    </w:pPr>
  </w:style>
  <w:style w:type="paragraph" w:styleId="ListContinue2">
    <w:name w:val="List Continue 2"/>
    <w:basedOn w:val="List2"/>
    <w:rsid w:val="00571258"/>
    <w:pPr>
      <w:ind w:firstLine="0"/>
    </w:pPr>
  </w:style>
  <w:style w:type="paragraph" w:styleId="ListContinue3">
    <w:name w:val="List Continue 3"/>
    <w:basedOn w:val="List3"/>
    <w:rsid w:val="00571258"/>
    <w:pPr>
      <w:ind w:left="1021" w:firstLine="0"/>
    </w:pPr>
  </w:style>
  <w:style w:type="paragraph" w:styleId="ListContinue4">
    <w:name w:val="List Continue 4"/>
    <w:basedOn w:val="List4"/>
    <w:rsid w:val="00571258"/>
    <w:pPr>
      <w:ind w:firstLine="0"/>
    </w:pPr>
  </w:style>
  <w:style w:type="paragraph" w:styleId="ListContinue5">
    <w:name w:val="List Continue 5"/>
    <w:basedOn w:val="List5"/>
    <w:rsid w:val="00571258"/>
    <w:pPr>
      <w:ind w:firstLine="0"/>
    </w:pPr>
  </w:style>
  <w:style w:type="paragraph" w:styleId="ListNumber3">
    <w:name w:val="List Number 3"/>
    <w:basedOn w:val="List3"/>
    <w:rsid w:val="00571258"/>
    <w:pPr>
      <w:numPr>
        <w:numId w:val="5"/>
      </w:numPr>
    </w:pPr>
  </w:style>
  <w:style w:type="paragraph" w:styleId="ListNumber4">
    <w:name w:val="List Number 4"/>
    <w:basedOn w:val="List4"/>
    <w:rsid w:val="00571258"/>
    <w:pPr>
      <w:numPr>
        <w:numId w:val="6"/>
      </w:numPr>
    </w:pPr>
  </w:style>
  <w:style w:type="paragraph" w:styleId="ListNumber5">
    <w:name w:val="List Number 5"/>
    <w:basedOn w:val="List5"/>
    <w:rsid w:val="00571258"/>
    <w:pPr>
      <w:numPr>
        <w:numId w:val="7"/>
      </w:numPr>
    </w:pPr>
  </w:style>
  <w:style w:type="paragraph" w:styleId="BlockText">
    <w:name w:val="Block Text"/>
    <w:basedOn w:val="Normal"/>
    <w:rsid w:val="00571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258"/>
    <w:rPr>
      <w:sz w:val="16"/>
      <w:vertAlign w:val="superscript"/>
    </w:rPr>
  </w:style>
  <w:style w:type="character" w:customStyle="1" w:styleId="Symbols">
    <w:name w:val="Symbols"/>
    <w:basedOn w:val="DefaultParagraphFont"/>
    <w:rsid w:val="00571258"/>
    <w:rPr>
      <w:rFonts w:ascii="Symbol" w:hAnsi="Symbol"/>
    </w:rPr>
  </w:style>
  <w:style w:type="character" w:customStyle="1" w:styleId="MenuOptions">
    <w:name w:val="Menu Options"/>
    <w:basedOn w:val="DefaultParagraphFont"/>
    <w:rsid w:val="00571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258"/>
    <w:rPr>
      <w:b/>
    </w:rPr>
  </w:style>
  <w:style w:type="character" w:customStyle="1" w:styleId="Underlined">
    <w:name w:val="Underlined"/>
    <w:basedOn w:val="DefaultParagraphFont"/>
    <w:rsid w:val="00571258"/>
    <w:rPr>
      <w:u w:val="single"/>
    </w:rPr>
  </w:style>
  <w:style w:type="paragraph" w:customStyle="1" w:styleId="TableBodyTextRight">
    <w:name w:val="Table Body Text Right"/>
    <w:basedOn w:val="TableBodyText"/>
    <w:rsid w:val="00571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258"/>
    <w:rPr>
      <w:sz w:val="18"/>
    </w:rPr>
  </w:style>
  <w:style w:type="paragraph" w:customStyle="1" w:styleId="BodySmallRight">
    <w:name w:val="Body Small Right"/>
    <w:basedOn w:val="BodyTextRight"/>
    <w:rsid w:val="00571258"/>
    <w:rPr>
      <w:sz w:val="18"/>
      <w:szCs w:val="18"/>
    </w:rPr>
  </w:style>
  <w:style w:type="paragraph" w:customStyle="1" w:styleId="MarginEdition">
    <w:name w:val="Margin Edition"/>
    <w:basedOn w:val="MarginNote"/>
    <w:rsid w:val="00571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258"/>
    <w:rPr>
      <w:sz w:val="2"/>
      <w:szCs w:val="2"/>
    </w:rPr>
  </w:style>
  <w:style w:type="character" w:customStyle="1" w:styleId="Small">
    <w:name w:val="Small"/>
    <w:basedOn w:val="DefaultParagraphFont"/>
    <w:rsid w:val="00571258"/>
    <w:rPr>
      <w:sz w:val="16"/>
    </w:rPr>
  </w:style>
  <w:style w:type="paragraph" w:customStyle="1" w:styleId="WideTable">
    <w:name w:val="Wide Table"/>
    <w:basedOn w:val="Normal"/>
    <w:rsid w:val="00571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258"/>
  </w:style>
  <w:style w:type="paragraph" w:styleId="Quote">
    <w:name w:val="Quote"/>
    <w:basedOn w:val="Heading1"/>
    <w:link w:val="QuoteChar"/>
    <w:qFormat/>
    <w:rsid w:val="00571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258"/>
    <w:pPr>
      <w:pageBreakBefore/>
    </w:pPr>
  </w:style>
  <w:style w:type="paragraph" w:customStyle="1" w:styleId="Border">
    <w:name w:val="Border"/>
    <w:basedOn w:val="Normal"/>
    <w:qFormat/>
    <w:rsid w:val="00571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258"/>
    <w:rPr>
      <w:u w:val="single"/>
    </w:rPr>
  </w:style>
  <w:style w:type="character" w:customStyle="1" w:styleId="BoldandItalics">
    <w:name w:val="Bold and Italics"/>
    <w:qFormat/>
    <w:rsid w:val="00571258"/>
    <w:rPr>
      <w:b/>
      <w:i/>
      <w:u w:val="none"/>
    </w:rPr>
  </w:style>
  <w:style w:type="paragraph" w:styleId="BalloonText">
    <w:name w:val="Balloon Text"/>
    <w:basedOn w:val="Normal"/>
    <w:link w:val="BalloonTextChar"/>
    <w:rsid w:val="00571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258"/>
    <w:pPr>
      <w:spacing w:before="0" w:after="0"/>
    </w:pPr>
  </w:style>
  <w:style w:type="paragraph" w:customStyle="1" w:styleId="BodyTextBold">
    <w:name w:val="Body Text Bold"/>
    <w:basedOn w:val="BodyText"/>
    <w:qFormat/>
    <w:rsid w:val="00571258"/>
    <w:rPr>
      <w:b/>
    </w:rPr>
  </w:style>
  <w:style w:type="character" w:styleId="Hyperlink">
    <w:name w:val="Hyperlink"/>
    <w:basedOn w:val="DefaultParagraphFont"/>
    <w:uiPriority w:val="99"/>
    <w:unhideWhenUsed/>
    <w:rsid w:val="00177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3103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RGRPSH420 Participate in implementing racehorse exercise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