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4FC9" w:rsidP="00E74F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RGRPSH419 Manage principles of sports science for jockeys</w:t>
      </w:r>
      <w:r>
        <w:fldChar w:fldCharType="end"/>
      </w:r>
    </w:p>
    <w:p w:rsidR="00E74FC9" w:rsidP="00E74FC9">
      <w:pPr>
        <w:pStyle w:val="Version"/>
        <w:sectPr w:rsidSect="00A60D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0D3C" w:rsidP="00A60D3C">
      <w:pPr>
        <w:pStyle w:val="SuperHeading"/>
      </w:pPr>
      <w:r w:rsidRPr="00A60D3C">
        <w:t>RGRPSH419 Manage principles of sports science for jockeys</w:t>
      </w:r>
    </w:p>
    <w:p w:rsidR="00000000" w:rsidRPr="00A60D3C" w:rsidP="00A60D3C">
      <w:pPr>
        <w:pStyle w:val="Heading1"/>
      </w:pPr>
      <w:bookmarkStart w:id="1" w:name="O_979543"/>
      <w:bookmarkEnd w:id="1"/>
      <w:r w:rsidRPr="00A60D3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60D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D3C" w:rsidP="00A60D3C">
            <w:pPr>
              <w:pStyle w:val="BodyText"/>
            </w:pPr>
            <w:r w:rsidRPr="00A60D3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D3C">
            <w:pPr>
              <w:pStyle w:val="BodyText"/>
              <w:rPr>
                <w:lang w:val="en-NZ"/>
              </w:rPr>
            </w:pPr>
            <w:r w:rsidRPr="00A60D3C">
              <w:rPr>
                <w:rStyle w:val="SpecialBold"/>
              </w:rPr>
              <w:t>Comments</w:t>
            </w:r>
          </w:p>
        </w:tc>
      </w:tr>
      <w:tr w:rsidTr="00A60D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D3C">
            <w:pPr>
              <w:pStyle w:val="BodyText"/>
              <w:rPr>
                <w:lang w:val="en-NZ"/>
              </w:rPr>
            </w:pPr>
            <w:r w:rsidRPr="00A60D3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D3C" w:rsidP="00A60D3C">
            <w:pPr>
              <w:pStyle w:val="BodyText"/>
            </w:pPr>
            <w:r w:rsidRPr="00A60D3C">
              <w:t>This version released with RGR Racing and Breeding Training Package Version 2.0.</w:t>
            </w:r>
          </w:p>
        </w:tc>
      </w:tr>
    </w:tbl>
    <w:p w:rsidR="00000000" w:rsidRPr="00A60D3C" w:rsidP="00A60D3C">
      <w:pPr>
        <w:pStyle w:val="BodyText"/>
      </w:pPr>
    </w:p>
    <w:p w:rsidR="00000000" w:rsidRPr="00A60D3C" w:rsidP="00A60D3C">
      <w:pPr>
        <w:pStyle w:val="AllowPageBreak"/>
      </w:pPr>
    </w:p>
    <w:p w:rsidR="00000000" w:rsidRPr="00A60D3C" w:rsidP="00A60D3C">
      <w:pPr>
        <w:pStyle w:val="Heading1"/>
      </w:pPr>
      <w:bookmarkStart w:id="2" w:name="O_979544"/>
      <w:bookmarkEnd w:id="2"/>
      <w:r w:rsidRPr="00A60D3C">
        <w:t>Application</w:t>
      </w:r>
    </w:p>
    <w:p w:rsidR="00000000" w:rsidRPr="00A60D3C" w:rsidP="00E74FC9">
      <w:pPr>
        <w:pStyle w:val="BodyText"/>
      </w:pPr>
      <w:r w:rsidRPr="00A60D3C">
        <w:t>This unit of competency describes the skills and knowledge required to identify</w:t>
      </w:r>
      <w:r w:rsidRPr="00A60D3C">
        <w:t xml:space="preserve"> the principles of human anatomy and physiology in order to maintain healthy riding weight and manage fitness, including diet, illness and injury.</w:t>
      </w:r>
    </w:p>
    <w:p w:rsidR="00000000" w:rsidRPr="00A60D3C" w:rsidP="00E74FC9">
      <w:pPr>
        <w:pStyle w:val="BodyText"/>
      </w:pPr>
      <w:r w:rsidRPr="00A60D3C">
        <w:t>The unit applies to individuals working as apprentice jockeys in work environments of racing stables, racecou</w:t>
      </w:r>
      <w:r w:rsidRPr="00A60D3C">
        <w:t>rses and public areas.</w:t>
      </w:r>
    </w:p>
    <w:p w:rsidR="00000000" w:rsidRPr="00A60D3C" w:rsidP="00E74FC9">
      <w:pPr>
        <w:pStyle w:val="BodyText"/>
      </w:pPr>
      <w:r w:rsidRPr="00A60D3C">
        <w:t>Licensing, legislative, regulatory or certification requirements apply to this unit. Users are advised to check with the relevant Principal Racing Authority (PRA) for current requirements.</w:t>
      </w:r>
      <w:r w:rsidRPr="00A60D3C">
        <w:rPr>
          <w:rStyle w:val="SpecialBold"/>
        </w:rPr>
        <w:t xml:space="preserve"> </w:t>
      </w:r>
    </w:p>
    <w:p w:rsidR="00000000" w:rsidRPr="00A60D3C" w:rsidP="00A60D3C">
      <w:pPr>
        <w:pStyle w:val="Heading1"/>
      </w:pPr>
      <w:bookmarkStart w:id="3" w:name="O_979545"/>
      <w:bookmarkEnd w:id="3"/>
      <w:r w:rsidRPr="00A60D3C">
        <w:t>Pre-requisite Unit</w:t>
      </w:r>
    </w:p>
    <w:p w:rsidR="00000000" w:rsidRPr="00A60D3C" w:rsidP="00E74FC9">
      <w:pPr>
        <w:pStyle w:val="BodyText"/>
      </w:pPr>
      <w:r w:rsidRPr="00A60D3C">
        <w:t>Nil</w:t>
      </w:r>
    </w:p>
    <w:p w:rsidR="00000000" w:rsidRPr="00A60D3C" w:rsidP="00A60D3C">
      <w:pPr>
        <w:pStyle w:val="Heading1"/>
      </w:pPr>
      <w:bookmarkStart w:id="4" w:name="O_979547"/>
      <w:bookmarkEnd w:id="4"/>
      <w:r w:rsidRPr="00A60D3C">
        <w:t>Unit Sector</w:t>
      </w:r>
    </w:p>
    <w:p w:rsidR="00000000" w:rsidRPr="00A60D3C" w:rsidP="00E74FC9">
      <w:pPr>
        <w:pStyle w:val="BodyText"/>
      </w:pPr>
      <w:r w:rsidRPr="00A60D3C">
        <w:t>Performance services horse (PSH)</w:t>
      </w:r>
    </w:p>
    <w:p w:rsidR="00000000" w:rsidRPr="00A60D3C" w:rsidP="00A60D3C">
      <w:pPr>
        <w:pStyle w:val="Heading1"/>
      </w:pPr>
      <w:bookmarkStart w:id="5" w:name="O_979548"/>
      <w:bookmarkEnd w:id="5"/>
      <w:r w:rsidRPr="00A60D3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74F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D3C" w:rsidP="00A60D3C">
            <w:pPr>
              <w:pStyle w:val="BodyText"/>
            </w:pPr>
            <w:r w:rsidRPr="00A60D3C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D3C">
            <w:pPr>
              <w:pStyle w:val="BodyText"/>
              <w:rPr>
                <w:lang w:val="en-NZ"/>
              </w:rPr>
            </w:pPr>
            <w:r w:rsidRPr="00A60D3C">
              <w:rPr>
                <w:rStyle w:val="SpecialBold"/>
              </w:rPr>
              <w:t>Performance Criteria</w:t>
            </w:r>
          </w:p>
        </w:tc>
      </w:tr>
      <w:tr w:rsidTr="00E74F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D3C" w:rsidP="00A60D3C">
            <w:pPr>
              <w:pStyle w:val="BodyText"/>
            </w:pPr>
            <w:r w:rsidRPr="00A60D3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D3C">
            <w:pPr>
              <w:pStyle w:val="BodyText"/>
              <w:rPr>
                <w:lang w:val="en-NZ"/>
              </w:rPr>
            </w:pPr>
            <w:r w:rsidRPr="00A60D3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74F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D3C">
            <w:pPr>
              <w:pStyle w:val="BodyText"/>
              <w:rPr>
                <w:lang w:val="en-NZ"/>
              </w:rPr>
            </w:pPr>
            <w:r w:rsidRPr="00A60D3C">
              <w:t>1. Develop strength and fitness for jockeys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D3C" w:rsidP="00A60D3C">
            <w:pPr>
              <w:pStyle w:val="BodyText"/>
            </w:pPr>
            <w:r w:rsidRPr="00A60D3C">
              <w:t>1.1 Identify basic principles of human anatomy and physiology</w:t>
            </w:r>
          </w:p>
          <w:p w:rsidR="00000000" w:rsidRPr="00A60D3C" w:rsidP="00A60D3C">
            <w:pPr>
              <w:pStyle w:val="BodyText"/>
            </w:pPr>
            <w:r w:rsidRPr="00A60D3C">
              <w:t>1.2 Apply principles of fitness to human anatomy</w:t>
            </w:r>
          </w:p>
          <w:p w:rsidR="00000000" w:rsidRPr="00A60D3C" w:rsidP="00A60D3C">
            <w:pPr>
              <w:pStyle w:val="BodyText"/>
            </w:pPr>
            <w:r w:rsidRPr="00A60D3C">
              <w:t xml:space="preserve">1.3 </w:t>
            </w:r>
            <w:r w:rsidRPr="00A60D3C">
              <w:t>Determine exercise regime according to workplace health and safety principles and practices</w:t>
            </w:r>
          </w:p>
          <w:p w:rsidR="00000000" w:rsidP="00A60D3C">
            <w:pPr>
              <w:pStyle w:val="BodyText"/>
              <w:rPr>
                <w:lang w:val="en-NZ"/>
              </w:rPr>
            </w:pPr>
            <w:r w:rsidRPr="00A60D3C">
              <w:t>1.4 Use safe strengthening exercises</w:t>
            </w:r>
          </w:p>
        </w:tc>
      </w:tr>
      <w:tr w:rsidTr="00E74F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D3C">
            <w:pPr>
              <w:pStyle w:val="BodyText"/>
              <w:rPr>
                <w:lang w:val="en-NZ"/>
              </w:rPr>
            </w:pPr>
            <w:r w:rsidRPr="00A60D3C">
              <w:t>2. Develop diet for jockeys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D3C" w:rsidP="00A60D3C">
            <w:pPr>
              <w:pStyle w:val="BodyText"/>
            </w:pPr>
            <w:r w:rsidRPr="00A60D3C">
              <w:t xml:space="preserve">2.1 Apply principles of nutrition for athletes </w:t>
            </w:r>
          </w:p>
          <w:p w:rsidR="00000000" w:rsidRPr="00A60D3C" w:rsidP="00A60D3C">
            <w:pPr>
              <w:pStyle w:val="BodyText"/>
            </w:pPr>
            <w:r w:rsidRPr="00A60D3C">
              <w:t>2.2 Maintain safe long-term w</w:t>
            </w:r>
            <w:r w:rsidRPr="00A60D3C">
              <w:t>eight management practices</w:t>
            </w:r>
          </w:p>
          <w:p w:rsidR="00000000" w:rsidP="00A60D3C">
            <w:pPr>
              <w:pStyle w:val="BodyText"/>
              <w:rPr>
                <w:lang w:val="en-NZ"/>
              </w:rPr>
            </w:pPr>
            <w:r w:rsidRPr="00A60D3C">
              <w:t>2.3 Evaluate professional services for nutrition and weight control</w:t>
            </w:r>
          </w:p>
        </w:tc>
      </w:tr>
      <w:tr w:rsidTr="00E74F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D3C">
            <w:pPr>
              <w:pStyle w:val="BodyText"/>
              <w:rPr>
                <w:lang w:val="en-NZ"/>
              </w:rPr>
            </w:pPr>
            <w:r w:rsidRPr="00A60D3C">
              <w:t>3. Manage workplace illness and injury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D3C" w:rsidP="00A60D3C">
            <w:pPr>
              <w:pStyle w:val="BodyText"/>
            </w:pPr>
            <w:r w:rsidRPr="00A60D3C">
              <w:t>3.1 Identify common riding injuries and assess rehabilitation practices</w:t>
            </w:r>
          </w:p>
          <w:p w:rsidR="00000000" w:rsidRPr="00A60D3C" w:rsidP="00A60D3C">
            <w:pPr>
              <w:pStyle w:val="BodyText"/>
            </w:pPr>
            <w:r w:rsidRPr="00A60D3C">
              <w:t xml:space="preserve">3.2 Recognise and manage workplace illnesses and </w:t>
            </w:r>
            <w:r w:rsidRPr="00A60D3C">
              <w:t>injuries</w:t>
            </w:r>
          </w:p>
          <w:p w:rsidR="00000000" w:rsidP="00A60D3C">
            <w:pPr>
              <w:pStyle w:val="BodyText"/>
              <w:rPr>
                <w:lang w:val="en-NZ"/>
              </w:rPr>
            </w:pPr>
            <w:r w:rsidRPr="00A60D3C">
              <w:t>3.3 Follow procedures for reporting workplace illness or injury</w:t>
            </w:r>
          </w:p>
        </w:tc>
      </w:tr>
      <w:tr w:rsidTr="00E74F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D3C">
            <w:pPr>
              <w:pStyle w:val="BodyText"/>
              <w:rPr>
                <w:lang w:val="en-NZ"/>
              </w:rPr>
            </w:pPr>
            <w:r w:rsidRPr="00A60D3C">
              <w:t xml:space="preserve">4. Manage stress related to training and racing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D3C" w:rsidP="00A60D3C">
            <w:pPr>
              <w:pStyle w:val="BodyText"/>
            </w:pPr>
            <w:r w:rsidRPr="00A60D3C">
              <w:t>4.1 Identify training and racing situations that can lead to stress for individuals</w:t>
            </w:r>
          </w:p>
          <w:p w:rsidR="00000000" w:rsidRPr="00A60D3C" w:rsidP="00A60D3C">
            <w:pPr>
              <w:pStyle w:val="BodyText"/>
            </w:pPr>
            <w:r w:rsidRPr="00A60D3C">
              <w:t>4.2 Recognise common indicators of stress</w:t>
            </w:r>
          </w:p>
          <w:p w:rsidR="00000000" w:rsidRPr="00A60D3C" w:rsidP="00A60D3C">
            <w:pPr>
              <w:pStyle w:val="BodyText"/>
            </w:pPr>
            <w:r w:rsidRPr="00A60D3C">
              <w:t>4.3 Inv</w:t>
            </w:r>
            <w:r w:rsidRPr="00A60D3C">
              <w:t>estigate a range of coping strategies and techniques for building resilience in professional fitness references</w:t>
            </w:r>
          </w:p>
        </w:tc>
      </w:tr>
    </w:tbl>
    <w:p w:rsidR="00000000" w:rsidRPr="00A60D3C" w:rsidP="00A60D3C">
      <w:pPr>
        <w:pStyle w:val="BodyText"/>
      </w:pPr>
    </w:p>
    <w:p w:rsidR="00000000" w:rsidRPr="00A60D3C" w:rsidP="00A60D3C">
      <w:pPr>
        <w:pStyle w:val="AllowPageBreak"/>
      </w:pPr>
    </w:p>
    <w:p w:rsidR="00000000" w:rsidRPr="00A60D3C" w:rsidP="00A60D3C">
      <w:pPr>
        <w:pStyle w:val="Heading1"/>
      </w:pPr>
      <w:bookmarkStart w:id="6" w:name="O_979549"/>
      <w:bookmarkEnd w:id="6"/>
      <w:r w:rsidRPr="00A60D3C">
        <w:t>Foundation Skills</w:t>
      </w:r>
    </w:p>
    <w:p w:rsidR="00000000" w:rsidRPr="00E74FC9" w:rsidP="00E74FC9">
      <w:pPr>
        <w:pStyle w:val="BodyText"/>
        <w:rPr>
          <w:i/>
        </w:rPr>
      </w:pPr>
      <w:r w:rsidRPr="00E74FC9">
        <w:rPr>
          <w:rStyle w:val="Emphasis"/>
        </w:rPr>
        <w:t>This section describes those language, literacy, numeracy and employment skills that are essential for perf</w:t>
      </w:r>
      <w:r w:rsidRPr="00E74FC9">
        <w:rPr>
          <w:rStyle w:val="Emphasis"/>
        </w:rPr>
        <w:t>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07"/>
        <w:gridCol w:w="6789"/>
      </w:tblGrid>
      <w:tr w:rsidTr="00E74FC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D3C" w:rsidP="00A60D3C">
            <w:pPr>
              <w:pStyle w:val="BodyText"/>
            </w:pPr>
            <w:r w:rsidRPr="00A60D3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D3C">
            <w:pPr>
              <w:pStyle w:val="BodyText"/>
              <w:rPr>
                <w:lang w:val="en-NZ"/>
              </w:rPr>
            </w:pPr>
            <w:r w:rsidRPr="00A60D3C">
              <w:rPr>
                <w:rStyle w:val="SpecialBold"/>
              </w:rPr>
              <w:t>Description</w:t>
            </w:r>
          </w:p>
        </w:tc>
      </w:tr>
      <w:tr w:rsidTr="00E74F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D3C">
            <w:pPr>
              <w:pStyle w:val="BodyText"/>
              <w:rPr>
                <w:lang w:val="en-NZ"/>
              </w:rPr>
            </w:pPr>
            <w:r w:rsidRPr="00A60D3C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D3C">
            <w:pPr>
              <w:pStyle w:val="ListBullet"/>
              <w:rPr>
                <w:lang w:val="en-NZ"/>
              </w:rPr>
            </w:pPr>
            <w:r w:rsidRPr="00A60D3C">
              <w:t>Interpret information from a variety of sources on health, fitness and stress, and consolidate information to determine requirements</w:t>
            </w:r>
          </w:p>
        </w:tc>
      </w:tr>
      <w:tr w:rsidTr="00E74F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D3C">
            <w:pPr>
              <w:pStyle w:val="BodyText"/>
              <w:rPr>
                <w:lang w:val="en-NZ"/>
              </w:rPr>
            </w:pPr>
            <w:r w:rsidRPr="00A60D3C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D3C">
            <w:pPr>
              <w:pStyle w:val="ListBullet"/>
              <w:rPr>
                <w:lang w:val="en-NZ"/>
              </w:rPr>
            </w:pPr>
            <w:r w:rsidRPr="00A60D3C">
              <w:t>Perform calculations relevant to calculating weight and food nutritional requirements</w:t>
            </w:r>
          </w:p>
        </w:tc>
      </w:tr>
      <w:tr w:rsidTr="00E74F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D3C">
            <w:pPr>
              <w:pStyle w:val="BodyText"/>
              <w:rPr>
                <w:lang w:val="en-NZ"/>
              </w:rPr>
            </w:pPr>
            <w:r w:rsidRPr="00A60D3C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D3C">
            <w:pPr>
              <w:pStyle w:val="ListBullet"/>
              <w:rPr>
                <w:lang w:val="en-NZ"/>
              </w:rPr>
            </w:pPr>
            <w:r w:rsidRPr="00A60D3C">
              <w:t>Comply with explicit policies and procedures, including relevant rules of racing.</w:t>
            </w:r>
          </w:p>
        </w:tc>
      </w:tr>
      <w:tr w:rsidTr="00E74F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D3C">
            <w:pPr>
              <w:pStyle w:val="BodyText"/>
              <w:rPr>
                <w:lang w:val="en-NZ"/>
              </w:rPr>
            </w:pPr>
            <w:r w:rsidRPr="00A60D3C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D3C" w:rsidP="00A60D3C">
            <w:pPr>
              <w:pStyle w:val="ListBullet"/>
            </w:pPr>
            <w:r w:rsidRPr="00A60D3C">
              <w:t>Contribute to continuous improvement of health, fitness and wellbeing by applying basic principles of analysis</w:t>
            </w:r>
          </w:p>
          <w:p w:rsidR="00000000" w:rsidRPr="00A60D3C" w:rsidP="00A60D3C">
            <w:pPr>
              <w:pStyle w:val="ListBullet"/>
            </w:pPr>
            <w:r w:rsidRPr="00A60D3C">
              <w:t>Take responsibility for planning, sequencing and prioritising health, fitness and wellbeing activities for efficient and effective outcomes</w:t>
            </w:r>
          </w:p>
        </w:tc>
      </w:tr>
    </w:tbl>
    <w:p w:rsidR="00000000" w:rsidRPr="00A60D3C" w:rsidP="00A60D3C">
      <w:pPr>
        <w:pStyle w:val="BodyText"/>
      </w:pPr>
    </w:p>
    <w:p w:rsidR="00000000" w:rsidRPr="00A60D3C" w:rsidP="00A60D3C">
      <w:pPr>
        <w:pStyle w:val="AllowPageBreak"/>
      </w:pPr>
    </w:p>
    <w:p w:rsidR="00000000" w:rsidRPr="00A60D3C" w:rsidP="00A60D3C">
      <w:pPr>
        <w:pStyle w:val="Heading1"/>
      </w:pPr>
      <w:bookmarkStart w:id="7" w:name="O_979551"/>
      <w:bookmarkEnd w:id="7"/>
      <w:r w:rsidRPr="00A60D3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99"/>
        <w:gridCol w:w="2407"/>
        <w:gridCol w:w="2407"/>
        <w:gridCol w:w="2407"/>
      </w:tblGrid>
      <w:tr w:rsidTr="00A60D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D3C" w:rsidP="00A60D3C">
            <w:pPr>
              <w:pStyle w:val="BodyText"/>
            </w:pPr>
            <w:r w:rsidRPr="00A60D3C">
              <w:rPr>
                <w:rStyle w:val="SpecialBold"/>
              </w:rPr>
              <w:t>Code and title current 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D3C" w:rsidP="00A60D3C">
            <w:pPr>
              <w:pStyle w:val="BodyText"/>
            </w:pPr>
            <w:r w:rsidRPr="00A60D3C">
              <w:rPr>
                <w:rStyle w:val="SpecialBold"/>
              </w:rPr>
              <w:t>Code and title previous 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D3C" w:rsidP="00A60D3C">
            <w:pPr>
              <w:pStyle w:val="BodyText"/>
            </w:pPr>
            <w:r w:rsidRPr="00A60D3C">
              <w:rPr>
                <w:rStyle w:val="SpecialBold"/>
              </w:rPr>
              <w:t>Comments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D3C">
            <w:pPr>
              <w:pStyle w:val="BodyText"/>
              <w:rPr>
                <w:lang w:val="en-NZ"/>
              </w:rPr>
            </w:pPr>
            <w:r w:rsidRPr="00A60D3C">
              <w:rPr>
                <w:rStyle w:val="SpecialBold"/>
              </w:rPr>
              <w:t>Equivalence status</w:t>
            </w:r>
          </w:p>
        </w:tc>
      </w:tr>
      <w:tr w:rsidTr="00A60D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D3C">
            <w:pPr>
              <w:pStyle w:val="BodyText"/>
              <w:rPr>
                <w:lang w:val="en-NZ"/>
              </w:rPr>
            </w:pPr>
            <w:r w:rsidRPr="00A60D3C">
              <w:t>RGRPSH419 Manage principles of sports science for jockeys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D3C">
            <w:pPr>
              <w:pStyle w:val="BodyText"/>
              <w:rPr>
                <w:lang w:val="en-NZ"/>
              </w:rPr>
            </w:pPr>
            <w:r w:rsidRPr="00A60D3C">
              <w:t>RGRPSH419A Manage principles of sports science for jockeys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D3C" w:rsidP="00A60D3C">
            <w:pPr>
              <w:pStyle w:val="BodyText"/>
            </w:pPr>
            <w:r w:rsidRPr="00A60D3C">
              <w:t>Updated to meet Standards for Training Packages.</w:t>
            </w:r>
          </w:p>
          <w:p w:rsidR="00000000" w:rsidP="00A60D3C">
            <w:pPr>
              <w:pStyle w:val="BodyText"/>
              <w:rPr>
                <w:lang w:val="en-NZ"/>
              </w:rPr>
            </w:pPr>
            <w:r w:rsidRPr="00A60D3C">
              <w:t>Changes to elements and performance criteria to clarify intent of unit.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D3C" w:rsidP="00A60D3C">
            <w:pPr>
              <w:pStyle w:val="BodyText"/>
            </w:pPr>
            <w:r w:rsidRPr="00A60D3C">
              <w:t>Equivalent unit</w:t>
            </w:r>
          </w:p>
        </w:tc>
      </w:tr>
    </w:tbl>
    <w:p w:rsidR="00000000" w:rsidRPr="00A60D3C" w:rsidP="00A60D3C">
      <w:pPr>
        <w:pStyle w:val="BodyText"/>
      </w:pPr>
    </w:p>
    <w:p w:rsidR="00000000" w:rsidRPr="00A60D3C" w:rsidP="00A60D3C">
      <w:pPr>
        <w:pStyle w:val="AllowPageBreak"/>
      </w:pPr>
    </w:p>
    <w:p w:rsidR="00000000" w:rsidRPr="00A60D3C" w:rsidP="00A60D3C">
      <w:pPr>
        <w:pStyle w:val="Heading1"/>
      </w:pPr>
      <w:bookmarkStart w:id="8" w:name="O_979558"/>
      <w:bookmarkEnd w:id="8"/>
      <w:r w:rsidRPr="00A60D3C">
        <w:t>Links</w:t>
      </w:r>
    </w:p>
    <w:p w:rsidR="00000000" w:rsidRPr="00A60D3C" w:rsidP="00E74FC9">
      <w:pPr>
        <w:pStyle w:val="BodyText"/>
      </w:pPr>
      <w:r w:rsidRPr="00A60D3C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695378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A60D3C" w:rsidP="00E74FC9">
      <w:pPr>
        <w:pStyle w:val="BodyText"/>
        <w:sectPr w:rsidSect="00A60D3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60D3C" w:rsidP="00A60D3C">
      <w:pPr>
        <w:pStyle w:val="SuperHeading"/>
      </w:pPr>
      <w:r w:rsidRPr="00A60D3C">
        <w:t>Assessment Requirements for RGRPSH419 Manage principles of sports science for jockeys</w:t>
      </w:r>
    </w:p>
    <w:p w:rsidR="00000000" w:rsidRPr="00A60D3C" w:rsidP="00A60D3C">
      <w:pPr>
        <w:pStyle w:val="Heading1"/>
      </w:pPr>
      <w:bookmarkStart w:id="9" w:name="O_979553"/>
      <w:bookmarkEnd w:id="9"/>
      <w:r w:rsidRPr="00A60D3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60D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D3C" w:rsidP="00A60D3C">
            <w:pPr>
              <w:pStyle w:val="BodyText"/>
            </w:pPr>
            <w:r w:rsidRPr="00A60D3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D3C">
            <w:pPr>
              <w:pStyle w:val="BodyText"/>
              <w:rPr>
                <w:lang w:val="en-NZ"/>
              </w:rPr>
            </w:pPr>
            <w:r w:rsidRPr="00A60D3C">
              <w:rPr>
                <w:rStyle w:val="SpecialBold"/>
              </w:rPr>
              <w:t>Comments</w:t>
            </w:r>
          </w:p>
        </w:tc>
      </w:tr>
      <w:tr w:rsidTr="00A60D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D3C">
            <w:pPr>
              <w:pStyle w:val="BodyText"/>
              <w:rPr>
                <w:lang w:val="en-NZ"/>
              </w:rPr>
            </w:pPr>
            <w:r w:rsidRPr="00A60D3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D3C" w:rsidP="00A60D3C">
            <w:pPr>
              <w:pStyle w:val="BodyText"/>
            </w:pPr>
            <w:r w:rsidRPr="00A60D3C">
              <w:t>This version released with RGR Racing and Breeding Training Package Version 2.0.</w:t>
            </w:r>
          </w:p>
        </w:tc>
      </w:tr>
    </w:tbl>
    <w:p w:rsidR="00000000" w:rsidRPr="00A60D3C" w:rsidP="00A60D3C">
      <w:pPr>
        <w:pStyle w:val="BodyText"/>
      </w:pPr>
    </w:p>
    <w:p w:rsidR="00000000" w:rsidRPr="00A60D3C" w:rsidP="00A60D3C">
      <w:pPr>
        <w:pStyle w:val="AllowPageBreak"/>
      </w:pPr>
    </w:p>
    <w:p w:rsidR="00000000" w:rsidRPr="00A60D3C" w:rsidP="00A60D3C">
      <w:pPr>
        <w:pStyle w:val="Heading1"/>
      </w:pPr>
      <w:bookmarkStart w:id="10" w:name="O_979554"/>
      <w:bookmarkEnd w:id="10"/>
      <w:r w:rsidRPr="00A60D3C">
        <w:t>Performance Evidence</w:t>
      </w:r>
    </w:p>
    <w:p w:rsidR="00000000" w:rsidRPr="00A60D3C" w:rsidP="00E74FC9">
      <w:pPr>
        <w:pStyle w:val="BodyText"/>
      </w:pPr>
      <w:r w:rsidRPr="00A60D3C">
        <w:t>An individual demonstrating competency in this unit must satisfy all of the elements an</w:t>
      </w:r>
      <w:r w:rsidRPr="00A60D3C">
        <w:t>d performance criteria of this unit. There must be evidence that the individual has managed personal health, fitness and wellbeing according to the principles of sports science for jockeys, including:</w:t>
      </w:r>
    </w:p>
    <w:p w:rsidR="00000000" w:rsidRPr="00A60D3C" w:rsidP="00A60D3C">
      <w:pPr>
        <w:pStyle w:val="ListBullet"/>
      </w:pPr>
      <w:r w:rsidRPr="00A60D3C">
        <w:t>developed an exercise regime for two different situati</w:t>
      </w:r>
      <w:r w:rsidRPr="00A60D3C">
        <w:t xml:space="preserve">ons, and implemented the strengthening exercises </w:t>
      </w:r>
    </w:p>
    <w:p w:rsidR="00000000" w:rsidRPr="00A60D3C" w:rsidP="00A60D3C">
      <w:pPr>
        <w:pStyle w:val="ListBullet"/>
      </w:pPr>
      <w:r w:rsidRPr="00A60D3C">
        <w:t>developed a diet to manage weight for two different scenarios</w:t>
      </w:r>
    </w:p>
    <w:p w:rsidR="00000000" w:rsidRPr="00A60D3C" w:rsidP="00A60D3C">
      <w:pPr>
        <w:pStyle w:val="ListBullet"/>
      </w:pPr>
      <w:r w:rsidRPr="00A60D3C">
        <w:t>devised strategies for managing a common illness and injury experienced by jockeys</w:t>
      </w:r>
    </w:p>
    <w:p w:rsidR="00000000" w:rsidRPr="00A60D3C" w:rsidP="00A60D3C">
      <w:pPr>
        <w:pStyle w:val="ListBullet"/>
      </w:pPr>
      <w:r w:rsidRPr="00A60D3C">
        <w:t>investigated approaches to cope with stress and build resilie</w:t>
      </w:r>
      <w:r w:rsidRPr="00A60D3C">
        <w:t>nce.</w:t>
      </w:r>
    </w:p>
    <w:p w:rsidR="00000000" w:rsidRPr="00A60D3C" w:rsidP="00A60D3C">
      <w:pPr>
        <w:pStyle w:val="AllowPageBreak"/>
      </w:pPr>
    </w:p>
    <w:p w:rsidR="00000000" w:rsidRPr="00A60D3C" w:rsidP="00A60D3C">
      <w:pPr>
        <w:pStyle w:val="Heading1"/>
      </w:pPr>
      <w:bookmarkStart w:id="11" w:name="O_979555"/>
      <w:bookmarkEnd w:id="11"/>
      <w:r w:rsidRPr="00A60D3C">
        <w:t>Knowledge Evidence</w:t>
      </w:r>
    </w:p>
    <w:p w:rsidR="00000000" w:rsidRPr="00A60D3C" w:rsidP="00E74FC9">
      <w:pPr>
        <w:pStyle w:val="BodyText"/>
      </w:pPr>
      <w:r w:rsidRPr="00A60D3C">
        <w:t>An individual must be able to demonstrate the knowledge required to perform the tasks outlined in the elements and performance criteria of this unit. This includes knowledge of:</w:t>
      </w:r>
    </w:p>
    <w:p w:rsidR="00000000" w:rsidRPr="00A60D3C" w:rsidP="00A60D3C">
      <w:pPr>
        <w:pStyle w:val="ListBullet"/>
      </w:pPr>
      <w:r w:rsidRPr="00A60D3C">
        <w:t>basic principles of human anatomy and physiology</w:t>
      </w:r>
    </w:p>
    <w:p w:rsidR="00000000" w:rsidRPr="00A60D3C" w:rsidP="00A60D3C">
      <w:pPr>
        <w:pStyle w:val="ListBullet"/>
      </w:pPr>
      <w:r w:rsidRPr="00A60D3C">
        <w:t>basic principles of human fitness and exercise regimes, including:</w:t>
      </w:r>
    </w:p>
    <w:p w:rsidR="00000000" w:rsidRPr="00A60D3C" w:rsidP="00A60D3C">
      <w:pPr>
        <w:pStyle w:val="ListBullet2"/>
      </w:pPr>
      <w:r w:rsidRPr="00A60D3C">
        <w:t>fitness indicators</w:t>
      </w:r>
    </w:p>
    <w:p w:rsidR="00000000" w:rsidRPr="00A60D3C" w:rsidP="00A60D3C">
      <w:pPr>
        <w:pStyle w:val="ListBullet2"/>
      </w:pPr>
      <w:r w:rsidRPr="00A60D3C">
        <w:t>hydration and dehydration</w:t>
      </w:r>
    </w:p>
    <w:p w:rsidR="00000000" w:rsidRPr="00A60D3C" w:rsidP="00A60D3C">
      <w:pPr>
        <w:pStyle w:val="ListBullet"/>
      </w:pPr>
      <w:r w:rsidRPr="00A60D3C">
        <w:t>sources and types of professional fitness services</w:t>
      </w:r>
    </w:p>
    <w:p w:rsidR="00000000" w:rsidRPr="00A60D3C" w:rsidP="00A60D3C">
      <w:pPr>
        <w:pStyle w:val="ListBullet"/>
      </w:pPr>
      <w:r w:rsidRPr="00A60D3C">
        <w:t>racing industry safety requirements, inclu</w:t>
      </w:r>
      <w:r w:rsidRPr="00A60D3C">
        <w:t>ding safe operating procedures:</w:t>
      </w:r>
    </w:p>
    <w:p w:rsidR="00000000" w:rsidRPr="00A60D3C" w:rsidP="00A60D3C">
      <w:pPr>
        <w:pStyle w:val="ListBullet2"/>
      </w:pPr>
      <w:r w:rsidRPr="00A60D3C">
        <w:t>types of workplace illnesses and injuries in the racing industry</w:t>
      </w:r>
    </w:p>
    <w:p w:rsidR="00000000" w:rsidRPr="00A60D3C" w:rsidP="00A60D3C">
      <w:pPr>
        <w:pStyle w:val="ListBullet2"/>
      </w:pPr>
      <w:r w:rsidRPr="00A60D3C">
        <w:t>common riding injuries, illnesses and related rehabilitation</w:t>
      </w:r>
    </w:p>
    <w:p w:rsidR="00000000" w:rsidRPr="00A60D3C" w:rsidP="00A60D3C">
      <w:pPr>
        <w:pStyle w:val="ListBullet2"/>
      </w:pPr>
      <w:r w:rsidRPr="00A60D3C">
        <w:t>reporting procedures for workplace illness or injury</w:t>
      </w:r>
    </w:p>
    <w:p w:rsidR="00000000" w:rsidRPr="00A60D3C" w:rsidP="00A60D3C">
      <w:pPr>
        <w:pStyle w:val="ListBullet"/>
      </w:pPr>
      <w:r w:rsidRPr="00A60D3C">
        <w:t>basics of food and nutrition in diets for s</w:t>
      </w:r>
      <w:r w:rsidRPr="00A60D3C">
        <w:t>port, including:</w:t>
      </w:r>
    </w:p>
    <w:p w:rsidR="00000000" w:rsidRPr="00A60D3C" w:rsidP="00A60D3C">
      <w:pPr>
        <w:pStyle w:val="ListBullet2"/>
      </w:pPr>
      <w:r w:rsidRPr="00A60D3C">
        <w:t>managing and maintaining weight</w:t>
      </w:r>
    </w:p>
    <w:p w:rsidR="00000000" w:rsidRPr="00A60D3C" w:rsidP="00A60D3C">
      <w:pPr>
        <w:pStyle w:val="ListBullet2"/>
      </w:pPr>
      <w:r w:rsidRPr="00A60D3C">
        <w:t>effect of drugs and alcohol on fitness</w:t>
      </w:r>
    </w:p>
    <w:p w:rsidR="00000000" w:rsidRPr="00A60D3C" w:rsidP="00A60D3C">
      <w:pPr>
        <w:pStyle w:val="ListBullet"/>
      </w:pPr>
      <w:r w:rsidRPr="00A60D3C">
        <w:t>basic principles of wellbeing, including:</w:t>
      </w:r>
    </w:p>
    <w:p w:rsidR="00000000" w:rsidRPr="00A60D3C" w:rsidP="00A60D3C">
      <w:pPr>
        <w:pStyle w:val="ListBullet2"/>
      </w:pPr>
      <w:r w:rsidRPr="00A60D3C">
        <w:t xml:space="preserve">sources of stress – social media, work schedule, career, family </w:t>
      </w:r>
    </w:p>
    <w:p w:rsidR="00000000" w:rsidRPr="00A60D3C" w:rsidP="00A60D3C">
      <w:pPr>
        <w:pStyle w:val="ListBullet2"/>
      </w:pPr>
      <w:r w:rsidRPr="00A60D3C">
        <w:t>work relationships –</w:t>
      </w:r>
      <w:r w:rsidRPr="00A60D3C">
        <w:t xml:space="preserve"> trainers, race officials, stewards and stable personnel</w:t>
      </w:r>
    </w:p>
    <w:p w:rsidR="00000000" w:rsidRPr="00A60D3C" w:rsidP="00A60D3C">
      <w:pPr>
        <w:pStyle w:val="ListBullet2"/>
      </w:pPr>
      <w:r w:rsidRPr="00A60D3C">
        <w:t xml:space="preserve">physical and emotional indicators of stress </w:t>
      </w:r>
    </w:p>
    <w:p w:rsidR="00000000" w:rsidRPr="00A60D3C" w:rsidP="00A60D3C">
      <w:pPr>
        <w:pStyle w:val="ListBullet2"/>
      </w:pPr>
      <w:r w:rsidRPr="00A60D3C">
        <w:t xml:space="preserve">features of work/life balance </w:t>
      </w:r>
    </w:p>
    <w:p w:rsidR="00000000" w:rsidRPr="00A60D3C" w:rsidP="00A60D3C">
      <w:pPr>
        <w:pStyle w:val="ListBullet2"/>
      </w:pPr>
      <w:r w:rsidRPr="00A60D3C">
        <w:t>resilience and coping strategies</w:t>
      </w:r>
    </w:p>
    <w:p w:rsidR="00000000" w:rsidRPr="00A60D3C" w:rsidP="00A60D3C">
      <w:pPr>
        <w:pStyle w:val="ListBullet2"/>
      </w:pPr>
      <w:r w:rsidRPr="00A60D3C">
        <w:t>sources of advice and help.</w:t>
      </w:r>
    </w:p>
    <w:p w:rsidR="00000000" w:rsidRPr="00A60D3C" w:rsidP="00A60D3C">
      <w:pPr>
        <w:pStyle w:val="AllowPageBreak"/>
      </w:pPr>
    </w:p>
    <w:p w:rsidR="00000000" w:rsidRPr="00A60D3C" w:rsidP="00A60D3C">
      <w:pPr>
        <w:pStyle w:val="Heading1"/>
      </w:pPr>
      <w:bookmarkStart w:id="12" w:name="O_979556"/>
      <w:bookmarkEnd w:id="12"/>
      <w:r w:rsidRPr="00A60D3C">
        <w:t>Assessment Conditions</w:t>
      </w:r>
    </w:p>
    <w:p w:rsidR="00000000" w:rsidRPr="00A60D3C" w:rsidP="00E74FC9">
      <w:pPr>
        <w:pStyle w:val="BodyText"/>
      </w:pPr>
      <w:r w:rsidRPr="00A60D3C">
        <w:t>Assessment of skills mu</w:t>
      </w:r>
      <w:r w:rsidRPr="00A60D3C">
        <w:t xml:space="preserve">st take place under the following conditions: </w:t>
      </w:r>
    </w:p>
    <w:p w:rsidR="00000000" w:rsidRPr="00A60D3C" w:rsidP="00A60D3C">
      <w:pPr>
        <w:pStyle w:val="ListBullet"/>
      </w:pPr>
      <w:r w:rsidRPr="00A60D3C">
        <w:t>physical conditions:</w:t>
      </w:r>
    </w:p>
    <w:p w:rsidR="00000000" w:rsidRPr="00A60D3C" w:rsidP="00A60D3C">
      <w:pPr>
        <w:pStyle w:val="ListBullet2"/>
      </w:pPr>
      <w:r w:rsidRPr="00A60D3C">
        <w:t>a workplace setting or an environment that accurately represents workplace conditions</w:t>
      </w:r>
    </w:p>
    <w:p w:rsidR="00000000" w:rsidRPr="00A60D3C" w:rsidP="00A60D3C">
      <w:pPr>
        <w:pStyle w:val="ListBullet"/>
      </w:pPr>
      <w:r w:rsidRPr="00A60D3C">
        <w:t>resources, equipment and materials:</w:t>
      </w:r>
    </w:p>
    <w:p w:rsidR="00000000" w:rsidRPr="00A60D3C" w:rsidP="00A60D3C">
      <w:pPr>
        <w:pStyle w:val="ListBullet2"/>
      </w:pPr>
      <w:r w:rsidRPr="00A60D3C">
        <w:t>materials and equipment relevant to assessing candidate</w:t>
      </w:r>
      <w:r>
        <w:t>’</w:t>
      </w:r>
      <w:r w:rsidRPr="00A60D3C">
        <w:t xml:space="preserve">s ability to manage and apply principles of sports science for jockeys </w:t>
      </w:r>
    </w:p>
    <w:p w:rsidR="00000000" w:rsidRPr="00A60D3C" w:rsidP="00A60D3C">
      <w:pPr>
        <w:pStyle w:val="ListBullet2"/>
      </w:pPr>
      <w:r w:rsidRPr="00A60D3C">
        <w:t>realistic case studies or scenarios if required</w:t>
      </w:r>
    </w:p>
    <w:p w:rsidR="00000000" w:rsidRPr="00A60D3C" w:rsidP="00A60D3C">
      <w:pPr>
        <w:pStyle w:val="ListBullet"/>
      </w:pPr>
      <w:r w:rsidRPr="00A60D3C">
        <w:t>specifications:</w:t>
      </w:r>
    </w:p>
    <w:p w:rsidR="00000000" w:rsidRPr="00A60D3C" w:rsidP="00A60D3C">
      <w:pPr>
        <w:pStyle w:val="ListBullet2"/>
      </w:pPr>
      <w:r w:rsidRPr="00A60D3C">
        <w:t>work instructions and related documentation.</w:t>
      </w:r>
    </w:p>
    <w:p w:rsidR="00000000" w:rsidRPr="00A60D3C" w:rsidP="00A60D3C">
      <w:pPr>
        <w:pStyle w:val="BodyText"/>
      </w:pPr>
    </w:p>
    <w:p w:rsidR="00E74FC9" w:rsidP="00E74FC9">
      <w:pPr>
        <w:pStyle w:val="BodyText"/>
      </w:pPr>
      <w:r w:rsidRPr="00A60D3C">
        <w:t>Assessors of thi</w:t>
      </w:r>
      <w:r w:rsidRPr="00A60D3C">
        <w:t>s unit must satisfy the requirements for assessors in applicable vocational education and training legislation, frameworks and/or standards.</w:t>
      </w:r>
    </w:p>
    <w:p w:rsidR="00000000" w:rsidRPr="00A60D3C" w:rsidP="00A60D3C">
      <w:pPr>
        <w:pStyle w:val="Heading1"/>
      </w:pPr>
      <w:bookmarkStart w:id="13" w:name="O_979559"/>
      <w:bookmarkEnd w:id="13"/>
      <w:r w:rsidRPr="00A60D3C">
        <w:t>Links</w:t>
      </w:r>
    </w:p>
    <w:p w:rsidR="00000000" w:rsidRPr="00A60D3C" w:rsidP="00E74FC9">
      <w:pPr>
        <w:pStyle w:val="BodyText"/>
      </w:pPr>
      <w:r w:rsidRPr="00A60D3C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695378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A60D3C" w:rsidP="00A60D3C"/>
    <w:sectPr w:rsidSect="00A60D3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D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D3C" w:rsidRPr="00E74FC9" w:rsidP="00E74F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D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FC9" w:rsidP="00A60D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4FC9" w:rsidP="00A60D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74FC9" w:rsidP="00A60D3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D3C" w:rsidP="00A60D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74FC9">
      <w:t>Approved</w:t>
    </w:r>
    <w:r w:rsidR="00E74FC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74FC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74FC9">
      <w:rPr>
        <w:noProof/>
      </w:rPr>
      <w:t>4</w:t>
    </w:r>
    <w:r>
      <w:rPr>
        <w:noProof/>
      </w:rPr>
      <w:fldChar w:fldCharType="end"/>
    </w:r>
  </w:p>
  <w:p w:rsidR="00A60D3C" w:rsidP="00A60D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74FC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74FC9">
      <w:t>Skills Insight</w:t>
    </w:r>
    <w:r w:rsidR="00E74FC9">
      <w:fldChar w:fldCharType="end"/>
    </w:r>
  </w:p>
  <w:p w:rsidR="00A60D3C" w:rsidP="00A60D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D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F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0D3C" w:rsidRPr="00E74FC9" w:rsidP="00E74F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D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FC9" w:rsidRPr="002D2AF8" w:rsidP="00A60D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RGRPSH419 Manage principles of sports science for jockeys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74FC9" w:rsidP="00A60D3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D3C" w:rsidRPr="002D2AF8" w:rsidP="00A60D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74FC9">
      <w:t>RGRPSH419 Manage principles of sports science for jockeys</w:t>
    </w:r>
    <w:r w:rsidR="00E74FC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74FC9">
      <w:rPr>
        <w:noProof/>
      </w:rPr>
      <w:t>2 March 2025</w:t>
    </w:r>
    <w:r>
      <w:fldChar w:fldCharType="end"/>
    </w:r>
  </w:p>
  <w:p w:rsidR="00A60D3C" w:rsidP="00A60D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AE38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6805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1C72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0D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0D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0D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0D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0D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0D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0D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0D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0D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0D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0D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0D3C"/>
  </w:style>
  <w:style w:type="character" w:customStyle="1" w:styleId="Heading1Char">
    <w:name w:val="Heading 1 Char"/>
    <w:basedOn w:val="DefaultParagraphFont"/>
    <w:link w:val="Heading1"/>
    <w:rsid w:val="00A60D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0D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0D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0D3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0D3C"/>
    <w:rPr>
      <w:b/>
      <w:spacing w:val="0"/>
    </w:rPr>
  </w:style>
  <w:style w:type="paragraph" w:styleId="ListBullet2">
    <w:name w:val="List Bullet 2"/>
    <w:basedOn w:val="List2"/>
    <w:rsid w:val="00A60D3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60D3C"/>
    <w:rPr>
      <w:i/>
    </w:rPr>
  </w:style>
  <w:style w:type="paragraph" w:customStyle="1" w:styleId="SuperHeading">
    <w:name w:val="SuperHeading"/>
    <w:basedOn w:val="Normal"/>
    <w:rsid w:val="00A60D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0D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0D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0D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0D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0D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0D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0D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0D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0D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0D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0D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0D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0D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0D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0D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0D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0D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0D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0D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0D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0D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0D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0D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0D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0D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0D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0D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0D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0D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0D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0D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0D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0D3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60D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0D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0D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0D3C"/>
  </w:style>
  <w:style w:type="paragraph" w:styleId="TableofFigures">
    <w:name w:val="table of figures"/>
    <w:basedOn w:val="Normal"/>
    <w:next w:val="Normal"/>
    <w:semiHidden/>
    <w:rsid w:val="00A60D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0D3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60D3C"/>
    <w:rPr>
      <w:rFonts w:ascii="Wingdings" w:hAnsi="Wingdings"/>
    </w:rPr>
  </w:style>
  <w:style w:type="paragraph" w:customStyle="1" w:styleId="TableHeading">
    <w:name w:val="Table Heading"/>
    <w:basedOn w:val="HeadingBase"/>
    <w:rsid w:val="00A60D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0D3C"/>
    <w:rPr>
      <w:color w:val="0033CC"/>
      <w:u w:val="none"/>
    </w:rPr>
  </w:style>
  <w:style w:type="paragraph" w:customStyle="1" w:styleId="BodyTextRight">
    <w:name w:val="Body Text Right"/>
    <w:basedOn w:val="BodyText"/>
    <w:rsid w:val="00A60D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0D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0D3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0D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0D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0D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0D3C"/>
    <w:rPr>
      <w:sz w:val="32"/>
    </w:rPr>
  </w:style>
  <w:style w:type="paragraph" w:customStyle="1" w:styleId="HeadingProcedure">
    <w:name w:val="Heading Procedure"/>
    <w:basedOn w:val="HeadingBase"/>
    <w:next w:val="Normal"/>
    <w:rsid w:val="00A60D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0D3C"/>
    <w:pPr>
      <w:spacing w:before="60" w:after="60"/>
    </w:pPr>
  </w:style>
  <w:style w:type="paragraph" w:styleId="ListContinue">
    <w:name w:val="List Continue"/>
    <w:basedOn w:val="List"/>
    <w:rsid w:val="00A60D3C"/>
    <w:pPr>
      <w:ind w:firstLine="0"/>
    </w:pPr>
  </w:style>
  <w:style w:type="paragraph" w:customStyle="1" w:styleId="ListNote">
    <w:name w:val="List Note"/>
    <w:basedOn w:val="List"/>
    <w:rsid w:val="00A60D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0D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0D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0D3C"/>
    <w:rPr>
      <w:rFonts w:ascii="Courier New" w:hAnsi="Courier New"/>
    </w:rPr>
  </w:style>
  <w:style w:type="paragraph" w:customStyle="1" w:styleId="NoteBullet">
    <w:name w:val="Note Bullet"/>
    <w:basedOn w:val="Note"/>
    <w:rsid w:val="00A60D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0D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0D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0D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0D3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0D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0D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0D3C"/>
    <w:rPr>
      <w:b/>
      <w:smallCaps/>
    </w:rPr>
  </w:style>
  <w:style w:type="paragraph" w:customStyle="1" w:styleId="TableListNumber">
    <w:name w:val="Table List Number"/>
    <w:basedOn w:val="ListNumber"/>
    <w:rsid w:val="00A60D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0D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0D3C"/>
    <w:pPr>
      <w:numPr>
        <w:numId w:val="9"/>
      </w:numPr>
    </w:pPr>
  </w:style>
  <w:style w:type="paragraph" w:customStyle="1" w:styleId="ListAlpha2">
    <w:name w:val="List Alpha 2"/>
    <w:basedOn w:val="List2"/>
    <w:rsid w:val="00A60D3C"/>
    <w:pPr>
      <w:numPr>
        <w:numId w:val="8"/>
      </w:numPr>
    </w:pPr>
  </w:style>
  <w:style w:type="paragraph" w:styleId="List2">
    <w:name w:val="List 2"/>
    <w:basedOn w:val="BodyText"/>
    <w:rsid w:val="00A60D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0D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0D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0D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0D3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0D3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60D3C"/>
    <w:pPr>
      <w:numPr>
        <w:numId w:val="4"/>
      </w:numPr>
    </w:pPr>
  </w:style>
  <w:style w:type="paragraph" w:styleId="ListContinue2">
    <w:name w:val="List Continue 2"/>
    <w:basedOn w:val="List2"/>
    <w:rsid w:val="00A60D3C"/>
    <w:pPr>
      <w:ind w:firstLine="0"/>
    </w:pPr>
  </w:style>
  <w:style w:type="paragraph" w:styleId="ListContinue3">
    <w:name w:val="List Continue 3"/>
    <w:basedOn w:val="List3"/>
    <w:rsid w:val="00A60D3C"/>
    <w:pPr>
      <w:ind w:left="1021" w:firstLine="0"/>
    </w:pPr>
  </w:style>
  <w:style w:type="paragraph" w:styleId="ListContinue4">
    <w:name w:val="List Continue 4"/>
    <w:basedOn w:val="List4"/>
    <w:rsid w:val="00A60D3C"/>
    <w:pPr>
      <w:ind w:firstLine="0"/>
    </w:pPr>
  </w:style>
  <w:style w:type="paragraph" w:styleId="ListContinue5">
    <w:name w:val="List Continue 5"/>
    <w:basedOn w:val="List5"/>
    <w:rsid w:val="00A60D3C"/>
    <w:pPr>
      <w:ind w:firstLine="0"/>
    </w:pPr>
  </w:style>
  <w:style w:type="paragraph" w:styleId="ListNumber3">
    <w:name w:val="List Number 3"/>
    <w:basedOn w:val="List3"/>
    <w:rsid w:val="00A60D3C"/>
    <w:pPr>
      <w:numPr>
        <w:numId w:val="5"/>
      </w:numPr>
    </w:pPr>
  </w:style>
  <w:style w:type="paragraph" w:styleId="ListNumber4">
    <w:name w:val="List Number 4"/>
    <w:basedOn w:val="List4"/>
    <w:rsid w:val="00A60D3C"/>
    <w:pPr>
      <w:numPr>
        <w:numId w:val="6"/>
      </w:numPr>
    </w:pPr>
  </w:style>
  <w:style w:type="paragraph" w:styleId="ListNumber5">
    <w:name w:val="List Number 5"/>
    <w:basedOn w:val="List5"/>
    <w:rsid w:val="00A60D3C"/>
    <w:pPr>
      <w:numPr>
        <w:numId w:val="7"/>
      </w:numPr>
    </w:pPr>
  </w:style>
  <w:style w:type="paragraph" w:styleId="BlockText">
    <w:name w:val="Block Text"/>
    <w:basedOn w:val="Normal"/>
    <w:rsid w:val="00A60D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0D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0D3C"/>
    <w:rPr>
      <w:sz w:val="16"/>
      <w:vertAlign w:val="superscript"/>
    </w:rPr>
  </w:style>
  <w:style w:type="character" w:customStyle="1" w:styleId="Symbols">
    <w:name w:val="Symbols"/>
    <w:basedOn w:val="DefaultParagraphFont"/>
    <w:rsid w:val="00A60D3C"/>
    <w:rPr>
      <w:rFonts w:ascii="Symbol" w:hAnsi="Symbol"/>
    </w:rPr>
  </w:style>
  <w:style w:type="character" w:customStyle="1" w:styleId="MenuOptions">
    <w:name w:val="Menu Options"/>
    <w:basedOn w:val="DefaultParagraphFont"/>
    <w:rsid w:val="00A60D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0D3C"/>
    <w:rPr>
      <w:b/>
    </w:rPr>
  </w:style>
  <w:style w:type="character" w:customStyle="1" w:styleId="Underlined">
    <w:name w:val="Underlined"/>
    <w:basedOn w:val="DefaultParagraphFont"/>
    <w:rsid w:val="00A60D3C"/>
    <w:rPr>
      <w:u w:val="single"/>
    </w:rPr>
  </w:style>
  <w:style w:type="paragraph" w:customStyle="1" w:styleId="TableBodyTextRight">
    <w:name w:val="Table Body Text Right"/>
    <w:basedOn w:val="TableBodyText"/>
    <w:rsid w:val="00A60D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0D3C"/>
    <w:rPr>
      <w:sz w:val="18"/>
    </w:rPr>
  </w:style>
  <w:style w:type="paragraph" w:customStyle="1" w:styleId="BodySmallRight">
    <w:name w:val="Body Small Right"/>
    <w:basedOn w:val="BodyTextRight"/>
    <w:rsid w:val="00A60D3C"/>
    <w:rPr>
      <w:sz w:val="18"/>
      <w:szCs w:val="18"/>
    </w:rPr>
  </w:style>
  <w:style w:type="paragraph" w:customStyle="1" w:styleId="MarginEdition">
    <w:name w:val="Margin Edition"/>
    <w:basedOn w:val="MarginNote"/>
    <w:rsid w:val="00A60D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0D3C"/>
    <w:rPr>
      <w:sz w:val="2"/>
      <w:szCs w:val="2"/>
    </w:rPr>
  </w:style>
  <w:style w:type="character" w:customStyle="1" w:styleId="Small">
    <w:name w:val="Small"/>
    <w:basedOn w:val="DefaultParagraphFont"/>
    <w:rsid w:val="00A60D3C"/>
    <w:rPr>
      <w:sz w:val="16"/>
    </w:rPr>
  </w:style>
  <w:style w:type="paragraph" w:customStyle="1" w:styleId="WideTable">
    <w:name w:val="Wide Table"/>
    <w:basedOn w:val="Normal"/>
    <w:rsid w:val="00A60D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0D3C"/>
  </w:style>
  <w:style w:type="paragraph" w:styleId="Quote">
    <w:name w:val="Quote"/>
    <w:basedOn w:val="Heading1"/>
    <w:link w:val="QuoteChar"/>
    <w:qFormat/>
    <w:rsid w:val="00A60D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0D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0D3C"/>
    <w:pPr>
      <w:pageBreakBefore/>
    </w:pPr>
  </w:style>
  <w:style w:type="paragraph" w:customStyle="1" w:styleId="Border">
    <w:name w:val="Border"/>
    <w:basedOn w:val="Normal"/>
    <w:qFormat/>
    <w:rsid w:val="00A60D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0D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0D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0D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0D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0D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0D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0D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0D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0D3C"/>
    <w:rPr>
      <w:u w:val="single"/>
    </w:rPr>
  </w:style>
  <w:style w:type="character" w:customStyle="1" w:styleId="BoldandItalics">
    <w:name w:val="Bold and Italics"/>
    <w:qFormat/>
    <w:rsid w:val="00A60D3C"/>
    <w:rPr>
      <w:b/>
      <w:i/>
      <w:u w:val="none"/>
    </w:rPr>
  </w:style>
  <w:style w:type="paragraph" w:styleId="BalloonText">
    <w:name w:val="Balloon Text"/>
    <w:basedOn w:val="Normal"/>
    <w:link w:val="BalloonTextChar"/>
    <w:rsid w:val="00A60D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0D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0D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0D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0D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0D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0D3C"/>
    <w:pPr>
      <w:spacing w:before="0" w:after="0"/>
    </w:pPr>
  </w:style>
  <w:style w:type="paragraph" w:customStyle="1" w:styleId="BodyTextBold">
    <w:name w:val="Body Text Bold"/>
    <w:basedOn w:val="BodyText"/>
    <w:qFormat/>
    <w:rsid w:val="00A60D3C"/>
    <w:rPr>
      <w:b/>
    </w:rPr>
  </w:style>
  <w:style w:type="character" w:styleId="Hyperlink">
    <w:name w:val="Hyperlink"/>
    <w:basedOn w:val="DefaultParagraphFont"/>
    <w:uiPriority w:val="99"/>
    <w:unhideWhenUsed/>
    <w:rsid w:val="00E74F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871</Words>
  <Characters>5665</Characters>
  <Application>Microsoft Office Word</Application>
  <DocSecurity>0</DocSecurity>
  <Lines>182</Lines>
  <Paragraphs>128</Paragraphs>
  <ScaleCrop>false</ScaleCrop>
  <Company>Author-it Software Corporation Ltd.</Company>
  <LinksUpToDate>false</LinksUpToDate>
  <CharactersWithSpaces>6408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RGRPSH419 Manage principles of sports science for jockeys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2025-03-01T15:31:00Z</dcterms:created>
  <dcterms:modified xsi:type="dcterms:W3CDTF">2025-03-01T15:31:00Z</dcterms:modified>
</cp:coreProperties>
</file>