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1E5D" w:rsidP="00E91E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RGRPSH414 Ride horses in trials</w:t>
      </w:r>
      <w:r>
        <w:fldChar w:fldCharType="end"/>
      </w:r>
    </w:p>
    <w:p w:rsidR="00E91E5D" w:rsidP="00E91E5D">
      <w:pPr>
        <w:pStyle w:val="Version"/>
        <w:sectPr w:rsidSect="00CA37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37AF" w:rsidP="00CA37AF">
      <w:pPr>
        <w:pStyle w:val="SuperHeading"/>
      </w:pPr>
      <w:r w:rsidRPr="00CA37AF">
        <w:t>RGRPSH414 Ride horses in trials</w:t>
      </w:r>
    </w:p>
    <w:p w:rsidR="00000000" w:rsidRPr="00CA37AF" w:rsidP="00CA37AF">
      <w:pPr>
        <w:pStyle w:val="Heading1"/>
      </w:pPr>
      <w:bookmarkStart w:id="1" w:name="O_979443"/>
      <w:bookmarkEnd w:id="1"/>
      <w:r w:rsidRPr="00CA37A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A37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7AF" w:rsidP="00CA37AF">
            <w:pPr>
              <w:pStyle w:val="BodyText"/>
            </w:pPr>
            <w:r w:rsidRPr="00CA37A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7AF">
            <w:pPr>
              <w:pStyle w:val="BodyText"/>
              <w:rPr>
                <w:lang w:val="en-NZ"/>
              </w:rPr>
            </w:pPr>
            <w:r w:rsidRPr="00CA37AF">
              <w:rPr>
                <w:rStyle w:val="SpecialBold"/>
              </w:rPr>
              <w:t>Comments</w:t>
            </w:r>
          </w:p>
        </w:tc>
      </w:tr>
      <w:tr w:rsidTr="00CA37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7AF">
            <w:pPr>
              <w:pStyle w:val="BodyText"/>
              <w:rPr>
                <w:lang w:val="en-NZ"/>
              </w:rPr>
            </w:pPr>
            <w:r w:rsidRPr="00CA37A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7AF" w:rsidP="00CA37AF">
            <w:pPr>
              <w:pStyle w:val="BodyText"/>
            </w:pPr>
            <w:r w:rsidRPr="00CA37AF">
              <w:t>This version released with RGR Racing and Breeding Training Package Version 2.0.</w:t>
            </w:r>
          </w:p>
        </w:tc>
      </w:tr>
    </w:tbl>
    <w:p w:rsidR="00000000" w:rsidRPr="00CA37AF" w:rsidP="00CA37AF">
      <w:pPr>
        <w:pStyle w:val="BodyText"/>
      </w:pPr>
    </w:p>
    <w:p w:rsidR="00000000" w:rsidRPr="00CA37AF" w:rsidP="00CA37AF">
      <w:pPr>
        <w:pStyle w:val="AllowPageBreak"/>
      </w:pPr>
    </w:p>
    <w:p w:rsidR="00000000" w:rsidRPr="00CA37AF" w:rsidP="00CA37AF">
      <w:pPr>
        <w:pStyle w:val="Heading1"/>
      </w:pPr>
      <w:bookmarkStart w:id="2" w:name="O_979444"/>
      <w:bookmarkEnd w:id="2"/>
      <w:r w:rsidRPr="00CA37AF">
        <w:t>Application</w:t>
      </w:r>
    </w:p>
    <w:p w:rsidR="00000000" w:rsidRPr="00CA37AF" w:rsidP="00E91E5D">
      <w:pPr>
        <w:pStyle w:val="BodyText"/>
      </w:pPr>
      <w:r w:rsidRPr="00CA37AF">
        <w:t>This unit of competency describes the skills and knowledge required to ride horses in trials. I</w:t>
      </w:r>
      <w:r w:rsidRPr="00CA37AF">
        <w:t>t includes complying with rules of racing, following instructions, judging pace, and applying riding skills according to track conditions.</w:t>
      </w:r>
    </w:p>
    <w:p w:rsidR="00000000" w:rsidRPr="00CA37AF" w:rsidP="00E91E5D">
      <w:pPr>
        <w:pStyle w:val="BodyText"/>
      </w:pPr>
      <w:r w:rsidRPr="00CA37AF">
        <w:t>The unit applies to individuals who are approved to ride in official barrier trials. They use specialised knowledge a</w:t>
      </w:r>
      <w:r w:rsidRPr="00CA37AF">
        <w:t xml:space="preserve">nd practical riding skills in the racing industry. </w:t>
      </w:r>
    </w:p>
    <w:p w:rsidR="00000000" w:rsidRPr="00CA37AF" w:rsidP="00E91E5D">
      <w:pPr>
        <w:pStyle w:val="BodyText"/>
      </w:pPr>
      <w:r w:rsidRPr="00CA37AF">
        <w:t>All work must be carried out to comply with workplace procedures, in accordance with applicable state/territory animal welfare and workplace health and safety legislative requirements.</w:t>
      </w:r>
    </w:p>
    <w:p w:rsidR="00000000" w:rsidRPr="00CA37AF" w:rsidP="00E91E5D">
      <w:pPr>
        <w:pStyle w:val="BodyText"/>
      </w:pPr>
      <w:r w:rsidRPr="00CA37AF">
        <w:t>Licensing, legislat</w:t>
      </w:r>
      <w:r w:rsidRPr="00CA37AF">
        <w:t>ive, regulatory or certification requirements apply to this unit. Users are advised to check with the relevant Principal Racing Authority (PRA) for current requirements.</w:t>
      </w:r>
      <w:r w:rsidRPr="00CA37AF">
        <w:rPr>
          <w:rStyle w:val="SpecialBold"/>
        </w:rPr>
        <w:t xml:space="preserve"> </w:t>
      </w:r>
    </w:p>
    <w:p w:rsidR="00000000" w:rsidRPr="00CA37AF" w:rsidP="00CA37AF">
      <w:pPr>
        <w:pStyle w:val="Heading1"/>
      </w:pPr>
      <w:bookmarkStart w:id="3" w:name="O_979445"/>
      <w:bookmarkEnd w:id="3"/>
      <w:r w:rsidRPr="00CA37AF">
        <w:t>Pre-requisite Unit</w:t>
      </w:r>
    </w:p>
    <w:p w:rsidR="00000000" w:rsidRPr="00CA37AF" w:rsidP="00E91E5D">
      <w:pPr>
        <w:pStyle w:val="BodyText"/>
      </w:pPr>
      <w:r w:rsidRPr="00CA37AF">
        <w:t>The prerequisite unit of competency for this unit</w:t>
      </w:r>
      <w:r w:rsidRPr="00CA37AF">
        <w:t xml:space="preserve"> is:</w:t>
      </w:r>
    </w:p>
    <w:p w:rsidR="00000000" w:rsidRPr="00CA37AF" w:rsidP="00CA37AF">
      <w:pPr>
        <w:pStyle w:val="ListBullet"/>
      </w:pPr>
      <w:r w:rsidRPr="00CA37AF">
        <w:t>RGRPSH405 Ride horses in jump outs.</w:t>
      </w:r>
    </w:p>
    <w:p w:rsidR="00000000" w:rsidRPr="00CA37AF" w:rsidP="00CA37AF">
      <w:pPr>
        <w:pStyle w:val="BodyText"/>
      </w:pPr>
    </w:p>
    <w:p w:rsidR="00000000" w:rsidRPr="00CA37AF" w:rsidP="00E91E5D">
      <w:pPr>
        <w:pStyle w:val="BodyText"/>
      </w:pPr>
      <w:r w:rsidRPr="00CA37AF">
        <w:t>Note the following chain of prerequisites that also apply to this unit. 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43"/>
        <w:gridCol w:w="3435"/>
      </w:tblGrid>
      <w:tr w:rsidTr="00CA3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7AF" w:rsidP="00CA37AF">
            <w:pPr>
              <w:pStyle w:val="BodyText"/>
            </w:pPr>
            <w:r w:rsidRPr="00CA37AF">
              <w:rPr>
                <w:rStyle w:val="SpecialBold"/>
              </w:rPr>
              <w:t>Unit of competency</w:t>
            </w:r>
          </w:p>
        </w:tc>
        <w:tc>
          <w:tcPr>
            <w:tcW w:w="34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7AF">
            <w:pPr>
              <w:pStyle w:val="BodyText"/>
              <w:rPr>
                <w:lang w:val="en-NZ"/>
              </w:rPr>
            </w:pPr>
            <w:r w:rsidRPr="00CA37AF">
              <w:rPr>
                <w:rStyle w:val="SpecialBold"/>
              </w:rPr>
              <w:t>Prerequisite requirement</w:t>
            </w:r>
          </w:p>
        </w:tc>
      </w:tr>
      <w:tr w:rsidTr="00CA3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2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7AF">
            <w:pPr>
              <w:pStyle w:val="BodyText"/>
              <w:rPr>
                <w:lang w:val="en-NZ"/>
              </w:rPr>
            </w:pPr>
            <w:r w:rsidRPr="00CA37AF">
              <w:t>RGRPSH405 Ride horses in jump outs</w:t>
            </w:r>
          </w:p>
        </w:tc>
        <w:tc>
          <w:tcPr>
            <w:tcW w:w="343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7AF">
            <w:pPr>
              <w:pStyle w:val="BodyText"/>
              <w:rPr>
                <w:lang w:val="en-NZ"/>
              </w:rPr>
            </w:pPr>
            <w:r w:rsidRPr="00CA37AF">
              <w:t>RGRPSH404 Ride horses at trackwork</w:t>
            </w:r>
          </w:p>
        </w:tc>
      </w:tr>
      <w:tr w:rsidTr="00CA3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2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7AF">
            <w:pPr>
              <w:pStyle w:val="BodyText"/>
              <w:rPr>
                <w:lang w:val="en-NZ"/>
              </w:rPr>
            </w:pPr>
            <w:r w:rsidRPr="00CA37AF">
              <w:t>RGRPSH404 Ride horses at trackwork</w:t>
            </w:r>
          </w:p>
        </w:tc>
        <w:tc>
          <w:tcPr>
            <w:tcW w:w="343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7AF">
            <w:pPr>
              <w:pStyle w:val="BodyText"/>
              <w:rPr>
                <w:lang w:val="en-NZ"/>
              </w:rPr>
            </w:pPr>
            <w:r w:rsidRPr="00CA37AF">
              <w:t>RGRPSH307 Exercise horses in pacework</w:t>
            </w:r>
          </w:p>
        </w:tc>
      </w:tr>
      <w:tr w:rsidTr="00CA3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2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7AF">
            <w:pPr>
              <w:pStyle w:val="BodyText"/>
              <w:rPr>
                <w:lang w:val="en-NZ"/>
              </w:rPr>
            </w:pPr>
            <w:r w:rsidRPr="00CA37AF">
              <w:t>RGRPSH307 Exercise horses in pacework</w:t>
            </w:r>
          </w:p>
        </w:tc>
        <w:tc>
          <w:tcPr>
            <w:tcW w:w="343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7AF">
            <w:pPr>
              <w:pStyle w:val="BodyText"/>
              <w:rPr>
                <w:lang w:val="en-NZ"/>
              </w:rPr>
            </w:pPr>
            <w:r w:rsidRPr="00CA37AF">
              <w:t>RGRPSH306 Develop basic trackwork riding skills</w:t>
            </w:r>
          </w:p>
        </w:tc>
      </w:tr>
      <w:tr w:rsidTr="00CA3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2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7AF">
            <w:pPr>
              <w:pStyle w:val="BodyText"/>
              <w:rPr>
                <w:lang w:val="en-NZ"/>
              </w:rPr>
            </w:pPr>
            <w:r w:rsidRPr="00CA37AF">
              <w:t>RGRPSH306 Develop basic trackwork riding skills</w:t>
            </w:r>
          </w:p>
        </w:tc>
        <w:tc>
          <w:tcPr>
            <w:tcW w:w="343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7AF">
            <w:pPr>
              <w:pStyle w:val="BodyText"/>
              <w:rPr>
                <w:lang w:val="en-NZ"/>
              </w:rPr>
            </w:pPr>
            <w:r w:rsidRPr="00CA37AF">
              <w:t>RGRPSH205 Perform basic riding skills in the ra</w:t>
            </w:r>
            <w:r w:rsidRPr="00CA37AF">
              <w:t>cing industry</w:t>
            </w:r>
          </w:p>
        </w:tc>
      </w:tr>
      <w:tr w:rsidTr="00CA3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2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7AF">
            <w:pPr>
              <w:pStyle w:val="BodyText"/>
              <w:rPr>
                <w:lang w:val="en-NZ"/>
              </w:rPr>
            </w:pPr>
            <w:r w:rsidRPr="00CA37AF">
              <w:t>RGRPSH205 Perform basic riding skills in the racing industry</w:t>
            </w:r>
          </w:p>
        </w:tc>
        <w:tc>
          <w:tcPr>
            <w:tcW w:w="343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7AF" w:rsidP="00CA37AF">
            <w:pPr>
              <w:pStyle w:val="BodyText"/>
            </w:pPr>
            <w:r w:rsidRPr="00CA37AF">
              <w:t>RGRPSH201 Handle racehorses in stables and at trackwork</w:t>
            </w:r>
          </w:p>
        </w:tc>
      </w:tr>
    </w:tbl>
    <w:p w:rsidR="00000000" w:rsidRPr="00CA37AF" w:rsidP="00CA37AF">
      <w:pPr>
        <w:pStyle w:val="BodyText"/>
      </w:pPr>
    </w:p>
    <w:p w:rsidR="00000000" w:rsidRPr="00CA37AF" w:rsidP="00CA37AF">
      <w:pPr>
        <w:pStyle w:val="AllowPageBreak"/>
      </w:pPr>
    </w:p>
    <w:p w:rsidR="00000000" w:rsidRPr="00CA37AF" w:rsidP="00CA37AF">
      <w:pPr>
        <w:pStyle w:val="Heading1"/>
      </w:pPr>
      <w:bookmarkStart w:id="4" w:name="O_979447"/>
      <w:bookmarkEnd w:id="4"/>
      <w:r w:rsidRPr="00CA37AF">
        <w:t>Unit Sector</w:t>
      </w:r>
    </w:p>
    <w:p w:rsidR="00000000" w:rsidRPr="00CA37AF" w:rsidP="00E91E5D">
      <w:pPr>
        <w:pStyle w:val="BodyText"/>
      </w:pPr>
      <w:r w:rsidRPr="00CA37AF">
        <w:t>Performance services horse (PSH)</w:t>
      </w:r>
    </w:p>
    <w:p w:rsidR="00000000" w:rsidRPr="00CA37AF" w:rsidP="00CA37AF">
      <w:pPr>
        <w:pStyle w:val="Heading1"/>
      </w:pPr>
      <w:bookmarkStart w:id="5" w:name="O_979448"/>
      <w:bookmarkEnd w:id="5"/>
      <w:r w:rsidRPr="00CA37A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91E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7AF" w:rsidP="00CA37AF">
            <w:pPr>
              <w:pStyle w:val="BodyText"/>
            </w:pPr>
            <w:r w:rsidRPr="00CA37AF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7AF">
            <w:pPr>
              <w:pStyle w:val="BodyText"/>
              <w:rPr>
                <w:lang w:val="en-NZ"/>
              </w:rPr>
            </w:pPr>
            <w:r w:rsidRPr="00CA37AF">
              <w:rPr>
                <w:rStyle w:val="SpecialBold"/>
              </w:rPr>
              <w:t>Performance Criteria</w:t>
            </w:r>
          </w:p>
        </w:tc>
      </w:tr>
      <w:tr w:rsidTr="00E91E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7AF" w:rsidP="00CA37AF">
            <w:pPr>
              <w:pStyle w:val="BodyText"/>
            </w:pPr>
            <w:r w:rsidRPr="00CA37A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7AF">
            <w:pPr>
              <w:pStyle w:val="BodyText"/>
              <w:rPr>
                <w:lang w:val="en-NZ"/>
              </w:rPr>
            </w:pPr>
            <w:r w:rsidRPr="00CA37A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91E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7AF">
            <w:pPr>
              <w:pStyle w:val="BodyText"/>
              <w:rPr>
                <w:lang w:val="en-NZ"/>
              </w:rPr>
            </w:pPr>
            <w:r w:rsidRPr="00CA37AF">
              <w:t>1. Comply with barrier trial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7AF" w:rsidP="00CA37AF">
            <w:pPr>
              <w:pStyle w:val="BodyText"/>
            </w:pPr>
            <w:r w:rsidRPr="00CA37AF">
              <w:t>1.1 Confirm horses to be ridden in trials with trainers</w:t>
            </w:r>
          </w:p>
          <w:p w:rsidR="00000000" w:rsidRPr="00CA37AF" w:rsidP="00CA37AF">
            <w:pPr>
              <w:pStyle w:val="BodyText"/>
            </w:pPr>
            <w:r w:rsidRPr="00CA37AF">
              <w:t>1.2 Follow starter, barrier attendant and other racing official directions</w:t>
            </w:r>
          </w:p>
          <w:p w:rsidR="00000000" w:rsidP="00CA37AF">
            <w:pPr>
              <w:pStyle w:val="BodyText"/>
              <w:rPr>
                <w:lang w:val="en-NZ"/>
              </w:rPr>
            </w:pPr>
            <w:r w:rsidRPr="00CA37AF">
              <w:t>1.3 Clarify and follow trainer or foreman instructions to the best of ability</w:t>
            </w:r>
          </w:p>
        </w:tc>
      </w:tr>
      <w:tr w:rsidTr="00E91E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7AF">
            <w:pPr>
              <w:pStyle w:val="BodyText"/>
              <w:rPr>
                <w:lang w:val="en-NZ"/>
              </w:rPr>
            </w:pPr>
            <w:r w:rsidRPr="00CA37AF">
              <w:t>2. Apply trial riding skills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7AF" w:rsidP="00CA37AF">
            <w:pPr>
              <w:pStyle w:val="BodyText"/>
            </w:pPr>
            <w:r w:rsidRPr="00CA37AF">
              <w:t>2.1 Assess potential risks related to track, gear and equipment and horse condition, and take action to minimise</w:t>
            </w:r>
          </w:p>
          <w:p w:rsidR="00000000" w:rsidRPr="00CA37AF" w:rsidP="00CA37AF">
            <w:pPr>
              <w:pStyle w:val="BodyText"/>
            </w:pPr>
            <w:r w:rsidRPr="00CA37AF">
              <w:t>2.2 Use riding skills appropriate for track conditions and situations</w:t>
            </w:r>
          </w:p>
          <w:p w:rsidR="00000000" w:rsidP="00CA37AF">
            <w:pPr>
              <w:pStyle w:val="BodyText"/>
              <w:rPr>
                <w:lang w:val="en-NZ"/>
              </w:rPr>
            </w:pPr>
            <w:r w:rsidRPr="00CA37AF">
              <w:t xml:space="preserve">2.3 Judge pace of horse during trial and maintain for required times and </w:t>
            </w:r>
            <w:r w:rsidRPr="00CA37AF">
              <w:t>distances, according to trainer instructions</w:t>
            </w:r>
          </w:p>
        </w:tc>
      </w:tr>
      <w:tr w:rsidTr="00E91E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7AF">
            <w:pPr>
              <w:pStyle w:val="BodyText"/>
              <w:rPr>
                <w:lang w:val="en-NZ"/>
              </w:rPr>
            </w:pPr>
            <w:r w:rsidRPr="00CA37AF">
              <w:t>3. Use safe riding skills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7AF" w:rsidP="00CA37AF">
            <w:pPr>
              <w:pStyle w:val="BodyText"/>
            </w:pPr>
            <w:r w:rsidRPr="00CA37AF">
              <w:t xml:space="preserve">3.1 Apply rules of racing relating to safe and compliant riding of horses in trials </w:t>
            </w:r>
          </w:p>
          <w:p w:rsidR="00000000" w:rsidRPr="00CA37AF" w:rsidP="00CA37AF">
            <w:pPr>
              <w:pStyle w:val="BodyText"/>
            </w:pPr>
            <w:r w:rsidRPr="00CA37AF">
              <w:t>3.2 Demonstrate safe and ethical whip use according to the rules of racing</w:t>
            </w:r>
          </w:p>
        </w:tc>
      </w:tr>
    </w:tbl>
    <w:p w:rsidR="00000000" w:rsidRPr="00CA37AF" w:rsidP="00CA37AF">
      <w:pPr>
        <w:pStyle w:val="BodyText"/>
      </w:pPr>
    </w:p>
    <w:p w:rsidR="00000000" w:rsidRPr="00CA37AF" w:rsidP="00CA37AF">
      <w:pPr>
        <w:pStyle w:val="AllowPageBreak"/>
      </w:pPr>
    </w:p>
    <w:p w:rsidR="00000000" w:rsidRPr="00CA37AF" w:rsidP="00CA37AF">
      <w:pPr>
        <w:pStyle w:val="Heading1"/>
      </w:pPr>
      <w:bookmarkStart w:id="6" w:name="O_979449"/>
      <w:bookmarkEnd w:id="6"/>
      <w:r w:rsidRPr="00CA37AF">
        <w:t>Found</w:t>
      </w:r>
      <w:r w:rsidRPr="00CA37AF">
        <w:t>ation Skills</w:t>
      </w:r>
    </w:p>
    <w:p w:rsidR="00000000" w:rsidRPr="00E91E5D" w:rsidP="00E91E5D">
      <w:pPr>
        <w:pStyle w:val="BodyText"/>
        <w:rPr>
          <w:i/>
        </w:rPr>
      </w:pPr>
      <w:r w:rsidRPr="00E91E5D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29"/>
        <w:gridCol w:w="6767"/>
      </w:tblGrid>
      <w:tr w:rsidTr="00E91E5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7AF" w:rsidP="00CA37AF">
            <w:pPr>
              <w:pStyle w:val="BodyText"/>
            </w:pPr>
            <w:r w:rsidRPr="00CA37AF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7AF">
            <w:pPr>
              <w:pStyle w:val="BodyText"/>
              <w:rPr>
                <w:lang w:val="en-NZ"/>
              </w:rPr>
            </w:pPr>
            <w:r w:rsidRPr="00CA37AF">
              <w:rPr>
                <w:rStyle w:val="SpecialBold"/>
              </w:rPr>
              <w:t>Description</w:t>
            </w:r>
          </w:p>
        </w:tc>
      </w:tr>
      <w:tr w:rsidTr="00E91E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7AF">
            <w:pPr>
              <w:pStyle w:val="BodyText"/>
              <w:rPr>
                <w:lang w:val="en-NZ"/>
              </w:rPr>
            </w:pPr>
            <w:r w:rsidRPr="00CA37AF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7AF">
            <w:pPr>
              <w:pStyle w:val="ListBullet"/>
              <w:rPr>
                <w:lang w:val="en-NZ"/>
              </w:rPr>
            </w:pPr>
            <w:r w:rsidRPr="00CA37AF">
              <w:t>Interpret written trainer instructions, workplace documentation, and relevant rules of racing</w:t>
            </w:r>
          </w:p>
        </w:tc>
      </w:tr>
      <w:tr w:rsidTr="00E91E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7AF">
            <w:pPr>
              <w:pStyle w:val="BodyText"/>
              <w:rPr>
                <w:lang w:val="en-NZ"/>
              </w:rPr>
            </w:pPr>
            <w:r w:rsidRPr="00CA37AF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7AF">
            <w:pPr>
              <w:pStyle w:val="ListBullet"/>
              <w:rPr>
                <w:lang w:val="en-NZ"/>
              </w:rPr>
            </w:pPr>
            <w:r w:rsidRPr="00CA37AF">
              <w:t xml:space="preserve">Estimate and calculate speed, distance and time relevant to horse pace </w:t>
            </w:r>
          </w:p>
        </w:tc>
      </w:tr>
      <w:tr w:rsidTr="00E91E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7AF">
            <w:pPr>
              <w:pStyle w:val="BodyText"/>
              <w:rPr>
                <w:lang w:val="en-NZ"/>
              </w:rPr>
            </w:pPr>
            <w:r w:rsidRPr="00CA37AF">
              <w:t xml:space="preserve">Oral communication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7AF">
            <w:pPr>
              <w:pStyle w:val="ListBullet"/>
              <w:rPr>
                <w:lang w:val="en-NZ"/>
              </w:rPr>
            </w:pPr>
            <w:r w:rsidRPr="00CA37AF">
              <w:t>Listen to instructions, respond to requests and convey in</w:t>
            </w:r>
            <w:r w:rsidRPr="00CA37AF">
              <w:t xml:space="preserve">formation using clear language and industry terminology relating to handling and racing horses </w:t>
            </w:r>
          </w:p>
        </w:tc>
      </w:tr>
      <w:tr w:rsidTr="00E91E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7AF">
            <w:pPr>
              <w:pStyle w:val="BodyText"/>
              <w:rPr>
                <w:lang w:val="en-NZ"/>
              </w:rPr>
            </w:pPr>
            <w:r w:rsidRPr="00CA37AF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7AF">
            <w:pPr>
              <w:pStyle w:val="ListBullet"/>
              <w:rPr>
                <w:lang w:val="en-NZ"/>
              </w:rPr>
            </w:pPr>
            <w:r w:rsidRPr="00CA37AF">
              <w:t xml:space="preserve">Adhere to rules of racing and race trial protocols, and follow safe and ethical horse </w:t>
            </w:r>
            <w:r w:rsidRPr="00CA37AF">
              <w:t>handling and work practices associated with own role</w:t>
            </w:r>
          </w:p>
        </w:tc>
      </w:tr>
      <w:tr w:rsidTr="00E91E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7AF">
            <w:pPr>
              <w:pStyle w:val="BodyText"/>
              <w:rPr>
                <w:lang w:val="en-NZ"/>
              </w:rPr>
            </w:pPr>
            <w:r w:rsidRPr="00CA37AF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7AF">
            <w:pPr>
              <w:pStyle w:val="ListBullet"/>
              <w:rPr>
                <w:lang w:val="en-NZ"/>
              </w:rPr>
            </w:pPr>
            <w:r w:rsidRPr="00CA37AF">
              <w:t>Follow racing communication protocols and practices when interacting with a range of racing personnel</w:t>
            </w:r>
          </w:p>
        </w:tc>
      </w:tr>
      <w:tr w:rsidTr="00E91E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7AF">
            <w:pPr>
              <w:pStyle w:val="BodyText"/>
              <w:rPr>
                <w:lang w:val="en-NZ"/>
              </w:rPr>
            </w:pPr>
            <w:r w:rsidRPr="00CA37AF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7AF" w:rsidP="00CA37AF">
            <w:pPr>
              <w:pStyle w:val="ListBullet"/>
            </w:pPr>
            <w:r w:rsidRPr="00CA37AF">
              <w:t>Plan and prepare strategies for race trial, considering tr</w:t>
            </w:r>
            <w:r w:rsidRPr="00CA37AF">
              <w:t xml:space="preserve">ainer and racing official instructions, and taking responsibility for decisions </w:t>
            </w:r>
          </w:p>
          <w:p w:rsidR="00000000" w:rsidRPr="00CA37AF" w:rsidP="00CA37AF">
            <w:pPr>
              <w:pStyle w:val="ListBullet"/>
            </w:pPr>
            <w:r w:rsidRPr="00CA37AF">
              <w:t>Anticipate and respond rapidly to changed circumstances in a trial, including emergency situations</w:t>
            </w:r>
          </w:p>
        </w:tc>
      </w:tr>
    </w:tbl>
    <w:p w:rsidR="00000000" w:rsidRPr="00CA37AF" w:rsidP="00CA37AF">
      <w:pPr>
        <w:pStyle w:val="BodyText"/>
      </w:pPr>
    </w:p>
    <w:p w:rsidR="00000000" w:rsidRPr="00CA37AF" w:rsidP="00CA37AF">
      <w:pPr>
        <w:pStyle w:val="AllowPageBreak"/>
      </w:pPr>
    </w:p>
    <w:p w:rsidR="00000000" w:rsidRPr="00CA37AF" w:rsidP="00CA37AF">
      <w:pPr>
        <w:pStyle w:val="Heading1"/>
      </w:pPr>
      <w:bookmarkStart w:id="7" w:name="O_979451"/>
      <w:bookmarkEnd w:id="7"/>
      <w:r w:rsidRPr="00CA37A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99"/>
        <w:gridCol w:w="2407"/>
        <w:gridCol w:w="2407"/>
        <w:gridCol w:w="2407"/>
      </w:tblGrid>
      <w:tr w:rsidTr="00CA37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7AF" w:rsidP="00CA37AF">
            <w:pPr>
              <w:pStyle w:val="BodyText"/>
            </w:pPr>
            <w:r w:rsidRPr="00CA37AF">
              <w:rPr>
                <w:rStyle w:val="SpecialBold"/>
              </w:rPr>
              <w:t>Code and title current 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7AF" w:rsidP="00CA37AF">
            <w:pPr>
              <w:pStyle w:val="BodyText"/>
            </w:pPr>
            <w:r w:rsidRPr="00CA37AF">
              <w:rPr>
                <w:rStyle w:val="SpecialBold"/>
              </w:rPr>
              <w:t>C</w:t>
            </w:r>
            <w:r w:rsidRPr="00CA37AF">
              <w:rPr>
                <w:rStyle w:val="SpecialBold"/>
              </w:rPr>
              <w:t>ode and title previous 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7AF" w:rsidP="00CA37AF">
            <w:pPr>
              <w:pStyle w:val="BodyText"/>
            </w:pPr>
            <w:r w:rsidRPr="00CA37AF">
              <w:rPr>
                <w:rStyle w:val="SpecialBold"/>
              </w:rPr>
              <w:t>Comments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7AF">
            <w:pPr>
              <w:pStyle w:val="BodyText"/>
              <w:rPr>
                <w:lang w:val="en-NZ"/>
              </w:rPr>
            </w:pPr>
            <w:r w:rsidRPr="00CA37AF">
              <w:rPr>
                <w:rStyle w:val="SpecialBold"/>
              </w:rPr>
              <w:t>Equivalence status</w:t>
            </w:r>
          </w:p>
        </w:tc>
      </w:tr>
      <w:tr w:rsidTr="00CA37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7AF">
            <w:pPr>
              <w:pStyle w:val="BodyText"/>
              <w:rPr>
                <w:lang w:val="en-NZ"/>
              </w:rPr>
            </w:pPr>
            <w:r w:rsidRPr="00CA37AF">
              <w:t>RGRPSH414 Ride horses in trials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7AF">
            <w:pPr>
              <w:pStyle w:val="BodyText"/>
              <w:rPr>
                <w:lang w:val="en-NZ"/>
              </w:rPr>
            </w:pPr>
            <w:r w:rsidRPr="00CA37AF">
              <w:t>RGRPSH414A Ride horses in trials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7AF" w:rsidP="00CA37AF">
            <w:pPr>
              <w:pStyle w:val="BodyText"/>
            </w:pPr>
            <w:r w:rsidRPr="00CA37AF">
              <w:t>Updated to meet Standards for Training Packages.</w:t>
            </w:r>
          </w:p>
          <w:p w:rsidR="00000000" w:rsidRPr="00CA37AF" w:rsidP="00CA37AF">
            <w:pPr>
              <w:pStyle w:val="BodyText"/>
            </w:pPr>
            <w:r w:rsidRPr="00CA37AF">
              <w:t>Minor edits to performance criteria for clarification.</w:t>
            </w:r>
          </w:p>
          <w:p w:rsidR="00000000" w:rsidP="00CA37AF">
            <w:pPr>
              <w:pStyle w:val="BodyText"/>
              <w:rPr>
                <w:lang w:val="en-NZ"/>
              </w:rPr>
            </w:pPr>
            <w:r w:rsidRPr="00CA37AF">
              <w:t>Change to prerequisite.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7AF" w:rsidP="00CA37AF">
            <w:pPr>
              <w:pStyle w:val="BodyText"/>
            </w:pPr>
            <w:r w:rsidRPr="00CA37AF">
              <w:t>Equivalent unit</w:t>
            </w:r>
          </w:p>
        </w:tc>
      </w:tr>
    </w:tbl>
    <w:p w:rsidR="00000000" w:rsidRPr="00CA37AF" w:rsidP="00CA37AF">
      <w:pPr>
        <w:pStyle w:val="BodyText"/>
      </w:pPr>
    </w:p>
    <w:p w:rsidR="00000000" w:rsidRPr="00CA37AF" w:rsidP="00CA37AF">
      <w:pPr>
        <w:pStyle w:val="AllowPageBreak"/>
      </w:pPr>
    </w:p>
    <w:p w:rsidR="00000000" w:rsidRPr="00CA37AF" w:rsidP="00CA37AF">
      <w:pPr>
        <w:pStyle w:val="Heading1"/>
      </w:pPr>
      <w:bookmarkStart w:id="8" w:name="O_979458"/>
      <w:bookmarkEnd w:id="8"/>
      <w:r w:rsidRPr="00CA37AF">
        <w:t>Links</w:t>
      </w:r>
    </w:p>
    <w:p w:rsidR="00000000" w:rsidRPr="00CA37AF" w:rsidP="00E91E5D">
      <w:pPr>
        <w:pStyle w:val="BodyText"/>
      </w:pPr>
      <w:r w:rsidRPr="00CA37AF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CF7247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CA37AF" w:rsidP="00CA37AF"/>
    <w:sectPr w:rsidSect="00CA37A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7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7AF" w:rsidRPr="00E91E5D" w:rsidP="00E91E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7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E5D" w:rsidP="00CA37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91E5D" w:rsidP="00CA37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91E5D" w:rsidP="00CA37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7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E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37AF" w:rsidRPr="00E91E5D" w:rsidP="00E91E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7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E5D" w:rsidRPr="002D2AF8" w:rsidP="00CA37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RGRPSH414 Ride horses in trials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E91E5D" w:rsidP="00CA37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E689B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CB40F7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37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37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37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37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37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37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37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37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37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37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37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37AF"/>
  </w:style>
  <w:style w:type="character" w:customStyle="1" w:styleId="Heading1Char">
    <w:name w:val="Heading 1 Char"/>
    <w:basedOn w:val="DefaultParagraphFont"/>
    <w:link w:val="Heading1"/>
    <w:rsid w:val="00CA37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37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37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37A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A37AF"/>
    <w:rPr>
      <w:b/>
      <w:spacing w:val="0"/>
    </w:rPr>
  </w:style>
  <w:style w:type="character" w:styleId="Emphasis">
    <w:name w:val="Emphasis"/>
    <w:basedOn w:val="DefaultParagraphFont"/>
    <w:qFormat/>
    <w:rsid w:val="00CA37AF"/>
    <w:rPr>
      <w:i/>
    </w:rPr>
  </w:style>
  <w:style w:type="paragraph" w:customStyle="1" w:styleId="SuperHeading">
    <w:name w:val="SuperHeading"/>
    <w:basedOn w:val="Normal"/>
    <w:rsid w:val="00CA37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37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A37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37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37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37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37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37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37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37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37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37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37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37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37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37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37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37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37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37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37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37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37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37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37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A37A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A37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37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37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37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37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37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37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37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37A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A37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37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37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37AF"/>
  </w:style>
  <w:style w:type="paragraph" w:styleId="TableofFigures">
    <w:name w:val="table of figures"/>
    <w:basedOn w:val="Normal"/>
    <w:next w:val="Normal"/>
    <w:semiHidden/>
    <w:rsid w:val="00CA37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37A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A37AF"/>
    <w:rPr>
      <w:rFonts w:ascii="Wingdings" w:hAnsi="Wingdings"/>
    </w:rPr>
  </w:style>
  <w:style w:type="paragraph" w:customStyle="1" w:styleId="TableHeading">
    <w:name w:val="Table Heading"/>
    <w:basedOn w:val="HeadingBase"/>
    <w:rsid w:val="00CA37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37AF"/>
    <w:rPr>
      <w:color w:val="0033CC"/>
      <w:u w:val="none"/>
    </w:rPr>
  </w:style>
  <w:style w:type="paragraph" w:customStyle="1" w:styleId="BodyTextRight">
    <w:name w:val="Body Text Right"/>
    <w:basedOn w:val="BodyText"/>
    <w:rsid w:val="00CA37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37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37A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37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37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37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37AF"/>
    <w:rPr>
      <w:sz w:val="32"/>
    </w:rPr>
  </w:style>
  <w:style w:type="paragraph" w:customStyle="1" w:styleId="HeadingProcedure">
    <w:name w:val="Heading Procedure"/>
    <w:basedOn w:val="HeadingBase"/>
    <w:next w:val="Normal"/>
    <w:rsid w:val="00CA37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37AF"/>
    <w:pPr>
      <w:spacing w:before="60" w:after="60"/>
    </w:pPr>
  </w:style>
  <w:style w:type="paragraph" w:styleId="ListContinue">
    <w:name w:val="List Continue"/>
    <w:basedOn w:val="List"/>
    <w:rsid w:val="00CA37AF"/>
    <w:pPr>
      <w:ind w:firstLine="0"/>
    </w:pPr>
  </w:style>
  <w:style w:type="paragraph" w:customStyle="1" w:styleId="ListNote">
    <w:name w:val="List Note"/>
    <w:basedOn w:val="List"/>
    <w:rsid w:val="00CA37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37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37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37AF"/>
    <w:rPr>
      <w:rFonts w:ascii="Courier New" w:hAnsi="Courier New"/>
    </w:rPr>
  </w:style>
  <w:style w:type="paragraph" w:customStyle="1" w:styleId="NoteBullet">
    <w:name w:val="Note Bullet"/>
    <w:basedOn w:val="Note"/>
    <w:rsid w:val="00CA37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37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37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37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37A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A37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37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37AF"/>
    <w:rPr>
      <w:b/>
      <w:smallCaps/>
    </w:rPr>
  </w:style>
  <w:style w:type="paragraph" w:customStyle="1" w:styleId="TableListNumber">
    <w:name w:val="Table List Number"/>
    <w:basedOn w:val="ListNumber"/>
    <w:rsid w:val="00CA37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37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37AF"/>
    <w:pPr>
      <w:numPr>
        <w:numId w:val="8"/>
      </w:numPr>
    </w:pPr>
  </w:style>
  <w:style w:type="paragraph" w:customStyle="1" w:styleId="ListAlpha2">
    <w:name w:val="List Alpha 2"/>
    <w:basedOn w:val="List2"/>
    <w:rsid w:val="00CA37AF"/>
    <w:pPr>
      <w:numPr>
        <w:numId w:val="7"/>
      </w:numPr>
    </w:pPr>
  </w:style>
  <w:style w:type="paragraph" w:styleId="List2">
    <w:name w:val="List 2"/>
    <w:basedOn w:val="BodyText"/>
    <w:rsid w:val="00CA37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37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37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37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37A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37A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A37AF"/>
    <w:pPr>
      <w:numPr>
        <w:numId w:val="3"/>
      </w:numPr>
    </w:pPr>
  </w:style>
  <w:style w:type="paragraph" w:styleId="ListContinue2">
    <w:name w:val="List Continue 2"/>
    <w:basedOn w:val="List2"/>
    <w:rsid w:val="00CA37AF"/>
    <w:pPr>
      <w:ind w:firstLine="0"/>
    </w:pPr>
  </w:style>
  <w:style w:type="paragraph" w:styleId="ListContinue3">
    <w:name w:val="List Continue 3"/>
    <w:basedOn w:val="List3"/>
    <w:rsid w:val="00CA37AF"/>
    <w:pPr>
      <w:ind w:left="1021" w:firstLine="0"/>
    </w:pPr>
  </w:style>
  <w:style w:type="paragraph" w:styleId="ListContinue4">
    <w:name w:val="List Continue 4"/>
    <w:basedOn w:val="List4"/>
    <w:rsid w:val="00CA37AF"/>
    <w:pPr>
      <w:ind w:firstLine="0"/>
    </w:pPr>
  </w:style>
  <w:style w:type="paragraph" w:styleId="ListContinue5">
    <w:name w:val="List Continue 5"/>
    <w:basedOn w:val="List5"/>
    <w:rsid w:val="00CA37AF"/>
    <w:pPr>
      <w:ind w:firstLine="0"/>
    </w:pPr>
  </w:style>
  <w:style w:type="paragraph" w:styleId="ListNumber3">
    <w:name w:val="List Number 3"/>
    <w:basedOn w:val="List3"/>
    <w:rsid w:val="00CA37AF"/>
    <w:pPr>
      <w:numPr>
        <w:numId w:val="4"/>
      </w:numPr>
    </w:pPr>
  </w:style>
  <w:style w:type="paragraph" w:styleId="ListNumber4">
    <w:name w:val="List Number 4"/>
    <w:basedOn w:val="List4"/>
    <w:rsid w:val="00CA37AF"/>
    <w:pPr>
      <w:numPr>
        <w:numId w:val="5"/>
      </w:numPr>
    </w:pPr>
  </w:style>
  <w:style w:type="paragraph" w:styleId="ListNumber5">
    <w:name w:val="List Number 5"/>
    <w:basedOn w:val="List5"/>
    <w:rsid w:val="00CA37AF"/>
    <w:pPr>
      <w:numPr>
        <w:numId w:val="6"/>
      </w:numPr>
    </w:pPr>
  </w:style>
  <w:style w:type="paragraph" w:styleId="BlockText">
    <w:name w:val="Block Text"/>
    <w:basedOn w:val="Normal"/>
    <w:rsid w:val="00CA37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37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37AF"/>
    <w:rPr>
      <w:sz w:val="16"/>
      <w:vertAlign w:val="superscript"/>
    </w:rPr>
  </w:style>
  <w:style w:type="character" w:customStyle="1" w:styleId="Symbols">
    <w:name w:val="Symbols"/>
    <w:basedOn w:val="DefaultParagraphFont"/>
    <w:rsid w:val="00CA37AF"/>
    <w:rPr>
      <w:rFonts w:ascii="Symbol" w:hAnsi="Symbol"/>
    </w:rPr>
  </w:style>
  <w:style w:type="character" w:customStyle="1" w:styleId="MenuOptions">
    <w:name w:val="Menu Options"/>
    <w:basedOn w:val="DefaultParagraphFont"/>
    <w:rsid w:val="00CA37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37AF"/>
    <w:rPr>
      <w:b/>
    </w:rPr>
  </w:style>
  <w:style w:type="character" w:customStyle="1" w:styleId="Underlined">
    <w:name w:val="Underlined"/>
    <w:basedOn w:val="DefaultParagraphFont"/>
    <w:rsid w:val="00CA37AF"/>
    <w:rPr>
      <w:u w:val="single"/>
    </w:rPr>
  </w:style>
  <w:style w:type="paragraph" w:customStyle="1" w:styleId="TableBodyTextRight">
    <w:name w:val="Table Body Text Right"/>
    <w:basedOn w:val="TableBodyText"/>
    <w:rsid w:val="00CA37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37AF"/>
    <w:rPr>
      <w:sz w:val="18"/>
    </w:rPr>
  </w:style>
  <w:style w:type="paragraph" w:customStyle="1" w:styleId="BodySmallRight">
    <w:name w:val="Body Small Right"/>
    <w:basedOn w:val="BodyTextRight"/>
    <w:rsid w:val="00CA37AF"/>
    <w:rPr>
      <w:sz w:val="18"/>
      <w:szCs w:val="18"/>
    </w:rPr>
  </w:style>
  <w:style w:type="paragraph" w:customStyle="1" w:styleId="MarginEdition">
    <w:name w:val="Margin Edition"/>
    <w:basedOn w:val="MarginNote"/>
    <w:rsid w:val="00CA37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37AF"/>
    <w:rPr>
      <w:sz w:val="2"/>
      <w:szCs w:val="2"/>
    </w:rPr>
  </w:style>
  <w:style w:type="character" w:customStyle="1" w:styleId="Small">
    <w:name w:val="Small"/>
    <w:basedOn w:val="DefaultParagraphFont"/>
    <w:rsid w:val="00CA37AF"/>
    <w:rPr>
      <w:sz w:val="16"/>
    </w:rPr>
  </w:style>
  <w:style w:type="paragraph" w:customStyle="1" w:styleId="WideTable">
    <w:name w:val="Wide Table"/>
    <w:basedOn w:val="Normal"/>
    <w:rsid w:val="00CA37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37AF"/>
  </w:style>
  <w:style w:type="paragraph" w:styleId="Quote">
    <w:name w:val="Quote"/>
    <w:basedOn w:val="Heading1"/>
    <w:link w:val="QuoteChar"/>
    <w:qFormat/>
    <w:rsid w:val="00CA37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37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37AF"/>
    <w:pPr>
      <w:pageBreakBefore/>
    </w:pPr>
  </w:style>
  <w:style w:type="paragraph" w:customStyle="1" w:styleId="Border">
    <w:name w:val="Border"/>
    <w:basedOn w:val="Normal"/>
    <w:qFormat/>
    <w:rsid w:val="00CA37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37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37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37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37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37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37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37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37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37AF"/>
    <w:rPr>
      <w:u w:val="single"/>
    </w:rPr>
  </w:style>
  <w:style w:type="character" w:customStyle="1" w:styleId="BoldandItalics">
    <w:name w:val="Bold and Italics"/>
    <w:qFormat/>
    <w:rsid w:val="00CA37AF"/>
    <w:rPr>
      <w:b/>
      <w:i/>
      <w:u w:val="none"/>
    </w:rPr>
  </w:style>
  <w:style w:type="paragraph" w:styleId="BalloonText">
    <w:name w:val="Balloon Text"/>
    <w:basedOn w:val="Normal"/>
    <w:link w:val="BalloonTextChar"/>
    <w:rsid w:val="00CA37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37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37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37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37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37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37AF"/>
    <w:pPr>
      <w:spacing w:before="0" w:after="0"/>
    </w:pPr>
  </w:style>
  <w:style w:type="paragraph" w:customStyle="1" w:styleId="BodyTextBold">
    <w:name w:val="Body Text Bold"/>
    <w:basedOn w:val="BodyText"/>
    <w:qFormat/>
    <w:rsid w:val="00CA37AF"/>
    <w:rPr>
      <w:b/>
    </w:rPr>
  </w:style>
  <w:style w:type="character" w:styleId="Hyperlink">
    <w:name w:val="Hyperlink"/>
    <w:basedOn w:val="DefaultParagraphFont"/>
    <w:uiPriority w:val="99"/>
    <w:unhideWhenUsed/>
    <w:rsid w:val="00E91E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637</Words>
  <Characters>3877</Characters>
  <Application>Microsoft Office Word</Application>
  <DocSecurity>0</DocSecurity>
  <Lines>143</Lines>
  <Paragraphs>92</Paragraphs>
  <ScaleCrop>false</ScaleCrop>
  <Company>Author-it Software Corporation Ltd.</Company>
  <LinksUpToDate>false</LinksUpToDate>
  <CharactersWithSpaces>4422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RGRPSH414 Ride horses in trials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2022-02-25T06:51:00Z</dcterms:created>
  <dcterms:modified xsi:type="dcterms:W3CDTF">2022-02-25T06:52:00Z</dcterms:modified>
</cp:coreProperties>
</file>