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6D7" w:rsidP="00CC36D7">
      <w:pPr>
        <w:pStyle w:val="Title"/>
      </w:pPr>
      <w:r>
        <w:fldChar w:fldCharType="begin"/>
      </w:r>
      <w:r>
        <w:instrText xml:space="preserve"> TITLE   \* MERGEFORMAT </w:instrText>
      </w:r>
      <w:r>
        <w:fldChar w:fldCharType="separate"/>
      </w:r>
      <w:r>
        <w:t>RGRPSH409 Determine nutritional requirements for racing horses</w:t>
      </w:r>
      <w:r>
        <w:fldChar w:fldCharType="end"/>
      </w:r>
    </w:p>
    <w:p w:rsidR="00CC36D7" w:rsidP="00CC36D7">
      <w:pPr>
        <w:pStyle w:val="Version"/>
        <w:sectPr w:rsidSect="00656B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B6F" w:rsidP="00656B6F">
      <w:pPr>
        <w:pStyle w:val="SuperHeading"/>
      </w:pPr>
      <w:r w:rsidRPr="00656B6F">
        <w:t>RGRPSH409 Determine nutritional requirements for racing horses</w:t>
      </w:r>
    </w:p>
    <w:p w:rsidR="00000000" w:rsidRPr="00656B6F" w:rsidP="00656B6F">
      <w:pPr>
        <w:pStyle w:val="Heading1"/>
      </w:pPr>
      <w:bookmarkStart w:id="1" w:name="O_979348"/>
      <w:bookmarkEnd w:id="1"/>
      <w:r w:rsidRPr="00656B6F">
        <w:t>Modification History</w:t>
      </w:r>
    </w:p>
    <w:tbl>
      <w:tblPr>
        <w:tblW w:w="9520" w:type="dxa"/>
        <w:tblLayout w:type="fixed"/>
        <w:tblCellMar>
          <w:left w:w="62" w:type="dxa"/>
          <w:right w:w="62" w:type="dxa"/>
        </w:tblCellMar>
        <w:tblLook w:val="0000"/>
      </w:tblPr>
      <w:tblGrid>
        <w:gridCol w:w="2581"/>
        <w:gridCol w:w="6939"/>
      </w:tblGrid>
      <w:tr w:rsidTr="00656B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rPr>
                <w:rStyle w:val="SpecialBold"/>
              </w:rPr>
              <w:t>Comments</w:t>
            </w:r>
          </w:p>
        </w:tc>
      </w:tr>
      <w:tr w:rsidTr="00656B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This version released with RGR Racing and Breeding Training Package Version 2.0.</w:t>
            </w:r>
          </w:p>
        </w:tc>
      </w:tr>
    </w:tbl>
    <w:p w:rsidR="00000000" w:rsidRPr="00656B6F" w:rsidP="00656B6F">
      <w:pPr>
        <w:pStyle w:val="BodyText"/>
      </w:pPr>
    </w:p>
    <w:p w:rsidR="00000000" w:rsidRPr="00656B6F" w:rsidP="00656B6F">
      <w:pPr>
        <w:pStyle w:val="AllowPageBreak"/>
      </w:pPr>
    </w:p>
    <w:p w:rsidR="00000000" w:rsidRPr="00656B6F" w:rsidP="00656B6F">
      <w:pPr>
        <w:pStyle w:val="Heading1"/>
      </w:pPr>
      <w:bookmarkStart w:id="2" w:name="O_979349"/>
      <w:bookmarkEnd w:id="2"/>
      <w:r w:rsidRPr="00656B6F">
        <w:t>Application</w:t>
      </w:r>
    </w:p>
    <w:p w:rsidR="00000000" w:rsidRPr="00656B6F" w:rsidP="00CC36D7">
      <w:pPr>
        <w:pStyle w:val="BodyText"/>
      </w:pPr>
      <w:r w:rsidRPr="00656B6F">
        <w:t>This unit of competency describes the skills and knowledge required to determine nutritional requirements for racing horses.</w:t>
      </w:r>
    </w:p>
    <w:p w:rsidR="00000000" w:rsidRPr="00656B6F" w:rsidP="00CC36D7">
      <w:pPr>
        <w:pStyle w:val="BodyText"/>
      </w:pPr>
      <w:r w:rsidRPr="00656B6F">
        <w:t>The unit applies to individuals who have experience and specialised knowledge and skills in the practical care and management of st</w:t>
      </w:r>
      <w:r w:rsidRPr="00656B6F">
        <w:t xml:space="preserve">andardbred or thoroughbred racehorses, and have responsibility for a work activity or area. </w:t>
      </w:r>
    </w:p>
    <w:p w:rsidR="00000000" w:rsidRPr="00656B6F" w:rsidP="00CC36D7">
      <w:pPr>
        <w:pStyle w:val="BodyText"/>
      </w:pPr>
      <w:r w:rsidRPr="00656B6F">
        <w:t>All work must be carried out to comply with workplace procedures, in accordance with applicable state/territory animal welfare and workplace health and safety legi</w:t>
      </w:r>
      <w:r w:rsidRPr="00656B6F">
        <w:t>slative requirements.</w:t>
      </w:r>
    </w:p>
    <w:p w:rsidR="00000000" w:rsidRPr="00656B6F" w:rsidP="00CC36D7">
      <w:pPr>
        <w:pStyle w:val="BodyText"/>
      </w:pPr>
      <w:r w:rsidRPr="00656B6F">
        <w:t>Licensing, legislative, regulatory or certification requirements apply to this unit. Users are advised to check with the relevant Principal Racing Authority (PRA) for current requirements.</w:t>
      </w:r>
      <w:r w:rsidRPr="00656B6F">
        <w:rPr>
          <w:rStyle w:val="SpecialBold"/>
        </w:rPr>
        <w:t xml:space="preserve"> </w:t>
      </w:r>
    </w:p>
    <w:p w:rsidR="00000000" w:rsidRPr="00656B6F" w:rsidP="00656B6F">
      <w:pPr>
        <w:pStyle w:val="Heading1"/>
      </w:pPr>
      <w:bookmarkStart w:id="3" w:name="O_979350"/>
      <w:bookmarkEnd w:id="3"/>
      <w:r w:rsidRPr="00656B6F">
        <w:t>Pre-requisite Unit</w:t>
      </w:r>
    </w:p>
    <w:p w:rsidR="00000000" w:rsidRPr="00656B6F" w:rsidP="00CC36D7">
      <w:pPr>
        <w:pStyle w:val="BodyText"/>
      </w:pPr>
      <w:r w:rsidRPr="00656B6F">
        <w:t>Nil</w:t>
      </w:r>
    </w:p>
    <w:p w:rsidR="00000000" w:rsidRPr="00656B6F" w:rsidP="00656B6F">
      <w:pPr>
        <w:pStyle w:val="Heading1"/>
      </w:pPr>
      <w:bookmarkStart w:id="4" w:name="O_979352"/>
      <w:bookmarkEnd w:id="4"/>
      <w:r w:rsidRPr="00656B6F">
        <w:t>Unit Sector</w:t>
      </w:r>
    </w:p>
    <w:p w:rsidR="00000000" w:rsidRPr="00656B6F" w:rsidP="00CC36D7">
      <w:pPr>
        <w:pStyle w:val="BodyText"/>
      </w:pPr>
      <w:r w:rsidRPr="00656B6F">
        <w:t>Performance services horse (PSH)</w:t>
      </w:r>
    </w:p>
    <w:p w:rsidR="00000000" w:rsidRPr="00656B6F" w:rsidP="00656B6F">
      <w:pPr>
        <w:pStyle w:val="Heading1"/>
      </w:pPr>
      <w:bookmarkStart w:id="5" w:name="O_979353"/>
      <w:bookmarkEnd w:id="5"/>
      <w:r w:rsidRPr="00656B6F">
        <w:t>Elements and Performance Criteria</w:t>
      </w:r>
    </w:p>
    <w:tbl>
      <w:tblPr>
        <w:tblW w:w="9520" w:type="dxa"/>
        <w:tblLayout w:type="fixed"/>
        <w:tblCellMar>
          <w:left w:w="62" w:type="dxa"/>
          <w:right w:w="62" w:type="dxa"/>
        </w:tblCellMar>
        <w:tblLook w:val="0000"/>
      </w:tblPr>
      <w:tblGrid>
        <w:gridCol w:w="2580"/>
        <w:gridCol w:w="6940"/>
      </w:tblGrid>
      <w:tr w:rsidTr="00CC36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6B6F">
            <w:pPr>
              <w:pStyle w:val="BodyText"/>
              <w:rPr>
                <w:lang w:val="en-NZ"/>
              </w:rPr>
            </w:pPr>
            <w:r w:rsidRPr="00656B6F">
              <w:rPr>
                <w:rStyle w:val="SpecialBold"/>
              </w:rPr>
              <w:t>Performance Criteria</w:t>
            </w:r>
          </w:p>
        </w:tc>
      </w:tr>
      <w:tr w:rsidTr="00CC36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rPr>
                <w:rStyle w:val="Emphasis"/>
              </w:rPr>
              <w:t>Performance criteria describe the performance needed to demonstrate achievement of the element.</w:t>
            </w:r>
          </w:p>
        </w:tc>
      </w:tr>
      <w:tr w:rsidTr="00CC36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1. Prepare rations for racing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1.1 Apply nutritional principles to the formulation of individual rations</w:t>
            </w:r>
          </w:p>
          <w:p w:rsidR="00000000" w:rsidRPr="00656B6F" w:rsidP="00656B6F">
            <w:pPr>
              <w:pStyle w:val="BodyText"/>
            </w:pPr>
            <w:r w:rsidRPr="00656B6F">
              <w:t>1.2 Confirm rations are appropriate to horse con</w:t>
            </w:r>
            <w:r w:rsidRPr="00656B6F">
              <w:t>dition, workload and stage of training</w:t>
            </w:r>
          </w:p>
          <w:p w:rsidR="00000000" w:rsidP="00656B6F">
            <w:pPr>
              <w:pStyle w:val="BodyText"/>
              <w:rPr>
                <w:lang w:val="en-NZ"/>
              </w:rPr>
            </w:pPr>
            <w:r w:rsidRPr="00656B6F">
              <w:t>1.3 Formulate basic rations for individual horses according to nutritional requirements</w:t>
            </w:r>
          </w:p>
        </w:tc>
      </w:tr>
      <w:tr w:rsidTr="00CC36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 xml:space="preserve">2. Assess range of feed, additives and supplements for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2.1 Select feed on the basis of quality, type and nutritional energy and economic value for a particular animal</w:t>
            </w:r>
          </w:p>
          <w:p w:rsidR="00000000" w:rsidRPr="00656B6F" w:rsidP="00656B6F">
            <w:pPr>
              <w:pStyle w:val="BodyText"/>
            </w:pPr>
            <w:r w:rsidRPr="00656B6F">
              <w:t>2.2 Assess supplements and feed additives on the basis of active ingredients and nutritional needs for specific horses</w:t>
            </w:r>
          </w:p>
          <w:p w:rsidR="00000000" w:rsidP="00656B6F">
            <w:pPr>
              <w:pStyle w:val="BodyText"/>
              <w:rPr>
                <w:lang w:val="en-NZ"/>
              </w:rPr>
            </w:pPr>
            <w:r w:rsidRPr="00656B6F">
              <w:t>2.3 Check selected supple</w:t>
            </w:r>
            <w:r w:rsidRPr="00656B6F">
              <w:t>ments and feed additives for industry regulation, rules of racing and animal welfare compliance</w:t>
            </w:r>
          </w:p>
        </w:tc>
      </w:tr>
      <w:tr w:rsidTr="00CC36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3. Monitor stable feeding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3.1 Monitor changes in horse condition and/or behaviour related to feed and supplements</w:t>
            </w:r>
          </w:p>
          <w:p w:rsidR="00000000" w:rsidRPr="00656B6F" w:rsidP="00656B6F">
            <w:pPr>
              <w:pStyle w:val="BodyText"/>
            </w:pPr>
            <w:r w:rsidRPr="00656B6F">
              <w:t>3.2 Adjust feed requirements to mai</w:t>
            </w:r>
            <w:r w:rsidRPr="00656B6F">
              <w:t>ntain optimal health and desired outcomes according to feeding plan</w:t>
            </w:r>
          </w:p>
          <w:p w:rsidR="00000000" w:rsidRPr="00656B6F" w:rsidP="00656B6F">
            <w:pPr>
              <w:pStyle w:val="BodyText"/>
            </w:pPr>
            <w:r w:rsidRPr="00656B6F">
              <w:t>3.3 Maintain and monitor stable feed records and prepare feed order according to workplace policies and procedures</w:t>
            </w:r>
          </w:p>
        </w:tc>
      </w:tr>
    </w:tbl>
    <w:p w:rsidR="00000000" w:rsidRPr="00656B6F" w:rsidP="00656B6F">
      <w:pPr>
        <w:pStyle w:val="BodyText"/>
      </w:pPr>
    </w:p>
    <w:p w:rsidR="00000000" w:rsidRPr="00656B6F" w:rsidP="00656B6F">
      <w:pPr>
        <w:pStyle w:val="AllowPageBreak"/>
      </w:pPr>
    </w:p>
    <w:p w:rsidR="00000000" w:rsidRPr="00656B6F" w:rsidP="00656B6F">
      <w:pPr>
        <w:pStyle w:val="Heading1"/>
      </w:pPr>
      <w:bookmarkStart w:id="6" w:name="O_979354"/>
      <w:bookmarkEnd w:id="6"/>
      <w:r w:rsidRPr="00656B6F">
        <w:t>Foundation Skills</w:t>
      </w:r>
    </w:p>
    <w:p w:rsidR="00000000" w:rsidRPr="00CC36D7" w:rsidP="00CC36D7">
      <w:pPr>
        <w:pStyle w:val="BodyText"/>
        <w:rPr>
          <w:i/>
        </w:rPr>
      </w:pPr>
      <w:r w:rsidRPr="00CC36D7">
        <w:rPr>
          <w:rStyle w:val="Emphasis"/>
        </w:rPr>
        <w:t>This section describes those languag</w:t>
      </w:r>
      <w:r w:rsidRPr="00CC36D7">
        <w:rPr>
          <w:rStyle w:val="Emphasis"/>
        </w:rPr>
        <w:t>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3"/>
        <w:gridCol w:w="6703"/>
      </w:tblGrid>
      <w:tr w:rsidTr="00CC36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rPr>
                <w:rStyle w:val="SpecialBold"/>
              </w:rPr>
              <w:t>Description</w:t>
            </w:r>
          </w:p>
        </w:tc>
      </w:tr>
      <w:tr w:rsidTr="00CC36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ListBullet"/>
            </w:pPr>
            <w:r w:rsidRPr="00656B6F">
              <w:t>Interpret nutritional information about feed, supplements and additives from a range of sources</w:t>
            </w:r>
          </w:p>
          <w:p w:rsidR="00000000" w:rsidP="00656B6F">
            <w:pPr>
              <w:pStyle w:val="ListBullet"/>
              <w:rPr>
                <w:lang w:val="en-NZ"/>
              </w:rPr>
            </w:pPr>
            <w:r w:rsidRPr="00656B6F">
              <w:t>Locate and interpret key information in feed orders and supplies</w:t>
            </w:r>
          </w:p>
        </w:tc>
      </w:tr>
      <w:tr w:rsidTr="00CC36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ListBullet"/>
            </w:pPr>
            <w:r w:rsidRPr="00656B6F">
              <w:t>Interpret weights and measurements accurately on scales and measuring equipment</w:t>
            </w:r>
          </w:p>
          <w:p w:rsidR="00000000" w:rsidRPr="00656B6F" w:rsidP="00656B6F">
            <w:pPr>
              <w:pStyle w:val="ListBullet"/>
            </w:pPr>
            <w:r w:rsidRPr="00656B6F">
              <w:t>Calc</w:t>
            </w:r>
            <w:r w:rsidRPr="00656B6F">
              <w:t>ulate weight, volume and ratios relating to feed, additives and supplements for a range of horses</w:t>
            </w:r>
          </w:p>
          <w:p w:rsidR="00000000" w:rsidP="00656B6F">
            <w:pPr>
              <w:pStyle w:val="ListBullet"/>
              <w:rPr>
                <w:lang w:val="en-NZ"/>
              </w:rPr>
            </w:pPr>
            <w:r w:rsidRPr="00656B6F">
              <w:t>Calculate quantities of feed required for stock order</w:t>
            </w:r>
          </w:p>
        </w:tc>
      </w:tr>
      <w:tr w:rsidTr="00CC36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ListBullet"/>
              <w:rPr>
                <w:lang w:val="en-NZ"/>
              </w:rPr>
            </w:pPr>
            <w:r w:rsidRPr="00656B6F">
              <w:t>Follow workplace procedures, including safety and animal welfare requirements, and meet expectations relating to own role and area of responsibility</w:t>
            </w:r>
          </w:p>
        </w:tc>
      </w:tr>
      <w:tr w:rsidTr="00CC36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ListBullet"/>
            </w:pPr>
            <w:r w:rsidRPr="00656B6F">
              <w:t>Plan and coordinate feed activities and resources to optimise health and nutrition of h</w:t>
            </w:r>
            <w:r w:rsidRPr="00656B6F">
              <w:t>orses in work area and care</w:t>
            </w:r>
          </w:p>
          <w:p w:rsidR="00000000" w:rsidRPr="00656B6F" w:rsidP="00656B6F">
            <w:pPr>
              <w:pStyle w:val="ListBullet"/>
            </w:pPr>
            <w:r w:rsidRPr="00656B6F">
              <w:t>Make decisions and resolve problems related to horse nutritional needs and rations</w:t>
            </w:r>
          </w:p>
        </w:tc>
      </w:tr>
    </w:tbl>
    <w:p w:rsidR="00000000" w:rsidRPr="00656B6F" w:rsidP="00656B6F">
      <w:pPr>
        <w:pStyle w:val="BodyText"/>
      </w:pPr>
    </w:p>
    <w:p w:rsidR="00000000" w:rsidRPr="00656B6F" w:rsidP="00656B6F">
      <w:pPr>
        <w:pStyle w:val="AllowPageBreak"/>
      </w:pPr>
    </w:p>
    <w:p w:rsidR="00000000" w:rsidRPr="00656B6F" w:rsidP="00656B6F">
      <w:pPr>
        <w:pStyle w:val="Heading1"/>
      </w:pPr>
      <w:bookmarkStart w:id="7" w:name="O_979356"/>
      <w:bookmarkEnd w:id="7"/>
      <w:r w:rsidRPr="00656B6F">
        <w:t>Unit Mapping Information</w:t>
      </w:r>
    </w:p>
    <w:tbl>
      <w:tblPr>
        <w:tblW w:w="9520" w:type="dxa"/>
        <w:tblLayout w:type="fixed"/>
        <w:tblCellMar>
          <w:left w:w="62" w:type="dxa"/>
          <w:right w:w="62" w:type="dxa"/>
        </w:tblCellMar>
        <w:tblLook w:val="0000"/>
      </w:tblPr>
      <w:tblGrid>
        <w:gridCol w:w="2299"/>
        <w:gridCol w:w="2407"/>
        <w:gridCol w:w="2407"/>
        <w:gridCol w:w="2407"/>
      </w:tblGrid>
      <w:tr w:rsidTr="00656B6F">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rPr>
                <w:rStyle w:val="SpecialBold"/>
              </w:rPr>
              <w:t>Equivalence status</w:t>
            </w:r>
          </w:p>
        </w:tc>
      </w:tr>
      <w:tr w:rsidTr="00656B6F">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RG</w:t>
            </w:r>
            <w:r w:rsidRPr="00656B6F">
              <w:t>RPSH409 Determine nutritional requirements for racing 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RGRPSH409A Determine nutritional requirements for racing 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Updated to meet Standards for Training Packages.</w:t>
            </w:r>
          </w:p>
          <w:p w:rsidR="00000000" w:rsidP="00656B6F">
            <w:pPr>
              <w:pStyle w:val="BodyText"/>
              <w:rPr>
                <w:lang w:val="en-NZ"/>
              </w:rPr>
            </w:pPr>
            <w:r w:rsidRPr="00656B6F">
              <w:t>Additional performance criteria to clarify intent.</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Equivalent unit</w:t>
            </w:r>
          </w:p>
        </w:tc>
      </w:tr>
    </w:tbl>
    <w:p w:rsidR="00000000" w:rsidRPr="00656B6F" w:rsidP="00656B6F">
      <w:pPr>
        <w:pStyle w:val="BodyText"/>
      </w:pPr>
    </w:p>
    <w:p w:rsidR="00000000" w:rsidRPr="00656B6F" w:rsidP="00656B6F">
      <w:pPr>
        <w:pStyle w:val="AllowPageBreak"/>
      </w:pPr>
    </w:p>
    <w:p w:rsidR="00000000" w:rsidRPr="00656B6F" w:rsidP="00656B6F">
      <w:pPr>
        <w:pStyle w:val="Heading1"/>
      </w:pPr>
      <w:bookmarkStart w:id="8" w:name="O_979363"/>
      <w:bookmarkEnd w:id="8"/>
      <w:r w:rsidRPr="00656B6F">
        <w:t>Links</w:t>
      </w:r>
    </w:p>
    <w:p w:rsidR="00000000" w:rsidRPr="00656B6F" w:rsidP="00CC36D7">
      <w:pPr>
        <w:pStyle w:val="BodyText"/>
      </w:pPr>
      <w:r w:rsidRPr="00656B6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A381F">
        <w:rPr>
          <w:rStyle w:val="Hyperlink"/>
        </w:rPr>
        <w:t>https://vetnet.gov.au/Pages/TrainingDocs.aspx?q=5c4b8489-f7e1-463b-81c8-6ecce6c192a0</w:t>
      </w:r>
      <w:r>
        <w:fldChar w:fldCharType="end"/>
      </w:r>
    </w:p>
    <w:p w:rsidR="00000000" w:rsidRPr="00656B6F" w:rsidP="00CC36D7">
      <w:pPr>
        <w:pStyle w:val="BodyText"/>
        <w:sectPr w:rsidSect="00656B6F">
          <w:headerReference w:type="default" r:id="rId10"/>
          <w:footerReference w:type="default" r:id="rId11"/>
          <w:pgSz w:w="11908" w:h="16833"/>
          <w:pgMar w:top="1702" w:right="1418" w:bottom="1702" w:left="1418" w:header="992" w:footer="992" w:gutter="0"/>
          <w:cols w:space="720"/>
          <w:noEndnote/>
          <w:docGrid w:linePitch="299"/>
        </w:sectPr>
      </w:pPr>
    </w:p>
    <w:p w:rsidR="00000000" w:rsidRPr="00656B6F" w:rsidP="00656B6F">
      <w:pPr>
        <w:pStyle w:val="SuperHeading"/>
      </w:pPr>
      <w:r w:rsidRPr="00656B6F">
        <w:t xml:space="preserve">Assessment </w:t>
      </w:r>
      <w:r w:rsidRPr="00656B6F">
        <w:t>Requirements for RGRPSH409 Determine nutritional requirements for racing horses</w:t>
      </w:r>
    </w:p>
    <w:p w:rsidR="00000000" w:rsidRPr="00656B6F" w:rsidP="00656B6F">
      <w:pPr>
        <w:pStyle w:val="Heading1"/>
      </w:pPr>
      <w:bookmarkStart w:id="9" w:name="O_979358"/>
      <w:bookmarkEnd w:id="9"/>
      <w:r w:rsidRPr="00656B6F">
        <w:t>Modification History</w:t>
      </w:r>
    </w:p>
    <w:tbl>
      <w:tblPr>
        <w:tblW w:w="9520" w:type="dxa"/>
        <w:tblLayout w:type="fixed"/>
        <w:tblCellMar>
          <w:left w:w="62" w:type="dxa"/>
          <w:right w:w="62" w:type="dxa"/>
        </w:tblCellMar>
        <w:tblLook w:val="0000"/>
      </w:tblPr>
      <w:tblGrid>
        <w:gridCol w:w="2581"/>
        <w:gridCol w:w="6939"/>
      </w:tblGrid>
      <w:tr w:rsidTr="00656B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rPr>
                <w:rStyle w:val="SpecialBold"/>
              </w:rPr>
              <w:t>Comments</w:t>
            </w:r>
          </w:p>
        </w:tc>
      </w:tr>
      <w:tr w:rsidTr="00656B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B6F">
            <w:pPr>
              <w:pStyle w:val="BodyText"/>
              <w:rPr>
                <w:lang w:val="en-NZ"/>
              </w:rPr>
            </w:pPr>
            <w:r w:rsidRPr="00656B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B6F" w:rsidP="00656B6F">
            <w:pPr>
              <w:pStyle w:val="BodyText"/>
            </w:pPr>
            <w:r w:rsidRPr="00656B6F">
              <w:t>This version released with RGR Racing and Breeding Training Package Version 2.0.</w:t>
            </w:r>
          </w:p>
        </w:tc>
      </w:tr>
    </w:tbl>
    <w:p w:rsidR="00000000" w:rsidRPr="00656B6F" w:rsidP="00656B6F">
      <w:pPr>
        <w:pStyle w:val="BodyText"/>
      </w:pPr>
    </w:p>
    <w:p w:rsidR="00000000" w:rsidRPr="00656B6F" w:rsidP="00656B6F">
      <w:pPr>
        <w:pStyle w:val="AllowPageBreak"/>
      </w:pPr>
    </w:p>
    <w:p w:rsidR="00000000" w:rsidRPr="00656B6F" w:rsidP="00656B6F">
      <w:pPr>
        <w:pStyle w:val="Heading1"/>
      </w:pPr>
      <w:bookmarkStart w:id="10" w:name="O_979359"/>
      <w:bookmarkEnd w:id="10"/>
      <w:r w:rsidRPr="00656B6F">
        <w:t>Performance Evidence</w:t>
      </w:r>
    </w:p>
    <w:p w:rsidR="00000000" w:rsidRPr="00656B6F" w:rsidP="00CC36D7">
      <w:pPr>
        <w:pStyle w:val="BodyText"/>
      </w:pPr>
      <w:r w:rsidRPr="00656B6F">
        <w:t>An individual demonstrating competency in this unit must satisfy all of the elements and performance criteria of this unit. There must be evidence that the individual has undertaken the following for at least three standardbred or thor</w:t>
      </w:r>
      <w:r w:rsidRPr="00656B6F">
        <w:t>oughbred horses with different requirements:</w:t>
      </w:r>
    </w:p>
    <w:p w:rsidR="00000000" w:rsidRPr="00656B6F" w:rsidP="00656B6F">
      <w:pPr>
        <w:pStyle w:val="ListBullet"/>
      </w:pPr>
      <w:r w:rsidRPr="00656B6F">
        <w:t xml:space="preserve">identified and monitored individual horse nutritional requirements </w:t>
      </w:r>
    </w:p>
    <w:p w:rsidR="00000000" w:rsidRPr="00656B6F" w:rsidP="00656B6F">
      <w:pPr>
        <w:pStyle w:val="ListBullet"/>
      </w:pPr>
      <w:r w:rsidRPr="00656B6F">
        <w:t xml:space="preserve">formulated and prepared rations using different feed components and feed supplements </w:t>
      </w:r>
    </w:p>
    <w:p w:rsidR="00000000" w:rsidRPr="00656B6F" w:rsidP="00656B6F">
      <w:pPr>
        <w:pStyle w:val="ListBullet"/>
      </w:pPr>
      <w:r w:rsidRPr="00656B6F">
        <w:t>maintained and monitored table feed records and prepared</w:t>
      </w:r>
      <w:r w:rsidRPr="00656B6F">
        <w:t xml:space="preserve"> feed order.</w:t>
      </w:r>
    </w:p>
    <w:p w:rsidR="00000000" w:rsidRPr="00656B6F" w:rsidP="00656B6F">
      <w:pPr>
        <w:pStyle w:val="AllowPageBreak"/>
      </w:pPr>
    </w:p>
    <w:p w:rsidR="00000000" w:rsidRPr="00656B6F" w:rsidP="00656B6F">
      <w:pPr>
        <w:pStyle w:val="Heading1"/>
      </w:pPr>
      <w:bookmarkStart w:id="11" w:name="O_979360"/>
      <w:bookmarkEnd w:id="11"/>
      <w:r w:rsidRPr="00656B6F">
        <w:t>Knowledge Evidence</w:t>
      </w:r>
    </w:p>
    <w:p w:rsidR="00000000" w:rsidRPr="00656B6F" w:rsidP="00CC36D7">
      <w:pPr>
        <w:pStyle w:val="BodyText"/>
      </w:pPr>
      <w:r w:rsidRPr="00656B6F">
        <w:t>An individual must be able to demonstrate the knowledge required to perform the tasks outlined in the elements and performance criteria of this unit. This includes knowledge of:</w:t>
      </w:r>
    </w:p>
    <w:p w:rsidR="00000000" w:rsidRPr="00656B6F" w:rsidP="00656B6F">
      <w:pPr>
        <w:pStyle w:val="ListBullet"/>
      </w:pPr>
      <w:r w:rsidRPr="00656B6F">
        <w:t>principl</w:t>
      </w:r>
      <w:r w:rsidRPr="00656B6F">
        <w:t xml:space="preserve">es of racehorse nutrition, including: </w:t>
      </w:r>
    </w:p>
    <w:p w:rsidR="00000000" w:rsidRPr="00656B6F" w:rsidP="00656B6F">
      <w:pPr>
        <w:pStyle w:val="ListBullet2"/>
      </w:pPr>
      <w:r w:rsidRPr="00656B6F">
        <w:t xml:space="preserve">industry terminology related to feeding, handling and caring for horses </w:t>
      </w:r>
    </w:p>
    <w:p w:rsidR="00000000" w:rsidRPr="00656B6F" w:rsidP="00656B6F">
      <w:pPr>
        <w:pStyle w:val="ListBullet2"/>
      </w:pPr>
      <w:r w:rsidRPr="00656B6F">
        <w:t>key features of the horse digestive system</w:t>
      </w:r>
    </w:p>
    <w:p w:rsidR="00000000" w:rsidRPr="00656B6F" w:rsidP="00656B6F">
      <w:pPr>
        <w:pStyle w:val="ListBullet2"/>
      </w:pPr>
      <w:r w:rsidRPr="00656B6F">
        <w:t>nutritional principles relevant to horse age, workload and needs while spelling, training and racing</w:t>
      </w:r>
    </w:p>
    <w:p w:rsidR="00000000" w:rsidRPr="00656B6F" w:rsidP="00656B6F">
      <w:pPr>
        <w:pStyle w:val="ListBullet"/>
      </w:pPr>
      <w:r w:rsidRPr="00656B6F">
        <w:t xml:space="preserve">common horse behaviour related to feeding regimes </w:t>
      </w:r>
    </w:p>
    <w:p w:rsidR="00000000" w:rsidRPr="00656B6F" w:rsidP="00656B6F">
      <w:pPr>
        <w:pStyle w:val="ListBullet"/>
      </w:pPr>
      <w:r w:rsidRPr="00656B6F">
        <w:t>types and purpose of feed and feed supplements and additives, including:</w:t>
      </w:r>
    </w:p>
    <w:p w:rsidR="00000000" w:rsidRPr="00656B6F" w:rsidP="00656B6F">
      <w:pPr>
        <w:pStyle w:val="ListBullet2"/>
      </w:pPr>
      <w:r w:rsidRPr="00656B6F">
        <w:t>determining quality, type, nutritional and energy value of various feeds</w:t>
      </w:r>
    </w:p>
    <w:p w:rsidR="00000000" w:rsidRPr="00656B6F" w:rsidP="00656B6F">
      <w:pPr>
        <w:pStyle w:val="ListBullet2"/>
      </w:pPr>
      <w:r w:rsidRPr="00656B6F">
        <w:t>interaction between feed and supplements that may result</w:t>
      </w:r>
      <w:r w:rsidRPr="00656B6F">
        <w:t xml:space="preserve"> in contravention of industry regulations, rules of racing and animal welfare standards</w:t>
      </w:r>
    </w:p>
    <w:p w:rsidR="00000000" w:rsidRPr="00656B6F" w:rsidP="00656B6F">
      <w:pPr>
        <w:pStyle w:val="ListBullet2"/>
      </w:pPr>
      <w:r w:rsidRPr="00656B6F">
        <w:t>sources and importance of energy, protein, fibre, minerals, trace elements and vitamins in a feed ration</w:t>
      </w:r>
    </w:p>
    <w:p w:rsidR="00000000" w:rsidRPr="00656B6F" w:rsidP="00656B6F">
      <w:pPr>
        <w:pStyle w:val="ListBullet2"/>
      </w:pPr>
      <w:r w:rsidRPr="00656B6F">
        <w:t>methods for weighing feeds</w:t>
      </w:r>
    </w:p>
    <w:p w:rsidR="00000000" w:rsidRPr="00656B6F" w:rsidP="00656B6F">
      <w:pPr>
        <w:pStyle w:val="ListBullet"/>
      </w:pPr>
      <w:r w:rsidRPr="00656B6F">
        <w:t>racing industry standards and expectations relevant to nutritional requirements for racing horses:</w:t>
      </w:r>
    </w:p>
    <w:p w:rsidR="00000000" w:rsidRPr="00656B6F" w:rsidP="00656B6F">
      <w:pPr>
        <w:pStyle w:val="ListBullet2"/>
      </w:pPr>
      <w:r w:rsidRPr="00656B6F">
        <w:t>communication procedures within stable and wider racing industry</w:t>
      </w:r>
    </w:p>
    <w:p w:rsidR="00000000" w:rsidRPr="00656B6F" w:rsidP="00656B6F">
      <w:pPr>
        <w:pStyle w:val="ListBullet2"/>
      </w:pPr>
      <w:r w:rsidRPr="00656B6F">
        <w:t>animal welfare requirements</w:t>
      </w:r>
    </w:p>
    <w:p w:rsidR="00000000" w:rsidRPr="00656B6F" w:rsidP="00656B6F">
      <w:pPr>
        <w:pStyle w:val="ListBullet2"/>
      </w:pPr>
      <w:r w:rsidRPr="00656B6F">
        <w:t>safety requirements, including safe operating procedures, manua</w:t>
      </w:r>
      <w:r w:rsidRPr="00656B6F">
        <w:t>l handling and risk assessments</w:t>
      </w:r>
    </w:p>
    <w:p w:rsidR="00000000" w:rsidRPr="00656B6F" w:rsidP="00656B6F">
      <w:pPr>
        <w:pStyle w:val="ListBullet2"/>
      </w:pPr>
      <w:r w:rsidRPr="00656B6F">
        <w:t>relevant rules of racing relating to feed, supplements and prohibited substances.</w:t>
      </w:r>
    </w:p>
    <w:p w:rsidR="00000000" w:rsidRPr="00656B6F" w:rsidP="00656B6F">
      <w:pPr>
        <w:pStyle w:val="AllowPageBreak"/>
      </w:pPr>
    </w:p>
    <w:p w:rsidR="00000000" w:rsidRPr="00656B6F" w:rsidP="00656B6F">
      <w:pPr>
        <w:pStyle w:val="Heading1"/>
      </w:pPr>
      <w:bookmarkStart w:id="12" w:name="O_979361"/>
      <w:bookmarkEnd w:id="12"/>
      <w:r w:rsidRPr="00656B6F">
        <w:t>Assessment Conditions</w:t>
      </w:r>
    </w:p>
    <w:p w:rsidR="00000000" w:rsidRPr="00656B6F" w:rsidP="00CC36D7">
      <w:pPr>
        <w:pStyle w:val="BodyText"/>
      </w:pPr>
      <w:r w:rsidRPr="00656B6F">
        <w:t xml:space="preserve">Assessment of skills must take place under the following conditions: </w:t>
      </w:r>
    </w:p>
    <w:p w:rsidR="00000000" w:rsidRPr="00656B6F" w:rsidP="00656B6F">
      <w:pPr>
        <w:pStyle w:val="ListBullet"/>
      </w:pPr>
      <w:r w:rsidRPr="00656B6F">
        <w:t>physical conditions:</w:t>
      </w:r>
    </w:p>
    <w:p w:rsidR="00000000" w:rsidRPr="00656B6F" w:rsidP="00656B6F">
      <w:pPr>
        <w:pStyle w:val="ListBullet2"/>
      </w:pPr>
      <w:r w:rsidRPr="00656B6F">
        <w:t>safe handl</w:t>
      </w:r>
      <w:r w:rsidRPr="00656B6F">
        <w:t>ing areas and racing stables</w:t>
      </w:r>
    </w:p>
    <w:p w:rsidR="00000000" w:rsidRPr="00656B6F" w:rsidP="00656B6F">
      <w:pPr>
        <w:pStyle w:val="ListBullet"/>
      </w:pPr>
      <w:r w:rsidRPr="00656B6F">
        <w:t>resources, equipment and materials:</w:t>
      </w:r>
    </w:p>
    <w:p w:rsidR="00000000" w:rsidRPr="00656B6F" w:rsidP="00656B6F">
      <w:pPr>
        <w:pStyle w:val="ListBullet2"/>
      </w:pPr>
      <w:r w:rsidRPr="00656B6F">
        <w:t xml:space="preserve">various standardbred or thoroughbred racehorses with different nutritional needs </w:t>
      </w:r>
    </w:p>
    <w:p w:rsidR="00000000" w:rsidRPr="00656B6F" w:rsidP="00656B6F">
      <w:pPr>
        <w:pStyle w:val="ListBullet2"/>
      </w:pPr>
      <w:r w:rsidRPr="00656B6F">
        <w:t xml:space="preserve">personal protective equipment correctly fitted and appropriate for activities </w:t>
      </w:r>
    </w:p>
    <w:p w:rsidR="00000000" w:rsidRPr="00656B6F" w:rsidP="00656B6F">
      <w:pPr>
        <w:pStyle w:val="ListBullet2"/>
      </w:pPr>
      <w:r w:rsidRPr="00656B6F">
        <w:t>feed and supplements relevant to horse feeding program</w:t>
      </w:r>
    </w:p>
    <w:p w:rsidR="00000000" w:rsidRPr="00656B6F" w:rsidP="00656B6F">
      <w:pPr>
        <w:pStyle w:val="ListBullet2"/>
      </w:pPr>
      <w:r w:rsidRPr="00656B6F">
        <w:t>equipment required for feeding, including weighing scales and/or measuring equipment</w:t>
      </w:r>
    </w:p>
    <w:p w:rsidR="00000000" w:rsidRPr="00656B6F" w:rsidP="00656B6F">
      <w:pPr>
        <w:pStyle w:val="ListBullet"/>
      </w:pPr>
      <w:r w:rsidRPr="00656B6F">
        <w:t>specifications:</w:t>
      </w:r>
    </w:p>
    <w:p w:rsidR="00000000" w:rsidRPr="00656B6F" w:rsidP="00656B6F">
      <w:pPr>
        <w:pStyle w:val="ListBullet2"/>
      </w:pPr>
      <w:r w:rsidRPr="00656B6F">
        <w:t>work instructions and related documentation.</w:t>
      </w:r>
    </w:p>
    <w:p w:rsidR="00000000" w:rsidRPr="00656B6F" w:rsidP="00656B6F">
      <w:pPr>
        <w:pStyle w:val="BodyText"/>
      </w:pPr>
    </w:p>
    <w:p w:rsidR="00000000" w:rsidRPr="00656B6F" w:rsidP="00CC36D7">
      <w:pPr>
        <w:pStyle w:val="BodyText"/>
      </w:pPr>
      <w:r w:rsidRPr="00656B6F">
        <w:t>Training and assessment strategies must show evidenc</w:t>
      </w:r>
      <w:r w:rsidRPr="00656B6F">
        <w:t xml:space="preserve">e of the use of guidance provided in the </w:t>
      </w:r>
      <w:r w:rsidRPr="00656B6F">
        <w:rPr>
          <w:rStyle w:val="Emphasis"/>
        </w:rPr>
        <w:t>Companion Volume: User Guide: Safety in Equine Training.</w:t>
      </w:r>
    </w:p>
    <w:p w:rsidR="00CC36D7" w:rsidP="00CC36D7">
      <w:pPr>
        <w:pStyle w:val="BodyText"/>
      </w:pPr>
      <w:r w:rsidRPr="00656B6F">
        <w:t>Assessors of this unit must satisfy the requirements for assessors in applicable vocational education and training legislation, frameworks and/or standards.</w:t>
      </w:r>
    </w:p>
    <w:p w:rsidR="00000000" w:rsidRPr="00656B6F" w:rsidP="00656B6F">
      <w:pPr>
        <w:pStyle w:val="Heading1"/>
      </w:pPr>
      <w:bookmarkStart w:id="13" w:name="O_979364"/>
      <w:bookmarkEnd w:id="13"/>
      <w:r w:rsidRPr="00656B6F">
        <w:t>Links</w:t>
      </w:r>
    </w:p>
    <w:p w:rsidR="00000000" w:rsidRPr="00656B6F" w:rsidP="00CC36D7">
      <w:pPr>
        <w:pStyle w:val="BodyText"/>
      </w:pPr>
      <w:r w:rsidRPr="00656B6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A381F">
        <w:rPr>
          <w:rStyle w:val="Hyperlink"/>
        </w:rPr>
        <w:t>https://vetnet.gov.au/Pages/TrainingDocs.aspx?q=5c4b8489-f7e1-463b-81c8-6ecce6c192a0</w:t>
      </w:r>
      <w:r>
        <w:fldChar w:fldCharType="end"/>
      </w:r>
    </w:p>
    <w:p w:rsidR="00000000" w:rsidRPr="00656B6F" w:rsidP="00656B6F"/>
    <w:sectPr w:rsidSect="00656B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rsidRPr="00CC36D7" w:rsidP="00CC3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7" w:rsidP="00656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6D7" w:rsidP="00656B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36D7" w:rsidP="00656B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rsidP="00656B6F">
    <w:pPr>
      <w:pStyle w:val="Footer"/>
      <w:framePr w:wrap="around"/>
    </w:pPr>
    <w:r>
      <w:fldChar w:fldCharType="begin"/>
    </w:r>
    <w:r>
      <w:instrText xml:space="preserve"> DOCPROPERTY  Subject  \* MERGEFORMAT </w:instrText>
    </w:r>
    <w:r>
      <w:fldChar w:fldCharType="separate"/>
    </w:r>
    <w:r w:rsidR="00CC36D7">
      <w:t>Approved</w:t>
    </w:r>
    <w:r w:rsidR="00CC36D7">
      <w:fldChar w:fldCharType="end"/>
    </w:r>
    <w:r>
      <w:tab/>
      <w:t xml:space="preserve">Page </w:t>
    </w:r>
    <w:r>
      <w:fldChar w:fldCharType="begin"/>
    </w:r>
    <w:r>
      <w:instrText xml:space="preserve"> PAGE  \* Arabic  \* MERGEFORMAT </w:instrText>
    </w:r>
    <w:r>
      <w:fldChar w:fldCharType="separate"/>
    </w:r>
    <w:r w:rsidR="00CC36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6D7">
      <w:rPr>
        <w:noProof/>
      </w:rPr>
      <w:t>4</w:t>
    </w:r>
    <w:r>
      <w:rPr>
        <w:noProof/>
      </w:rPr>
      <w:fldChar w:fldCharType="end"/>
    </w:r>
  </w:p>
  <w:p w:rsidR="00656B6F" w:rsidP="00656B6F">
    <w:pPr>
      <w:pStyle w:val="Footer"/>
      <w:framePr w:wrap="around"/>
    </w:pPr>
    <w:r>
      <w:t xml:space="preserve">© Commonwealth of Australia, </w:t>
    </w:r>
    <w:r>
      <w:fldChar w:fldCharType="begin"/>
    </w:r>
    <w:r>
      <w:instrText xml:space="preserve"> DATE  \@ "yyyy"  \* MERGEFORMAT </w:instrText>
    </w:r>
    <w:r>
      <w:fldChar w:fldCharType="separate"/>
    </w:r>
    <w:r w:rsidR="00CC36D7">
      <w:rPr>
        <w:noProof/>
      </w:rPr>
      <w:t>2025</w:t>
    </w:r>
    <w:r>
      <w:fldChar w:fldCharType="end"/>
    </w:r>
    <w:r>
      <w:tab/>
    </w:r>
    <w:r>
      <w:fldChar w:fldCharType="begin"/>
    </w:r>
    <w:r>
      <w:instrText xml:space="preserve"> DOCPROPERTY  Author  \* MERGEFORMAT </w:instrText>
    </w:r>
    <w:r>
      <w:fldChar w:fldCharType="separate"/>
    </w:r>
    <w:r w:rsidR="00CC36D7">
      <w:t>Skills Insight</w:t>
    </w:r>
    <w:r w:rsidR="00CC36D7">
      <w:fldChar w:fldCharType="end"/>
    </w:r>
  </w:p>
  <w:p w:rsidR="00656B6F" w:rsidP="00656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B6F" w:rsidRPr="00CC36D7" w:rsidP="00CC3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D7" w:rsidRPr="002D2AF8" w:rsidP="00656B6F">
    <w:pPr>
      <w:pStyle w:val="Header"/>
      <w:framePr w:wrap="around"/>
    </w:pPr>
    <w:r>
      <w:fldChar w:fldCharType="begin"/>
    </w:r>
    <w:r>
      <w:instrText xml:space="preserve"> TITLE   \* MERGEFORMAT </w:instrText>
    </w:r>
    <w:r>
      <w:fldChar w:fldCharType="separate"/>
    </w:r>
    <w:r>
      <w:t>RGRPSH409 Determine nutritional requirements for racing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36D7" w:rsidP="00656B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6F" w:rsidRPr="002D2AF8" w:rsidP="00656B6F">
    <w:pPr>
      <w:pStyle w:val="Header"/>
      <w:framePr w:wrap="around"/>
    </w:pPr>
    <w:r>
      <w:fldChar w:fldCharType="begin"/>
    </w:r>
    <w:r>
      <w:instrText xml:space="preserve"> TITLE   \* MERGEFORMAT </w:instrText>
    </w:r>
    <w:r>
      <w:fldChar w:fldCharType="separate"/>
    </w:r>
    <w:r w:rsidR="00CC36D7">
      <w:t>RGRPSH409 Determine nutritional requirements for racing horses</w:t>
    </w:r>
    <w:r w:rsidR="00CC36D7">
      <w:fldChar w:fldCharType="end"/>
    </w:r>
    <w:r>
      <w:tab/>
      <w:t xml:space="preserve">Date this document was generated: </w:t>
    </w:r>
    <w:r>
      <w:fldChar w:fldCharType="begin"/>
    </w:r>
    <w:r>
      <w:instrText xml:space="preserve"> CREATEDATE  \@ "d MMMM yyyy"  \* MERGEFORMAT </w:instrText>
    </w:r>
    <w:r>
      <w:fldChar w:fldCharType="separate"/>
    </w:r>
    <w:r w:rsidR="00CC36D7">
      <w:rPr>
        <w:noProof/>
      </w:rPr>
      <w:t>1 March 2025</w:t>
    </w:r>
    <w:r>
      <w:fldChar w:fldCharType="end"/>
    </w:r>
  </w:p>
  <w:p w:rsidR="00656B6F" w:rsidP="00656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24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0D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22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B6F"/>
    <w:pPr>
      <w:spacing w:before="360" w:after="60"/>
      <w:outlineLvl w:val="0"/>
    </w:pPr>
    <w:rPr>
      <w:sz w:val="32"/>
    </w:rPr>
  </w:style>
  <w:style w:type="paragraph" w:styleId="Heading2">
    <w:name w:val="heading 2"/>
    <w:basedOn w:val="HeadingBase"/>
    <w:next w:val="BodyText"/>
    <w:link w:val="Heading2Char"/>
    <w:qFormat/>
    <w:rsid w:val="00656B6F"/>
    <w:pPr>
      <w:keepLines/>
      <w:spacing w:before="240" w:after="120"/>
      <w:outlineLvl w:val="1"/>
    </w:pPr>
    <w:rPr>
      <w:sz w:val="28"/>
      <w:szCs w:val="40"/>
    </w:rPr>
  </w:style>
  <w:style w:type="paragraph" w:styleId="Heading3">
    <w:name w:val="heading 3"/>
    <w:basedOn w:val="HeadingBase"/>
    <w:next w:val="BodyText"/>
    <w:link w:val="Heading3Char"/>
    <w:qFormat/>
    <w:rsid w:val="00656B6F"/>
    <w:pPr>
      <w:spacing w:before="180" w:after="120"/>
      <w:outlineLvl w:val="2"/>
    </w:pPr>
    <w:rPr>
      <w:spacing w:val="-10"/>
      <w:kern w:val="32"/>
    </w:rPr>
  </w:style>
  <w:style w:type="paragraph" w:styleId="Heading4">
    <w:name w:val="heading 4"/>
    <w:basedOn w:val="HeadingBase"/>
    <w:next w:val="BodyText"/>
    <w:link w:val="Heading4Char"/>
    <w:qFormat/>
    <w:rsid w:val="00656B6F"/>
    <w:pPr>
      <w:spacing w:before="160" w:after="120"/>
      <w:outlineLvl w:val="3"/>
    </w:pPr>
    <w:rPr>
      <w:sz w:val="22"/>
    </w:rPr>
  </w:style>
  <w:style w:type="paragraph" w:styleId="Heading5">
    <w:name w:val="heading 5"/>
    <w:basedOn w:val="HeadingBase"/>
    <w:next w:val="Normal"/>
    <w:link w:val="Heading5Char"/>
    <w:qFormat/>
    <w:rsid w:val="00656B6F"/>
    <w:pPr>
      <w:spacing w:before="80"/>
      <w:outlineLvl w:val="4"/>
    </w:pPr>
    <w:rPr>
      <w:color w:val="918585"/>
      <w:sz w:val="20"/>
    </w:rPr>
  </w:style>
  <w:style w:type="paragraph" w:styleId="Heading6">
    <w:name w:val="heading 6"/>
    <w:basedOn w:val="HeadingBase"/>
    <w:next w:val="Normal"/>
    <w:link w:val="Heading6Char"/>
    <w:qFormat/>
    <w:rsid w:val="00656B6F"/>
    <w:pPr>
      <w:spacing w:before="60"/>
      <w:outlineLvl w:val="5"/>
    </w:pPr>
    <w:rPr>
      <w:color w:val="918585"/>
      <w:sz w:val="20"/>
    </w:rPr>
  </w:style>
  <w:style w:type="paragraph" w:styleId="Heading7">
    <w:name w:val="heading 7"/>
    <w:basedOn w:val="Normal"/>
    <w:next w:val="Normal"/>
    <w:link w:val="Heading7Char"/>
    <w:qFormat/>
    <w:rsid w:val="00656B6F"/>
    <w:pPr>
      <w:ind w:left="720"/>
      <w:outlineLvl w:val="6"/>
    </w:pPr>
    <w:rPr>
      <w:i/>
    </w:rPr>
  </w:style>
  <w:style w:type="paragraph" w:styleId="Heading8">
    <w:name w:val="heading 8"/>
    <w:basedOn w:val="Normal"/>
    <w:next w:val="Normal"/>
    <w:link w:val="Heading8Char"/>
    <w:qFormat/>
    <w:rsid w:val="00656B6F"/>
    <w:pPr>
      <w:ind w:left="720"/>
      <w:outlineLvl w:val="7"/>
    </w:pPr>
    <w:rPr>
      <w:i/>
    </w:rPr>
  </w:style>
  <w:style w:type="paragraph" w:styleId="Heading9">
    <w:name w:val="heading 9"/>
    <w:basedOn w:val="Normal"/>
    <w:next w:val="Normal"/>
    <w:link w:val="Heading9Char"/>
    <w:qFormat/>
    <w:rsid w:val="00656B6F"/>
    <w:pPr>
      <w:ind w:left="720"/>
      <w:outlineLvl w:val="8"/>
    </w:pPr>
    <w:rPr>
      <w:i/>
    </w:rPr>
  </w:style>
  <w:style w:type="character" w:default="1" w:styleId="DefaultParagraphFont">
    <w:name w:val="Default Paragraph Font"/>
    <w:uiPriority w:val="1"/>
    <w:unhideWhenUsed/>
    <w:rsid w:val="00656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B6F"/>
  </w:style>
  <w:style w:type="character" w:customStyle="1" w:styleId="Heading1Char">
    <w:name w:val="Heading 1 Char"/>
    <w:basedOn w:val="DefaultParagraphFont"/>
    <w:link w:val="Heading1"/>
    <w:rsid w:val="00656B6F"/>
    <w:rPr>
      <w:rFonts w:ascii="Times New Roman" w:eastAsia="Times New Roman" w:hAnsi="Times New Roman" w:cs="Times New Roman"/>
      <w:b/>
      <w:sz w:val="32"/>
      <w:szCs w:val="20"/>
      <w:lang w:eastAsia="en-US"/>
    </w:rPr>
  </w:style>
  <w:style w:type="paragraph" w:styleId="BodyText">
    <w:name w:val="Body Text"/>
    <w:basedOn w:val="Normal"/>
    <w:link w:val="BodyTextChar"/>
    <w:rsid w:val="00656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B6F"/>
    <w:rPr>
      <w:rFonts w:ascii="Times New Roman" w:eastAsia="Times New Roman" w:hAnsi="Times New Roman" w:cs="Times New Roman"/>
      <w:sz w:val="24"/>
      <w:lang w:eastAsia="en-US"/>
    </w:rPr>
  </w:style>
  <w:style w:type="paragraph" w:styleId="ListBullet">
    <w:name w:val="List Bullet"/>
    <w:basedOn w:val="List"/>
    <w:rsid w:val="00656B6F"/>
    <w:pPr>
      <w:numPr>
        <w:numId w:val="12"/>
      </w:numPr>
      <w:tabs>
        <w:tab w:val="clear" w:pos="340"/>
      </w:tabs>
      <w:spacing w:before="40" w:after="40"/>
    </w:pPr>
  </w:style>
  <w:style w:type="character" w:customStyle="1" w:styleId="SpecialBold">
    <w:name w:val="Special Bold"/>
    <w:basedOn w:val="DefaultParagraphFont"/>
    <w:rsid w:val="00656B6F"/>
    <w:rPr>
      <w:b/>
      <w:spacing w:val="0"/>
    </w:rPr>
  </w:style>
  <w:style w:type="paragraph" w:styleId="ListBullet2">
    <w:name w:val="List Bullet 2"/>
    <w:basedOn w:val="List2"/>
    <w:rsid w:val="00656B6F"/>
    <w:pPr>
      <w:numPr>
        <w:numId w:val="13"/>
      </w:numPr>
      <w:tabs>
        <w:tab w:val="clear" w:pos="680"/>
      </w:tabs>
    </w:pPr>
  </w:style>
  <w:style w:type="character" w:styleId="Emphasis">
    <w:name w:val="Emphasis"/>
    <w:basedOn w:val="DefaultParagraphFont"/>
    <w:qFormat/>
    <w:rsid w:val="00656B6F"/>
    <w:rPr>
      <w:i/>
    </w:rPr>
  </w:style>
  <w:style w:type="paragraph" w:customStyle="1" w:styleId="SuperHeading">
    <w:name w:val="SuperHeading"/>
    <w:basedOn w:val="Normal"/>
    <w:rsid w:val="00656B6F"/>
    <w:pPr>
      <w:spacing w:before="240" w:after="120"/>
      <w:outlineLvl w:val="0"/>
    </w:pPr>
    <w:rPr>
      <w:rFonts w:ascii="Times New Roman" w:hAnsi="Times New Roman"/>
      <w:b/>
      <w:sz w:val="32"/>
    </w:rPr>
  </w:style>
  <w:style w:type="paragraph" w:customStyle="1" w:styleId="AllowPageBreak">
    <w:name w:val="AllowPageBreak"/>
    <w:rsid w:val="00656B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B6F"/>
    <w:rPr>
      <w:rFonts w:ascii="Courier New" w:eastAsia="Times New Roman" w:hAnsi="Courier New" w:cs="Times New Roman"/>
      <w:i/>
      <w:szCs w:val="20"/>
      <w:lang w:eastAsia="en-US"/>
    </w:rPr>
  </w:style>
  <w:style w:type="paragraph" w:customStyle="1" w:styleId="HeadingBase">
    <w:name w:val="Heading Base"/>
    <w:rsid w:val="00656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B6F"/>
    <w:pPr>
      <w:tabs>
        <w:tab w:val="right" w:leader="dot" w:pos="9072"/>
      </w:tabs>
      <w:ind w:left="567"/>
    </w:pPr>
    <w:rPr>
      <w:szCs w:val="22"/>
    </w:rPr>
  </w:style>
  <w:style w:type="paragraph" w:customStyle="1" w:styleId="TOCBase">
    <w:name w:val="TOC Base"/>
    <w:rsid w:val="00656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B6F"/>
    <w:pPr>
      <w:tabs>
        <w:tab w:val="right" w:leader="dot" w:pos="9072"/>
      </w:tabs>
      <w:spacing w:before="40" w:after="40"/>
      <w:ind w:left="284"/>
    </w:pPr>
    <w:rPr>
      <w:rFonts w:ascii="Times New Roman" w:hAnsi="Times New Roman"/>
    </w:rPr>
  </w:style>
  <w:style w:type="paragraph" w:styleId="TOC1">
    <w:name w:val="toc 1"/>
    <w:basedOn w:val="TOCBase"/>
    <w:next w:val="Normal"/>
    <w:rsid w:val="00656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B6F"/>
    <w:rPr>
      <w:rFonts w:ascii="Times New Roman" w:eastAsia="Times New Roman" w:hAnsi="Times New Roman" w:cs="Times New Roman"/>
      <w:sz w:val="16"/>
      <w:lang w:eastAsia="en-US"/>
    </w:rPr>
  </w:style>
  <w:style w:type="paragraph" w:styleId="Title">
    <w:name w:val="Title"/>
    <w:basedOn w:val="HeadingBase"/>
    <w:link w:val="TitleChar"/>
    <w:qFormat/>
    <w:rsid w:val="00656B6F"/>
    <w:pPr>
      <w:spacing w:before="5040"/>
      <w:jc w:val="center"/>
    </w:pPr>
    <w:rPr>
      <w:sz w:val="48"/>
      <w:szCs w:val="72"/>
      <w:lang w:val="en-US"/>
    </w:rPr>
  </w:style>
  <w:style w:type="character" w:customStyle="1" w:styleId="TitleChar">
    <w:name w:val="Title Char"/>
    <w:basedOn w:val="DefaultParagraphFont"/>
    <w:link w:val="Title"/>
    <w:rsid w:val="00656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B6F"/>
    <w:pPr>
      <w:tabs>
        <w:tab w:val="left" w:pos="3600"/>
        <w:tab w:val="left" w:pos="3958"/>
      </w:tabs>
    </w:pPr>
  </w:style>
  <w:style w:type="paragraph" w:styleId="List">
    <w:name w:val="List"/>
    <w:basedOn w:val="BodyText"/>
    <w:next w:val="BodyText"/>
    <w:rsid w:val="00656B6F"/>
    <w:pPr>
      <w:tabs>
        <w:tab w:val="left" w:pos="340"/>
      </w:tabs>
      <w:spacing w:before="60" w:after="60"/>
      <w:ind w:left="340" w:hanging="340"/>
    </w:pPr>
  </w:style>
  <w:style w:type="paragraph" w:customStyle="1" w:styleId="Note">
    <w:name w:val="Note"/>
    <w:basedOn w:val="BodyText"/>
    <w:rsid w:val="00656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B6F"/>
    <w:pPr>
      <w:framePr w:wrap="auto" w:hAnchor="text" w:y="6049"/>
    </w:pPr>
    <w:rPr>
      <w:color w:val="000000"/>
      <w:sz w:val="40"/>
    </w:rPr>
  </w:style>
  <w:style w:type="paragraph" w:customStyle="1" w:styleId="TOCTitle">
    <w:name w:val="TOCTitle"/>
    <w:basedOn w:val="Heading1"/>
    <w:rsid w:val="00656B6F"/>
    <w:pPr>
      <w:spacing w:after="240"/>
      <w:jc w:val="center"/>
      <w:outlineLvl w:val="9"/>
    </w:pPr>
    <w:rPr>
      <w:caps/>
    </w:rPr>
  </w:style>
  <w:style w:type="paragraph" w:customStyle="1" w:styleId="Version">
    <w:name w:val="Version"/>
    <w:rsid w:val="00656B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B6F"/>
    <w:pPr>
      <w:keepNext w:val="0"/>
      <w:tabs>
        <w:tab w:val="right" w:pos="4176"/>
      </w:tabs>
      <w:ind w:left="198" w:hanging="198"/>
    </w:pPr>
    <w:rPr>
      <w:rFonts w:ascii="Garamond" w:hAnsi="Garamond"/>
    </w:rPr>
  </w:style>
  <w:style w:type="paragraph" w:styleId="IndexHeading">
    <w:name w:val="index heading"/>
    <w:basedOn w:val="Normal"/>
    <w:next w:val="Index1"/>
    <w:semiHidden/>
    <w:rsid w:val="00656B6F"/>
    <w:pPr>
      <w:spacing w:before="120" w:after="120"/>
    </w:pPr>
    <w:rPr>
      <w:rFonts w:ascii="Arial" w:hAnsi="Arial"/>
      <w:b/>
      <w:color w:val="918585"/>
      <w:sz w:val="24"/>
    </w:rPr>
  </w:style>
  <w:style w:type="paragraph" w:styleId="Header">
    <w:name w:val="header"/>
    <w:basedOn w:val="Normal"/>
    <w:link w:val="HeaderChar"/>
    <w:rsid w:val="00656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B6F"/>
    <w:rPr>
      <w:rFonts w:ascii="Times New Roman" w:eastAsia="Times New Roman" w:hAnsi="Times New Roman" w:cs="Times New Roman"/>
      <w:sz w:val="16"/>
      <w:szCs w:val="20"/>
      <w:lang w:val="en-GB" w:eastAsia="en-US"/>
    </w:rPr>
  </w:style>
  <w:style w:type="paragraph" w:customStyle="1" w:styleId="Chapter">
    <w:name w:val="Chapter"/>
    <w:basedOn w:val="Normal"/>
    <w:rsid w:val="00656B6F"/>
    <w:pPr>
      <w:spacing w:before="240"/>
    </w:pPr>
    <w:rPr>
      <w:rFonts w:ascii="Times New Roman" w:hAnsi="Times New Roman"/>
      <w:smallCaps/>
      <w:spacing w:val="80"/>
      <w:sz w:val="28"/>
    </w:rPr>
  </w:style>
  <w:style w:type="paragraph" w:customStyle="1" w:styleId="InChapter">
    <w:name w:val="InChapter"/>
    <w:basedOn w:val="Heading3"/>
    <w:rsid w:val="00656B6F"/>
    <w:pPr>
      <w:spacing w:after="240"/>
      <w:outlineLvl w:val="9"/>
    </w:pPr>
    <w:rPr>
      <w:noProof/>
    </w:rPr>
  </w:style>
  <w:style w:type="paragraph" w:styleId="Index2">
    <w:name w:val="index 2"/>
    <w:basedOn w:val="Normal"/>
    <w:next w:val="Normal"/>
    <w:semiHidden/>
    <w:rsid w:val="00656B6F"/>
    <w:pPr>
      <w:tabs>
        <w:tab w:val="right" w:pos="4176"/>
      </w:tabs>
      <w:ind w:left="568" w:hanging="284"/>
    </w:pPr>
    <w:rPr>
      <w:rFonts w:ascii="Garamond" w:hAnsi="Garamond"/>
    </w:rPr>
  </w:style>
  <w:style w:type="paragraph" w:customStyle="1" w:styleId="Byline">
    <w:name w:val="Byline"/>
    <w:rsid w:val="00656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B6F"/>
    <w:pPr>
      <w:tabs>
        <w:tab w:val="clear" w:pos="3600"/>
        <w:tab w:val="clear" w:pos="3958"/>
      </w:tabs>
      <w:jc w:val="right"/>
    </w:pPr>
  </w:style>
  <w:style w:type="paragraph" w:styleId="Caption">
    <w:name w:val="caption"/>
    <w:basedOn w:val="BodyText"/>
    <w:next w:val="Normal"/>
    <w:qFormat/>
    <w:rsid w:val="00656B6F"/>
    <w:pPr>
      <w:framePr w:w="2268" w:hSpace="181" w:vSpace="181" w:wrap="around" w:vAnchor="text" w:hAnchor="page" w:x="1135" w:y="285" w:anchorLock="1"/>
    </w:pPr>
    <w:rPr>
      <w:i/>
    </w:rPr>
  </w:style>
  <w:style w:type="paragraph" w:customStyle="1" w:styleId="MiniTOCTitle">
    <w:name w:val="MiniTOCTitle"/>
    <w:basedOn w:val="Heading4"/>
    <w:rsid w:val="00656B6F"/>
    <w:pPr>
      <w:spacing w:before="240"/>
      <w:outlineLvl w:val="9"/>
    </w:pPr>
    <w:rPr>
      <w:noProof/>
      <w:sz w:val="24"/>
    </w:rPr>
  </w:style>
  <w:style w:type="paragraph" w:customStyle="1" w:styleId="MiniTOCItem">
    <w:name w:val="MiniTOCItem"/>
    <w:basedOn w:val="ListBullet"/>
    <w:rsid w:val="00656B6F"/>
    <w:pPr>
      <w:numPr>
        <w:numId w:val="0"/>
      </w:numPr>
      <w:tabs>
        <w:tab w:val="right" w:leader="dot" w:pos="6521"/>
      </w:tabs>
      <w:spacing w:before="0" w:after="0"/>
    </w:pPr>
  </w:style>
  <w:style w:type="paragraph" w:customStyle="1" w:styleId="TOFTitle">
    <w:name w:val="TOFTitle"/>
    <w:basedOn w:val="TOCTitle"/>
    <w:rsid w:val="00656B6F"/>
  </w:style>
  <w:style w:type="paragraph" w:styleId="TableofFigures">
    <w:name w:val="table of figures"/>
    <w:basedOn w:val="Normal"/>
    <w:next w:val="Normal"/>
    <w:semiHidden/>
    <w:rsid w:val="00656B6F"/>
    <w:pPr>
      <w:tabs>
        <w:tab w:val="right" w:leader="dot" w:pos="9072"/>
      </w:tabs>
      <w:ind w:left="970" w:hanging="403"/>
    </w:pPr>
    <w:rPr>
      <w:rFonts w:ascii="Times New Roman" w:hAnsi="Times New Roman"/>
      <w:b/>
    </w:rPr>
  </w:style>
  <w:style w:type="paragraph" w:styleId="ListNumber">
    <w:name w:val="List Number"/>
    <w:basedOn w:val="List"/>
    <w:rsid w:val="00656B6F"/>
    <w:pPr>
      <w:numPr>
        <w:numId w:val="15"/>
      </w:numPr>
      <w:tabs>
        <w:tab w:val="clear" w:pos="340"/>
      </w:tabs>
    </w:pPr>
  </w:style>
  <w:style w:type="character" w:customStyle="1" w:styleId="WingdingSymbols">
    <w:name w:val="Wingding Symbols"/>
    <w:rsid w:val="00656B6F"/>
    <w:rPr>
      <w:rFonts w:ascii="Wingdings" w:hAnsi="Wingdings"/>
    </w:rPr>
  </w:style>
  <w:style w:type="paragraph" w:customStyle="1" w:styleId="TableHeading">
    <w:name w:val="Table Heading"/>
    <w:basedOn w:val="HeadingBase"/>
    <w:rsid w:val="00656B6F"/>
    <w:pPr>
      <w:keepLines/>
      <w:pBdr>
        <w:bottom w:val="single" w:sz="6" w:space="1" w:color="918585"/>
      </w:pBdr>
      <w:spacing w:before="240"/>
    </w:pPr>
  </w:style>
  <w:style w:type="character" w:customStyle="1" w:styleId="HotSpot">
    <w:name w:val="HotSpot"/>
    <w:rsid w:val="00656B6F"/>
    <w:rPr>
      <w:color w:val="0033CC"/>
      <w:u w:val="none"/>
    </w:rPr>
  </w:style>
  <w:style w:type="paragraph" w:customStyle="1" w:styleId="BodyTextRight">
    <w:name w:val="Body Text Right"/>
    <w:basedOn w:val="BodyText"/>
    <w:rsid w:val="00656B6F"/>
    <w:pPr>
      <w:spacing w:before="0" w:after="0"/>
      <w:jc w:val="right"/>
    </w:pPr>
  </w:style>
  <w:style w:type="paragraph" w:styleId="Index3">
    <w:name w:val="index 3"/>
    <w:basedOn w:val="ListNumber2"/>
    <w:next w:val="Normal"/>
    <w:semiHidden/>
    <w:rsid w:val="00656B6F"/>
    <w:pPr>
      <w:numPr>
        <w:numId w:val="0"/>
      </w:numPr>
      <w:tabs>
        <w:tab w:val="right" w:leader="dot" w:pos="4176"/>
      </w:tabs>
    </w:pPr>
  </w:style>
  <w:style w:type="paragraph" w:styleId="ListNumber2">
    <w:name w:val="List Number 2"/>
    <w:basedOn w:val="List2"/>
    <w:rsid w:val="00656B6F"/>
    <w:pPr>
      <w:numPr>
        <w:numId w:val="10"/>
      </w:numPr>
      <w:tabs>
        <w:tab w:val="clear" w:pos="1060"/>
      </w:tabs>
    </w:pPr>
  </w:style>
  <w:style w:type="paragraph" w:customStyle="1" w:styleId="MarginNote">
    <w:name w:val="Margin Note"/>
    <w:basedOn w:val="BodyText"/>
    <w:rsid w:val="00656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B6F"/>
    <w:rPr>
      <w:sz w:val="32"/>
    </w:rPr>
  </w:style>
  <w:style w:type="paragraph" w:customStyle="1" w:styleId="HeadingProcedure">
    <w:name w:val="Heading Procedure"/>
    <w:basedOn w:val="HeadingBase"/>
    <w:next w:val="Normal"/>
    <w:rsid w:val="00656B6F"/>
    <w:pPr>
      <w:tabs>
        <w:tab w:val="left" w:pos="0"/>
      </w:tabs>
      <w:spacing w:before="120" w:after="60"/>
    </w:pPr>
    <w:rPr>
      <w:i/>
      <w:color w:val="918585"/>
      <w:sz w:val="22"/>
    </w:rPr>
  </w:style>
  <w:style w:type="paragraph" w:customStyle="1" w:styleId="TableBodyText">
    <w:name w:val="Table Body Text"/>
    <w:basedOn w:val="BodyText"/>
    <w:rsid w:val="00656B6F"/>
    <w:pPr>
      <w:spacing w:before="60" w:after="60"/>
    </w:pPr>
  </w:style>
  <w:style w:type="paragraph" w:styleId="ListContinue">
    <w:name w:val="List Continue"/>
    <w:basedOn w:val="List"/>
    <w:rsid w:val="00656B6F"/>
    <w:pPr>
      <w:ind w:firstLine="0"/>
    </w:pPr>
  </w:style>
  <w:style w:type="paragraph" w:customStyle="1" w:styleId="ListNote">
    <w:name w:val="List Note"/>
    <w:basedOn w:val="List"/>
    <w:rsid w:val="00656B6F"/>
    <w:pPr>
      <w:pBdr>
        <w:top w:val="single" w:sz="6" w:space="2" w:color="918585"/>
        <w:bottom w:val="single" w:sz="6" w:space="2" w:color="918585"/>
      </w:pBdr>
      <w:tabs>
        <w:tab w:val="left" w:pos="1021"/>
      </w:tabs>
      <w:ind w:firstLine="0"/>
    </w:pPr>
  </w:style>
  <w:style w:type="paragraph" w:customStyle="1" w:styleId="Warning">
    <w:name w:val="Warning"/>
    <w:basedOn w:val="BodyText"/>
    <w:rsid w:val="00656B6F"/>
    <w:pPr>
      <w:shd w:val="clear" w:color="auto" w:fill="D9D9D9"/>
      <w:tabs>
        <w:tab w:val="left" w:pos="992"/>
      </w:tabs>
      <w:ind w:left="119" w:right="119"/>
    </w:pPr>
    <w:rPr>
      <w:sz w:val="20"/>
    </w:rPr>
  </w:style>
  <w:style w:type="paragraph" w:customStyle="1" w:styleId="MarginIcons">
    <w:name w:val="Margin Icons"/>
    <w:basedOn w:val="BodyText"/>
    <w:rsid w:val="00656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B6F"/>
    <w:rPr>
      <w:rFonts w:ascii="Courier New" w:hAnsi="Courier New"/>
    </w:rPr>
  </w:style>
  <w:style w:type="paragraph" w:customStyle="1" w:styleId="NoteBullet">
    <w:name w:val="Note Bullet"/>
    <w:basedOn w:val="Note"/>
    <w:rsid w:val="00656B6F"/>
    <w:pPr>
      <w:tabs>
        <w:tab w:val="clear" w:pos="680"/>
      </w:tabs>
      <w:spacing w:before="60" w:after="60"/>
    </w:pPr>
  </w:style>
  <w:style w:type="paragraph" w:customStyle="1" w:styleId="SubHeading2">
    <w:name w:val="SubHeading2"/>
    <w:basedOn w:val="HeadingBase"/>
    <w:rsid w:val="00656B6F"/>
    <w:pPr>
      <w:spacing w:before="240" w:after="60"/>
    </w:pPr>
    <w:rPr>
      <w:sz w:val="20"/>
    </w:rPr>
  </w:style>
  <w:style w:type="paragraph" w:customStyle="1" w:styleId="SubHeading1">
    <w:name w:val="SubHeading1"/>
    <w:basedOn w:val="HeadingBase"/>
    <w:rsid w:val="00656B6F"/>
    <w:pPr>
      <w:spacing w:before="240" w:after="60"/>
    </w:pPr>
    <w:rPr>
      <w:color w:val="918585"/>
      <w:sz w:val="22"/>
    </w:rPr>
  </w:style>
  <w:style w:type="paragraph" w:customStyle="1" w:styleId="SideHeading">
    <w:name w:val="Side Heading"/>
    <w:basedOn w:val="HeadingBase"/>
    <w:rsid w:val="00656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B6F"/>
    <w:pPr>
      <w:tabs>
        <w:tab w:val="num" w:pos="360"/>
      </w:tabs>
    </w:pPr>
  </w:style>
  <w:style w:type="paragraph" w:styleId="PlainText">
    <w:name w:val="Plain Text"/>
    <w:basedOn w:val="Normal"/>
    <w:link w:val="PlainTextChar"/>
    <w:rsid w:val="00656B6F"/>
    <w:rPr>
      <w:sz w:val="20"/>
    </w:rPr>
  </w:style>
  <w:style w:type="character" w:customStyle="1" w:styleId="PlainTextChar">
    <w:name w:val="Plain Text Char"/>
    <w:basedOn w:val="DefaultParagraphFont"/>
    <w:link w:val="PlainText"/>
    <w:rsid w:val="00656B6F"/>
    <w:rPr>
      <w:rFonts w:ascii="Courier New" w:eastAsia="Times New Roman" w:hAnsi="Courier New" w:cs="Times New Roman"/>
      <w:sz w:val="20"/>
      <w:szCs w:val="20"/>
      <w:lang w:eastAsia="en-US"/>
    </w:rPr>
  </w:style>
  <w:style w:type="character" w:customStyle="1" w:styleId="MenuOption">
    <w:name w:val="Menu Option"/>
    <w:basedOn w:val="DefaultParagraphFont"/>
    <w:rsid w:val="00656B6F"/>
    <w:rPr>
      <w:b/>
      <w:smallCaps/>
    </w:rPr>
  </w:style>
  <w:style w:type="paragraph" w:customStyle="1" w:styleId="TableListNumber">
    <w:name w:val="Table List Number"/>
    <w:basedOn w:val="ListNumber"/>
    <w:rsid w:val="00656B6F"/>
    <w:pPr>
      <w:numPr>
        <w:numId w:val="0"/>
      </w:numPr>
    </w:pPr>
  </w:style>
  <w:style w:type="paragraph" w:styleId="TOC4">
    <w:name w:val="toc 4"/>
    <w:basedOn w:val="TOCBase"/>
    <w:next w:val="Normal"/>
    <w:semiHidden/>
    <w:rsid w:val="00656B6F"/>
    <w:pPr>
      <w:tabs>
        <w:tab w:val="right" w:leader="dot" w:pos="9071"/>
      </w:tabs>
      <w:ind w:left="1701"/>
    </w:pPr>
  </w:style>
  <w:style w:type="paragraph" w:customStyle="1" w:styleId="ListAlpha">
    <w:name w:val="List Alpha"/>
    <w:basedOn w:val="List"/>
    <w:rsid w:val="00656B6F"/>
    <w:pPr>
      <w:numPr>
        <w:numId w:val="9"/>
      </w:numPr>
    </w:pPr>
  </w:style>
  <w:style w:type="paragraph" w:customStyle="1" w:styleId="ListAlpha2">
    <w:name w:val="List Alpha 2"/>
    <w:basedOn w:val="List2"/>
    <w:rsid w:val="00656B6F"/>
    <w:pPr>
      <w:numPr>
        <w:numId w:val="8"/>
      </w:numPr>
    </w:pPr>
  </w:style>
  <w:style w:type="paragraph" w:styleId="List2">
    <w:name w:val="List 2"/>
    <w:basedOn w:val="BodyText"/>
    <w:rsid w:val="00656B6F"/>
    <w:pPr>
      <w:tabs>
        <w:tab w:val="left" w:pos="680"/>
      </w:tabs>
      <w:spacing w:before="60" w:after="60"/>
      <w:ind w:left="680" w:hanging="340"/>
    </w:pPr>
  </w:style>
  <w:style w:type="paragraph" w:styleId="List3">
    <w:name w:val="List 3"/>
    <w:basedOn w:val="BodyText"/>
    <w:rsid w:val="00656B6F"/>
    <w:pPr>
      <w:tabs>
        <w:tab w:val="left" w:pos="1021"/>
      </w:tabs>
      <w:spacing w:before="60" w:after="60"/>
      <w:ind w:left="1020" w:hanging="340"/>
    </w:pPr>
  </w:style>
  <w:style w:type="paragraph" w:styleId="List4">
    <w:name w:val="List 4"/>
    <w:basedOn w:val="BodyText"/>
    <w:rsid w:val="00656B6F"/>
    <w:pPr>
      <w:tabs>
        <w:tab w:val="left" w:pos="1361"/>
      </w:tabs>
      <w:spacing w:before="60" w:after="60"/>
      <w:ind w:left="1361" w:hanging="340"/>
    </w:pPr>
  </w:style>
  <w:style w:type="paragraph" w:styleId="List5">
    <w:name w:val="List 5"/>
    <w:basedOn w:val="BodyText"/>
    <w:rsid w:val="00656B6F"/>
    <w:pPr>
      <w:tabs>
        <w:tab w:val="left" w:pos="1701"/>
      </w:tabs>
      <w:spacing w:before="60" w:after="60"/>
      <w:ind w:left="1701" w:hanging="340"/>
    </w:pPr>
  </w:style>
  <w:style w:type="paragraph" w:styleId="ListBullet3">
    <w:name w:val="List Bullet 3"/>
    <w:basedOn w:val="List3"/>
    <w:rsid w:val="00656B6F"/>
    <w:pPr>
      <w:numPr>
        <w:numId w:val="14"/>
      </w:numPr>
      <w:tabs>
        <w:tab w:val="clear" w:pos="1021"/>
      </w:tabs>
      <w:ind w:left="1037" w:hanging="357"/>
    </w:pPr>
  </w:style>
  <w:style w:type="paragraph" w:styleId="ListBullet4">
    <w:name w:val="List Bullet 4"/>
    <w:basedOn w:val="List4"/>
    <w:rsid w:val="00656B6F"/>
    <w:pPr>
      <w:numPr>
        <w:numId w:val="3"/>
      </w:numPr>
      <w:tabs>
        <w:tab w:val="clear" w:pos="1361"/>
      </w:tabs>
    </w:pPr>
  </w:style>
  <w:style w:type="paragraph" w:styleId="ListBullet5">
    <w:name w:val="List Bullet 5"/>
    <w:basedOn w:val="List5"/>
    <w:rsid w:val="00656B6F"/>
    <w:pPr>
      <w:numPr>
        <w:numId w:val="4"/>
      </w:numPr>
    </w:pPr>
  </w:style>
  <w:style w:type="paragraph" w:styleId="ListContinue2">
    <w:name w:val="List Continue 2"/>
    <w:basedOn w:val="List2"/>
    <w:rsid w:val="00656B6F"/>
    <w:pPr>
      <w:ind w:firstLine="0"/>
    </w:pPr>
  </w:style>
  <w:style w:type="paragraph" w:styleId="ListContinue3">
    <w:name w:val="List Continue 3"/>
    <w:basedOn w:val="List3"/>
    <w:rsid w:val="00656B6F"/>
    <w:pPr>
      <w:ind w:left="1021" w:firstLine="0"/>
    </w:pPr>
  </w:style>
  <w:style w:type="paragraph" w:styleId="ListContinue4">
    <w:name w:val="List Continue 4"/>
    <w:basedOn w:val="List4"/>
    <w:rsid w:val="00656B6F"/>
    <w:pPr>
      <w:ind w:firstLine="0"/>
    </w:pPr>
  </w:style>
  <w:style w:type="paragraph" w:styleId="ListContinue5">
    <w:name w:val="List Continue 5"/>
    <w:basedOn w:val="List5"/>
    <w:rsid w:val="00656B6F"/>
    <w:pPr>
      <w:ind w:firstLine="0"/>
    </w:pPr>
  </w:style>
  <w:style w:type="paragraph" w:styleId="ListNumber3">
    <w:name w:val="List Number 3"/>
    <w:basedOn w:val="List3"/>
    <w:rsid w:val="00656B6F"/>
    <w:pPr>
      <w:numPr>
        <w:numId w:val="5"/>
      </w:numPr>
    </w:pPr>
  </w:style>
  <w:style w:type="paragraph" w:styleId="ListNumber4">
    <w:name w:val="List Number 4"/>
    <w:basedOn w:val="List4"/>
    <w:rsid w:val="00656B6F"/>
    <w:pPr>
      <w:numPr>
        <w:numId w:val="6"/>
      </w:numPr>
    </w:pPr>
  </w:style>
  <w:style w:type="paragraph" w:styleId="ListNumber5">
    <w:name w:val="List Number 5"/>
    <w:basedOn w:val="List5"/>
    <w:rsid w:val="00656B6F"/>
    <w:pPr>
      <w:numPr>
        <w:numId w:val="7"/>
      </w:numPr>
    </w:pPr>
  </w:style>
  <w:style w:type="paragraph" w:styleId="BlockText">
    <w:name w:val="Block Text"/>
    <w:basedOn w:val="Normal"/>
    <w:rsid w:val="00656B6F"/>
    <w:pPr>
      <w:spacing w:after="120"/>
      <w:ind w:left="1440" w:right="1440"/>
    </w:pPr>
  </w:style>
  <w:style w:type="character" w:customStyle="1" w:styleId="Subscript">
    <w:name w:val="Subscript"/>
    <w:basedOn w:val="DefaultParagraphFont"/>
    <w:rsid w:val="00656B6F"/>
    <w:rPr>
      <w:sz w:val="16"/>
      <w:vertAlign w:val="subscript"/>
    </w:rPr>
  </w:style>
  <w:style w:type="character" w:customStyle="1" w:styleId="Superscript">
    <w:name w:val="Superscript"/>
    <w:basedOn w:val="DefaultParagraphFont"/>
    <w:rsid w:val="00656B6F"/>
    <w:rPr>
      <w:sz w:val="16"/>
      <w:vertAlign w:val="superscript"/>
    </w:rPr>
  </w:style>
  <w:style w:type="character" w:customStyle="1" w:styleId="Symbols">
    <w:name w:val="Symbols"/>
    <w:basedOn w:val="DefaultParagraphFont"/>
    <w:rsid w:val="00656B6F"/>
    <w:rPr>
      <w:rFonts w:ascii="Symbol" w:hAnsi="Symbol"/>
    </w:rPr>
  </w:style>
  <w:style w:type="character" w:customStyle="1" w:styleId="MenuOptions">
    <w:name w:val="Menu Options"/>
    <w:basedOn w:val="DefaultParagraphFont"/>
    <w:rsid w:val="00656B6F"/>
    <w:rPr>
      <w:rFonts w:ascii="Arial Narrow" w:hAnsi="Arial Narrow"/>
      <w:smallCaps/>
    </w:rPr>
  </w:style>
  <w:style w:type="character" w:customStyle="1" w:styleId="Buttons">
    <w:name w:val="Buttons"/>
    <w:basedOn w:val="DefaultParagraphFont"/>
    <w:rsid w:val="00656B6F"/>
    <w:rPr>
      <w:b/>
    </w:rPr>
  </w:style>
  <w:style w:type="character" w:customStyle="1" w:styleId="Underlined">
    <w:name w:val="Underlined"/>
    <w:basedOn w:val="DefaultParagraphFont"/>
    <w:rsid w:val="00656B6F"/>
    <w:rPr>
      <w:u w:val="single"/>
    </w:rPr>
  </w:style>
  <w:style w:type="paragraph" w:customStyle="1" w:styleId="TableBodyTextRight">
    <w:name w:val="Table Body Text Right"/>
    <w:basedOn w:val="TableBodyText"/>
    <w:rsid w:val="00656B6F"/>
    <w:pPr>
      <w:widowControl w:val="0"/>
      <w:autoSpaceDE w:val="0"/>
      <w:autoSpaceDN w:val="0"/>
      <w:adjustRightInd w:val="0"/>
      <w:jc w:val="right"/>
    </w:pPr>
    <w:rPr>
      <w:rFonts w:cs="Arial"/>
      <w:szCs w:val="18"/>
    </w:rPr>
  </w:style>
  <w:style w:type="paragraph" w:customStyle="1" w:styleId="CopyrightText">
    <w:name w:val="Copyright Text"/>
    <w:basedOn w:val="BodyText"/>
    <w:rsid w:val="00656B6F"/>
    <w:rPr>
      <w:sz w:val="18"/>
    </w:rPr>
  </w:style>
  <w:style w:type="paragraph" w:customStyle="1" w:styleId="BodySmallRight">
    <w:name w:val="Body Small Right"/>
    <w:basedOn w:val="BodyTextRight"/>
    <w:rsid w:val="00656B6F"/>
    <w:rPr>
      <w:sz w:val="18"/>
      <w:szCs w:val="18"/>
    </w:rPr>
  </w:style>
  <w:style w:type="paragraph" w:customStyle="1" w:styleId="MarginEdition">
    <w:name w:val="Margin Edition"/>
    <w:basedOn w:val="MarginNote"/>
    <w:rsid w:val="00656B6F"/>
    <w:pPr>
      <w:spacing w:before="0" w:after="0"/>
    </w:pPr>
    <w:rPr>
      <w:rFonts w:ascii="Times New Roman" w:hAnsi="Times New Roman"/>
      <w:color w:val="999999"/>
    </w:rPr>
  </w:style>
  <w:style w:type="paragraph" w:customStyle="1" w:styleId="Spacer">
    <w:name w:val="Spacer"/>
    <w:basedOn w:val="Normal"/>
    <w:rsid w:val="00656B6F"/>
    <w:rPr>
      <w:sz w:val="2"/>
      <w:szCs w:val="2"/>
    </w:rPr>
  </w:style>
  <w:style w:type="character" w:customStyle="1" w:styleId="Small">
    <w:name w:val="Small"/>
    <w:basedOn w:val="DefaultParagraphFont"/>
    <w:rsid w:val="00656B6F"/>
    <w:rPr>
      <w:sz w:val="16"/>
    </w:rPr>
  </w:style>
  <w:style w:type="paragraph" w:customStyle="1" w:styleId="WideTable">
    <w:name w:val="Wide Table"/>
    <w:basedOn w:val="Normal"/>
    <w:rsid w:val="00656B6F"/>
    <w:pPr>
      <w:ind w:left="-1418"/>
    </w:pPr>
    <w:rPr>
      <w:sz w:val="2"/>
      <w:szCs w:val="2"/>
    </w:rPr>
  </w:style>
  <w:style w:type="character" w:styleId="PageNumber">
    <w:name w:val="page number"/>
    <w:basedOn w:val="DefaultParagraphFont"/>
    <w:rsid w:val="00656B6F"/>
  </w:style>
  <w:style w:type="paragraph" w:styleId="Quote">
    <w:name w:val="Quote"/>
    <w:basedOn w:val="Heading1"/>
    <w:link w:val="QuoteChar"/>
    <w:qFormat/>
    <w:rsid w:val="00656B6F"/>
    <w:rPr>
      <w:b w:val="0"/>
      <w:sz w:val="72"/>
      <w:szCs w:val="72"/>
      <w:lang w:val="en-NZ"/>
    </w:rPr>
  </w:style>
  <w:style w:type="character" w:customStyle="1" w:styleId="QuoteChar">
    <w:name w:val="Quote Char"/>
    <w:basedOn w:val="DefaultParagraphFont"/>
    <w:link w:val="Quote"/>
    <w:rsid w:val="00656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B6F"/>
    <w:pPr>
      <w:pageBreakBefore/>
    </w:pPr>
  </w:style>
  <w:style w:type="paragraph" w:customStyle="1" w:styleId="Border">
    <w:name w:val="Border"/>
    <w:basedOn w:val="Normal"/>
    <w:qFormat/>
    <w:rsid w:val="00656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B6F"/>
    <w:rPr>
      <w:b/>
      <w:bCs/>
      <w:i/>
      <w:iCs/>
      <w:color w:val="auto"/>
    </w:rPr>
  </w:style>
  <w:style w:type="paragraph" w:styleId="IntenseQuote">
    <w:name w:val="Intense Quote"/>
    <w:basedOn w:val="Normal"/>
    <w:next w:val="Normal"/>
    <w:link w:val="IntenseQuoteChar"/>
    <w:uiPriority w:val="30"/>
    <w:qFormat/>
    <w:rsid w:val="00656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B6F"/>
    <w:rPr>
      <w:smallCaps/>
      <w:color w:val="auto"/>
      <w:u w:val="single"/>
    </w:rPr>
  </w:style>
  <w:style w:type="character" w:styleId="IntenseReference">
    <w:name w:val="Intense Reference"/>
    <w:basedOn w:val="DefaultParagraphFont"/>
    <w:uiPriority w:val="32"/>
    <w:qFormat/>
    <w:rsid w:val="00656B6F"/>
    <w:rPr>
      <w:b/>
      <w:bCs/>
      <w:smallCaps/>
      <w:color w:val="auto"/>
      <w:spacing w:val="5"/>
      <w:u w:val="single"/>
    </w:rPr>
  </w:style>
  <w:style w:type="paragraph" w:customStyle="1" w:styleId="2ColumnHeading">
    <w:name w:val="2Column Heading"/>
    <w:basedOn w:val="BodyText"/>
    <w:qFormat/>
    <w:rsid w:val="00656B6F"/>
    <w:pPr>
      <w:spacing w:after="60"/>
      <w:ind w:left="-2268"/>
    </w:pPr>
    <w:rPr>
      <w:b/>
    </w:rPr>
  </w:style>
  <w:style w:type="paragraph" w:customStyle="1" w:styleId="Heading1TOC">
    <w:name w:val="Heading1 TOC"/>
    <w:basedOn w:val="Normal"/>
    <w:qFormat/>
    <w:rsid w:val="00656B6F"/>
    <w:pPr>
      <w:spacing w:before="240" w:after="120"/>
    </w:pPr>
    <w:rPr>
      <w:rFonts w:ascii="Times New Roman" w:hAnsi="Times New Roman"/>
      <w:b/>
      <w:sz w:val="32"/>
    </w:rPr>
  </w:style>
  <w:style w:type="paragraph" w:customStyle="1" w:styleId="Heading2TOC">
    <w:name w:val="Heading2 TOC"/>
    <w:basedOn w:val="Normal"/>
    <w:qFormat/>
    <w:rsid w:val="00656B6F"/>
    <w:pPr>
      <w:spacing w:before="240" w:after="60"/>
    </w:pPr>
    <w:rPr>
      <w:rFonts w:ascii="Times New Roman" w:hAnsi="Times New Roman"/>
      <w:b/>
      <w:sz w:val="28"/>
    </w:rPr>
  </w:style>
  <w:style w:type="character" w:customStyle="1" w:styleId="Underline">
    <w:name w:val="Underline"/>
    <w:basedOn w:val="DefaultParagraphFont"/>
    <w:qFormat/>
    <w:rsid w:val="00656B6F"/>
    <w:rPr>
      <w:u w:val="single"/>
    </w:rPr>
  </w:style>
  <w:style w:type="character" w:customStyle="1" w:styleId="BoldandItalics">
    <w:name w:val="Bold and Italics"/>
    <w:qFormat/>
    <w:rsid w:val="00656B6F"/>
    <w:rPr>
      <w:b/>
      <w:i/>
      <w:u w:val="none"/>
    </w:rPr>
  </w:style>
  <w:style w:type="paragraph" w:styleId="BalloonText">
    <w:name w:val="Balloon Text"/>
    <w:basedOn w:val="Normal"/>
    <w:link w:val="BalloonTextChar"/>
    <w:rsid w:val="00656B6F"/>
    <w:rPr>
      <w:rFonts w:ascii="Tahoma" w:hAnsi="Tahoma" w:cs="Tahoma"/>
      <w:sz w:val="16"/>
      <w:szCs w:val="16"/>
    </w:rPr>
  </w:style>
  <w:style w:type="character" w:customStyle="1" w:styleId="BalloonTextChar">
    <w:name w:val="Balloon Text Char"/>
    <w:basedOn w:val="DefaultParagraphFont"/>
    <w:link w:val="BalloonText"/>
    <w:rsid w:val="00656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B6F"/>
    <w:rPr>
      <w:b/>
      <w:color w:val="660033"/>
      <w:spacing w:val="0"/>
    </w:rPr>
  </w:style>
  <w:style w:type="paragraph" w:customStyle="1" w:styleId="Nameditemlist">
    <w:name w:val="Named item list"/>
    <w:basedOn w:val="BodyText"/>
    <w:qFormat/>
    <w:rsid w:val="00656B6F"/>
    <w:pPr>
      <w:tabs>
        <w:tab w:val="left" w:pos="2835"/>
      </w:tabs>
      <w:ind w:left="2835" w:hanging="2835"/>
    </w:pPr>
  </w:style>
  <w:style w:type="paragraph" w:customStyle="1" w:styleId="BodyTextnopadding">
    <w:name w:val="Body Text no padding"/>
    <w:basedOn w:val="BodyText"/>
    <w:qFormat/>
    <w:rsid w:val="00656B6F"/>
    <w:pPr>
      <w:spacing w:before="0" w:after="0"/>
    </w:pPr>
  </w:style>
  <w:style w:type="paragraph" w:customStyle="1" w:styleId="BodyTextBold">
    <w:name w:val="Body Text Bold"/>
    <w:basedOn w:val="BodyText"/>
    <w:qFormat/>
    <w:rsid w:val="00656B6F"/>
    <w:rPr>
      <w:b/>
    </w:rPr>
  </w:style>
  <w:style w:type="character" w:styleId="Hyperlink">
    <w:name w:val="Hyperlink"/>
    <w:basedOn w:val="DefaultParagraphFont"/>
    <w:uiPriority w:val="99"/>
    <w:unhideWhenUsed/>
    <w:rsid w:val="00CC3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6286</Characters>
  <Application>Microsoft Office Word</Application>
  <DocSecurity>0</DocSecurity>
  <Lines>196</Lines>
  <Paragraphs>125</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RGRPSH409 Determine nutritional requirements for racing horses</dc:title>
  <dc:subject>Approved</dc:subject>
  <dc:creator>Skills Insight</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