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6D23" w:rsidP="002F6D23">
      <w:pPr>
        <w:pStyle w:val="Title"/>
      </w:pPr>
      <w:r>
        <w:fldChar w:fldCharType="begin"/>
      </w:r>
      <w:r>
        <w:instrText xml:space="preserve"> TITLE   \* MERGEFORMAT </w:instrText>
      </w:r>
      <w:r>
        <w:fldChar w:fldCharType="separate"/>
      </w:r>
      <w:r>
        <w:t>Assessment Requirements for RGRPSH409 Determine nutritional requirements for racing horses</w:t>
      </w:r>
      <w:r>
        <w:fldChar w:fldCharType="end"/>
      </w:r>
    </w:p>
    <w:p w:rsidR="002F6D23" w:rsidP="002F6D23">
      <w:pPr>
        <w:pStyle w:val="Version"/>
        <w:sectPr w:rsidSect="00CA2C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2C50" w:rsidP="00CA2C50">
      <w:pPr>
        <w:pStyle w:val="SuperHeading"/>
      </w:pPr>
      <w:r w:rsidRPr="00CA2C50">
        <w:t>Assessment Requirements for RGRPSH409 Determine nutritional requirements for racing horses</w:t>
      </w:r>
    </w:p>
    <w:p w:rsidR="00000000" w:rsidRPr="00CA2C50" w:rsidP="00CA2C50">
      <w:pPr>
        <w:pStyle w:val="Heading1"/>
      </w:pPr>
      <w:bookmarkStart w:id="1" w:name="O_979358"/>
      <w:bookmarkEnd w:id="1"/>
      <w:r w:rsidRPr="00CA2C50">
        <w:t>Modification History</w:t>
      </w:r>
    </w:p>
    <w:tbl>
      <w:tblPr>
        <w:tblW w:w="9520" w:type="dxa"/>
        <w:tblLayout w:type="fixed"/>
        <w:tblCellMar>
          <w:left w:w="62" w:type="dxa"/>
          <w:right w:w="62" w:type="dxa"/>
        </w:tblCellMar>
        <w:tblLook w:val="0000"/>
      </w:tblPr>
      <w:tblGrid>
        <w:gridCol w:w="2581"/>
        <w:gridCol w:w="6939"/>
      </w:tblGrid>
      <w:tr w:rsidTr="00CA2C5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2C50" w:rsidP="00CA2C50">
            <w:pPr>
              <w:pStyle w:val="BodyText"/>
            </w:pPr>
            <w:r w:rsidRPr="00CA2C5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C50">
            <w:pPr>
              <w:pStyle w:val="BodyText"/>
              <w:rPr>
                <w:lang w:val="en-NZ"/>
              </w:rPr>
            </w:pPr>
            <w:r w:rsidRPr="00CA2C50">
              <w:rPr>
                <w:rStyle w:val="SpecialBold"/>
              </w:rPr>
              <w:t>Comments</w:t>
            </w:r>
          </w:p>
        </w:tc>
      </w:tr>
      <w:tr w:rsidTr="00CA2C5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C50">
            <w:pPr>
              <w:pStyle w:val="BodyText"/>
              <w:rPr>
                <w:lang w:val="en-NZ"/>
              </w:rPr>
            </w:pPr>
            <w:r w:rsidRPr="00CA2C5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2C50" w:rsidP="00CA2C50">
            <w:pPr>
              <w:pStyle w:val="BodyText"/>
            </w:pPr>
            <w:r w:rsidRPr="00CA2C50">
              <w:t>This version released with RGR Racing and Breeding Training Package Version 2.0.</w:t>
            </w:r>
          </w:p>
        </w:tc>
      </w:tr>
    </w:tbl>
    <w:p w:rsidR="00000000" w:rsidRPr="00CA2C50" w:rsidP="00CA2C50">
      <w:pPr>
        <w:pStyle w:val="BodyText"/>
      </w:pPr>
    </w:p>
    <w:p w:rsidR="00000000" w:rsidRPr="00CA2C50" w:rsidP="00CA2C50">
      <w:pPr>
        <w:pStyle w:val="AllowPageBreak"/>
      </w:pPr>
    </w:p>
    <w:p w:rsidR="00000000" w:rsidRPr="00CA2C50" w:rsidP="00CA2C50">
      <w:pPr>
        <w:pStyle w:val="Heading1"/>
      </w:pPr>
      <w:bookmarkStart w:id="2" w:name="O_979359"/>
      <w:bookmarkEnd w:id="2"/>
      <w:r w:rsidRPr="00CA2C50">
        <w:t>Performance Evidence</w:t>
      </w:r>
    </w:p>
    <w:p w:rsidR="00000000" w:rsidRPr="00CA2C50" w:rsidP="002F6D23">
      <w:pPr>
        <w:pStyle w:val="BodyText"/>
      </w:pPr>
      <w:r w:rsidRPr="00CA2C50">
        <w:t>An individual demonstrating competency in this unit must satisfy all of the elements and performance criteria of this unit. There must be evidence that the individual has undertaken the following for at least three standardbred</w:t>
      </w:r>
      <w:r w:rsidRPr="00CA2C50">
        <w:t xml:space="preserve"> or thoroughbred horses with different requirements:</w:t>
      </w:r>
    </w:p>
    <w:p w:rsidR="00000000" w:rsidRPr="00CA2C50" w:rsidP="00CA2C50">
      <w:pPr>
        <w:pStyle w:val="ListBullet"/>
      </w:pPr>
      <w:r w:rsidRPr="00CA2C50">
        <w:t xml:space="preserve">identified and monitored individual horse nutritional requirements </w:t>
      </w:r>
    </w:p>
    <w:p w:rsidR="00000000" w:rsidRPr="00CA2C50" w:rsidP="00CA2C50">
      <w:pPr>
        <w:pStyle w:val="ListBullet"/>
      </w:pPr>
      <w:r w:rsidRPr="00CA2C50">
        <w:t xml:space="preserve">formulated and prepared rations using different feed components and feed supplements </w:t>
      </w:r>
    </w:p>
    <w:p w:rsidR="00000000" w:rsidRPr="00CA2C50" w:rsidP="00CA2C50">
      <w:pPr>
        <w:pStyle w:val="ListBullet"/>
      </w:pPr>
      <w:r w:rsidRPr="00CA2C50">
        <w:t xml:space="preserve">maintained and monitored table feed records and </w:t>
      </w:r>
      <w:r w:rsidRPr="00CA2C50">
        <w:t>prepared feed order.</w:t>
      </w:r>
    </w:p>
    <w:p w:rsidR="00000000" w:rsidRPr="00CA2C50" w:rsidP="00CA2C50">
      <w:pPr>
        <w:pStyle w:val="AllowPageBreak"/>
      </w:pPr>
    </w:p>
    <w:p w:rsidR="00000000" w:rsidRPr="00CA2C50" w:rsidP="00CA2C50">
      <w:pPr>
        <w:pStyle w:val="Heading1"/>
      </w:pPr>
      <w:bookmarkStart w:id="3" w:name="O_979360"/>
      <w:bookmarkEnd w:id="3"/>
      <w:r w:rsidRPr="00CA2C50">
        <w:t>Knowledge Evidence</w:t>
      </w:r>
    </w:p>
    <w:p w:rsidR="00000000" w:rsidRPr="00CA2C50" w:rsidP="002F6D23">
      <w:pPr>
        <w:pStyle w:val="BodyText"/>
      </w:pPr>
      <w:r w:rsidRPr="00CA2C50">
        <w:t>An individual must be able to demonstrate the knowledge required to perform the tasks outlined in the elements and performance criteria of this unit. This includes knowledge of:</w:t>
      </w:r>
    </w:p>
    <w:p w:rsidR="00000000" w:rsidRPr="00CA2C50" w:rsidP="00CA2C50">
      <w:pPr>
        <w:pStyle w:val="ListBullet"/>
      </w:pPr>
      <w:r w:rsidRPr="00CA2C50">
        <w:t xml:space="preserve">principles of racehorse nutrition, including: </w:t>
      </w:r>
    </w:p>
    <w:p w:rsidR="00000000" w:rsidRPr="00CA2C50" w:rsidP="00CA2C50">
      <w:pPr>
        <w:pStyle w:val="ListBullet2"/>
      </w:pPr>
      <w:r w:rsidRPr="00CA2C50">
        <w:t xml:space="preserve">industry terminology related to feeding, handling and caring for horses </w:t>
      </w:r>
    </w:p>
    <w:p w:rsidR="00000000" w:rsidRPr="00CA2C50" w:rsidP="00CA2C50">
      <w:pPr>
        <w:pStyle w:val="ListBullet2"/>
      </w:pPr>
      <w:r w:rsidRPr="00CA2C50">
        <w:t>key features of the horse digestive system</w:t>
      </w:r>
    </w:p>
    <w:p w:rsidR="00000000" w:rsidRPr="00CA2C50" w:rsidP="00CA2C50">
      <w:pPr>
        <w:pStyle w:val="ListBullet2"/>
      </w:pPr>
      <w:r w:rsidRPr="00CA2C50">
        <w:t>nutritional principles relevant to horse age, workload and needs while spelling, training an</w:t>
      </w:r>
      <w:r w:rsidRPr="00CA2C50">
        <w:t>d racing</w:t>
      </w:r>
    </w:p>
    <w:p w:rsidR="00000000" w:rsidRPr="00CA2C50" w:rsidP="00CA2C50">
      <w:pPr>
        <w:pStyle w:val="ListBullet"/>
      </w:pPr>
      <w:r w:rsidRPr="00CA2C50">
        <w:t xml:space="preserve">common horse behaviour related to feeding regimes </w:t>
      </w:r>
    </w:p>
    <w:p w:rsidR="00000000" w:rsidRPr="00CA2C50" w:rsidP="00CA2C50">
      <w:pPr>
        <w:pStyle w:val="ListBullet"/>
      </w:pPr>
      <w:r w:rsidRPr="00CA2C50">
        <w:t>types and purpose of feed and feed supplements and additives, including:</w:t>
      </w:r>
    </w:p>
    <w:p w:rsidR="00000000" w:rsidRPr="00CA2C50" w:rsidP="00CA2C50">
      <w:pPr>
        <w:pStyle w:val="ListBullet2"/>
      </w:pPr>
      <w:r w:rsidRPr="00CA2C50">
        <w:t>determining quality, type, nutritional and energy value of various feeds</w:t>
      </w:r>
    </w:p>
    <w:p w:rsidR="00000000" w:rsidRPr="00CA2C50" w:rsidP="00CA2C50">
      <w:pPr>
        <w:pStyle w:val="ListBullet2"/>
      </w:pPr>
      <w:r w:rsidRPr="00CA2C50">
        <w:t>interaction between feed and supplements that ma</w:t>
      </w:r>
      <w:r w:rsidRPr="00CA2C50">
        <w:t>y result in contravention of industry regulations, rules of racing and animal welfare standards</w:t>
      </w:r>
    </w:p>
    <w:p w:rsidR="00000000" w:rsidRPr="00CA2C50" w:rsidP="00CA2C50">
      <w:pPr>
        <w:pStyle w:val="ListBullet2"/>
      </w:pPr>
      <w:r w:rsidRPr="00CA2C50">
        <w:t>sources and importance of energy, protein, fibre, minerals, trace elements and vitamins in a feed ration</w:t>
      </w:r>
    </w:p>
    <w:p w:rsidR="00000000" w:rsidRPr="00CA2C50" w:rsidP="00CA2C50">
      <w:pPr>
        <w:pStyle w:val="ListBullet2"/>
      </w:pPr>
      <w:r w:rsidRPr="00CA2C50">
        <w:t>methods for weighing feeds</w:t>
      </w:r>
    </w:p>
    <w:p w:rsidR="00000000" w:rsidRPr="00CA2C50" w:rsidP="00CA2C50">
      <w:pPr>
        <w:pStyle w:val="ListBullet"/>
      </w:pPr>
      <w:r w:rsidRPr="00CA2C50">
        <w:t>racing industry standards a</w:t>
      </w:r>
      <w:r w:rsidRPr="00CA2C50">
        <w:t>nd expectations relevant to nutritional requirements for racing horses:</w:t>
      </w:r>
    </w:p>
    <w:p w:rsidR="00000000" w:rsidRPr="00CA2C50" w:rsidP="00CA2C50">
      <w:pPr>
        <w:pStyle w:val="ListBullet2"/>
      </w:pPr>
      <w:r w:rsidRPr="00CA2C50">
        <w:t>communication procedures within stable and wider racing industry</w:t>
      </w:r>
    </w:p>
    <w:p w:rsidR="00000000" w:rsidRPr="00CA2C50" w:rsidP="00CA2C50">
      <w:pPr>
        <w:pStyle w:val="ListBullet2"/>
      </w:pPr>
      <w:r w:rsidRPr="00CA2C50">
        <w:t>animal welfare requirements</w:t>
      </w:r>
    </w:p>
    <w:p w:rsidR="00000000" w:rsidRPr="00CA2C50" w:rsidP="00CA2C50">
      <w:pPr>
        <w:pStyle w:val="ListBullet2"/>
      </w:pPr>
      <w:r w:rsidRPr="00CA2C50">
        <w:t>safety requirements, including safe operating procedures, manual handling and risk assessments</w:t>
      </w:r>
    </w:p>
    <w:p w:rsidR="00000000" w:rsidRPr="00CA2C50" w:rsidP="00CA2C50">
      <w:pPr>
        <w:pStyle w:val="ListBullet2"/>
      </w:pPr>
      <w:r w:rsidRPr="00CA2C50">
        <w:t>relevant rules of racing relating to feed, supplements and prohibited substances.</w:t>
      </w:r>
    </w:p>
    <w:p w:rsidR="00000000" w:rsidRPr="00CA2C50" w:rsidP="00CA2C50">
      <w:pPr>
        <w:pStyle w:val="AllowPageBreak"/>
      </w:pPr>
    </w:p>
    <w:p w:rsidR="00000000" w:rsidRPr="00CA2C50" w:rsidP="00CA2C50">
      <w:pPr>
        <w:pStyle w:val="Heading1"/>
      </w:pPr>
      <w:bookmarkStart w:id="4" w:name="O_979361"/>
      <w:bookmarkEnd w:id="4"/>
      <w:r w:rsidRPr="00CA2C50">
        <w:t>Assessment Conditions</w:t>
      </w:r>
    </w:p>
    <w:p w:rsidR="00000000" w:rsidRPr="00CA2C50" w:rsidP="002F6D23">
      <w:pPr>
        <w:pStyle w:val="BodyText"/>
      </w:pPr>
      <w:r w:rsidRPr="00CA2C50">
        <w:t>Assessment of skills must take place und</w:t>
      </w:r>
      <w:r w:rsidRPr="00CA2C50">
        <w:t xml:space="preserve">er the following conditions: </w:t>
      </w:r>
    </w:p>
    <w:p w:rsidR="00000000" w:rsidRPr="00CA2C50" w:rsidP="00CA2C50">
      <w:pPr>
        <w:pStyle w:val="ListBullet"/>
      </w:pPr>
      <w:r w:rsidRPr="00CA2C50">
        <w:t>physical conditions:</w:t>
      </w:r>
    </w:p>
    <w:p w:rsidR="00000000" w:rsidRPr="00CA2C50" w:rsidP="00CA2C50">
      <w:pPr>
        <w:pStyle w:val="ListBullet2"/>
      </w:pPr>
      <w:r w:rsidRPr="00CA2C50">
        <w:t>safe handling areas and racing stables</w:t>
      </w:r>
    </w:p>
    <w:p w:rsidR="00000000" w:rsidRPr="00CA2C50" w:rsidP="00CA2C50">
      <w:pPr>
        <w:pStyle w:val="ListBullet"/>
      </w:pPr>
      <w:r w:rsidRPr="00CA2C50">
        <w:t>resources, equipment and materials:</w:t>
      </w:r>
    </w:p>
    <w:p w:rsidR="00000000" w:rsidRPr="00CA2C50" w:rsidP="00CA2C50">
      <w:pPr>
        <w:pStyle w:val="ListBullet2"/>
      </w:pPr>
      <w:r w:rsidRPr="00CA2C50">
        <w:t xml:space="preserve">various standardbred or thoroughbred racehorses with different nutritional needs </w:t>
      </w:r>
    </w:p>
    <w:p w:rsidR="00000000" w:rsidRPr="00CA2C50" w:rsidP="00CA2C50">
      <w:pPr>
        <w:pStyle w:val="ListBullet2"/>
      </w:pPr>
      <w:r w:rsidRPr="00CA2C50">
        <w:t>personal protective equipment correctly fitt</w:t>
      </w:r>
      <w:r w:rsidRPr="00CA2C50">
        <w:t xml:space="preserve">ed and appropriate for activities </w:t>
      </w:r>
    </w:p>
    <w:p w:rsidR="00000000" w:rsidRPr="00CA2C50" w:rsidP="00CA2C50">
      <w:pPr>
        <w:pStyle w:val="ListBullet2"/>
      </w:pPr>
      <w:r w:rsidRPr="00CA2C50">
        <w:t>feed and supplements relevant to horse feeding program</w:t>
      </w:r>
    </w:p>
    <w:p w:rsidR="00000000" w:rsidRPr="00CA2C50" w:rsidP="00CA2C50">
      <w:pPr>
        <w:pStyle w:val="ListBullet2"/>
      </w:pPr>
      <w:r w:rsidRPr="00CA2C50">
        <w:t>equipment required for feeding, including weighing scales and/or measuring equipment</w:t>
      </w:r>
    </w:p>
    <w:p w:rsidR="00000000" w:rsidRPr="00CA2C50" w:rsidP="00CA2C50">
      <w:pPr>
        <w:pStyle w:val="ListBullet"/>
      </w:pPr>
      <w:r w:rsidRPr="00CA2C50">
        <w:t>specifications:</w:t>
      </w:r>
    </w:p>
    <w:p w:rsidR="00000000" w:rsidRPr="00CA2C50" w:rsidP="00CA2C50">
      <w:pPr>
        <w:pStyle w:val="ListBullet2"/>
      </w:pPr>
      <w:r w:rsidRPr="00CA2C50">
        <w:t>work instructions and related documentation.</w:t>
      </w:r>
    </w:p>
    <w:p w:rsidR="00000000" w:rsidRPr="00CA2C50" w:rsidP="00CA2C50">
      <w:pPr>
        <w:pStyle w:val="BodyText"/>
      </w:pPr>
    </w:p>
    <w:p w:rsidR="00000000" w:rsidRPr="00CA2C50" w:rsidP="002F6D23">
      <w:pPr>
        <w:pStyle w:val="BodyText"/>
      </w:pPr>
      <w:r w:rsidRPr="00CA2C50">
        <w:t xml:space="preserve">Training and assessment strategies must show evidence of the use of guidance provided in the </w:t>
      </w:r>
      <w:r w:rsidRPr="00CA2C50">
        <w:rPr>
          <w:rStyle w:val="Emphasis"/>
        </w:rPr>
        <w:t>Companion Volume: User Guide: Safety in Equine Training.</w:t>
      </w:r>
    </w:p>
    <w:p w:rsidR="002F6D23" w:rsidP="002F6D23">
      <w:pPr>
        <w:pStyle w:val="BodyText"/>
      </w:pPr>
      <w:r w:rsidRPr="00CA2C50">
        <w:t>Assessors of this unit must satisfy the requirements for assessors in applicable vocational education and</w:t>
      </w:r>
      <w:r w:rsidRPr="00CA2C50">
        <w:t xml:space="preserve"> training legislation, frameworks and/or standards.</w:t>
      </w:r>
    </w:p>
    <w:p w:rsidR="00000000" w:rsidRPr="00CA2C50" w:rsidP="00CA2C50">
      <w:pPr>
        <w:pStyle w:val="Heading1"/>
      </w:pPr>
      <w:bookmarkStart w:id="5" w:name="O_979364"/>
      <w:bookmarkEnd w:id="5"/>
      <w:r w:rsidRPr="00CA2C50">
        <w:t>Links</w:t>
      </w:r>
    </w:p>
    <w:p w:rsidR="00000000" w:rsidRPr="00CA2C50" w:rsidP="002F6D23">
      <w:pPr>
        <w:pStyle w:val="BodyText"/>
      </w:pPr>
      <w:r w:rsidRPr="00CA2C50">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704407">
        <w:rPr>
          <w:rStyle w:val="Hyperlink"/>
        </w:rPr>
        <w:t>https://vetnet.gov.au/Pages/TrainingDocs.aspx?q=5c4b8489-f7e1-463b-81c8-6ecce6c192a0</w:t>
      </w:r>
      <w:r>
        <w:fldChar w:fldCharType="end"/>
      </w:r>
    </w:p>
    <w:p w:rsidR="00000000" w:rsidRPr="00CA2C50" w:rsidP="00CA2C50"/>
    <w:sectPr w:rsidSect="00CA2C5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C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C50" w:rsidRPr="002F6D23" w:rsidP="002F6D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C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D23" w:rsidP="00CA2C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F6D23" w:rsidP="00CA2C5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2F6D23" w:rsidP="00CA2C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C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D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2C50" w:rsidRPr="002F6D23" w:rsidP="002F6D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C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D23" w:rsidRPr="002D2AF8" w:rsidP="00CA2C50">
    <w:pPr>
      <w:pStyle w:val="Header"/>
      <w:framePr w:wrap="around"/>
    </w:pPr>
    <w:r>
      <w:fldChar w:fldCharType="begin"/>
    </w:r>
    <w:r>
      <w:instrText xml:space="preserve"> TITLE   \* MERGEFORMAT </w:instrText>
    </w:r>
    <w:r>
      <w:fldChar w:fldCharType="separate"/>
    </w:r>
    <w:r>
      <w:t>Assessment Requirements for RGRPSH409 Determine nutritional requirements for racing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2F6D23" w:rsidP="00CA2C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D0EB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9C04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48CD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C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2C50"/>
    <w:pPr>
      <w:spacing w:before="360" w:after="60"/>
      <w:outlineLvl w:val="0"/>
    </w:pPr>
    <w:rPr>
      <w:sz w:val="32"/>
    </w:rPr>
  </w:style>
  <w:style w:type="paragraph" w:styleId="Heading2">
    <w:name w:val="heading 2"/>
    <w:basedOn w:val="HeadingBase"/>
    <w:next w:val="BodyText"/>
    <w:link w:val="Heading2Char"/>
    <w:qFormat/>
    <w:rsid w:val="00CA2C50"/>
    <w:pPr>
      <w:keepLines/>
      <w:spacing w:before="240" w:after="120"/>
      <w:outlineLvl w:val="1"/>
    </w:pPr>
    <w:rPr>
      <w:sz w:val="28"/>
      <w:szCs w:val="40"/>
    </w:rPr>
  </w:style>
  <w:style w:type="paragraph" w:styleId="Heading3">
    <w:name w:val="heading 3"/>
    <w:basedOn w:val="HeadingBase"/>
    <w:next w:val="BodyText"/>
    <w:link w:val="Heading3Char"/>
    <w:qFormat/>
    <w:rsid w:val="00CA2C50"/>
    <w:pPr>
      <w:spacing w:before="180" w:after="120"/>
      <w:outlineLvl w:val="2"/>
    </w:pPr>
    <w:rPr>
      <w:spacing w:val="-10"/>
      <w:kern w:val="32"/>
    </w:rPr>
  </w:style>
  <w:style w:type="paragraph" w:styleId="Heading4">
    <w:name w:val="heading 4"/>
    <w:basedOn w:val="HeadingBase"/>
    <w:next w:val="BodyText"/>
    <w:link w:val="Heading4Char"/>
    <w:qFormat/>
    <w:rsid w:val="00CA2C50"/>
    <w:pPr>
      <w:spacing w:before="160" w:after="120"/>
      <w:outlineLvl w:val="3"/>
    </w:pPr>
    <w:rPr>
      <w:sz w:val="22"/>
    </w:rPr>
  </w:style>
  <w:style w:type="paragraph" w:styleId="Heading5">
    <w:name w:val="heading 5"/>
    <w:basedOn w:val="HeadingBase"/>
    <w:next w:val="Normal"/>
    <w:link w:val="Heading5Char"/>
    <w:qFormat/>
    <w:rsid w:val="00CA2C50"/>
    <w:pPr>
      <w:spacing w:before="80"/>
      <w:outlineLvl w:val="4"/>
    </w:pPr>
    <w:rPr>
      <w:color w:val="918585"/>
      <w:sz w:val="20"/>
    </w:rPr>
  </w:style>
  <w:style w:type="paragraph" w:styleId="Heading6">
    <w:name w:val="heading 6"/>
    <w:basedOn w:val="HeadingBase"/>
    <w:next w:val="Normal"/>
    <w:link w:val="Heading6Char"/>
    <w:qFormat/>
    <w:rsid w:val="00CA2C50"/>
    <w:pPr>
      <w:spacing w:before="60"/>
      <w:outlineLvl w:val="5"/>
    </w:pPr>
    <w:rPr>
      <w:color w:val="918585"/>
      <w:sz w:val="20"/>
    </w:rPr>
  </w:style>
  <w:style w:type="paragraph" w:styleId="Heading7">
    <w:name w:val="heading 7"/>
    <w:basedOn w:val="Normal"/>
    <w:next w:val="Normal"/>
    <w:link w:val="Heading7Char"/>
    <w:qFormat/>
    <w:rsid w:val="00CA2C50"/>
    <w:pPr>
      <w:ind w:left="720"/>
      <w:outlineLvl w:val="6"/>
    </w:pPr>
    <w:rPr>
      <w:i/>
    </w:rPr>
  </w:style>
  <w:style w:type="paragraph" w:styleId="Heading8">
    <w:name w:val="heading 8"/>
    <w:basedOn w:val="Normal"/>
    <w:next w:val="Normal"/>
    <w:link w:val="Heading8Char"/>
    <w:qFormat/>
    <w:rsid w:val="00CA2C50"/>
    <w:pPr>
      <w:ind w:left="720"/>
      <w:outlineLvl w:val="7"/>
    </w:pPr>
    <w:rPr>
      <w:i/>
    </w:rPr>
  </w:style>
  <w:style w:type="paragraph" w:styleId="Heading9">
    <w:name w:val="heading 9"/>
    <w:basedOn w:val="Normal"/>
    <w:next w:val="Normal"/>
    <w:link w:val="Heading9Char"/>
    <w:qFormat/>
    <w:rsid w:val="00CA2C50"/>
    <w:pPr>
      <w:ind w:left="720"/>
      <w:outlineLvl w:val="8"/>
    </w:pPr>
    <w:rPr>
      <w:i/>
    </w:rPr>
  </w:style>
  <w:style w:type="character" w:default="1" w:styleId="DefaultParagraphFont">
    <w:name w:val="Default Paragraph Font"/>
    <w:uiPriority w:val="1"/>
    <w:unhideWhenUsed/>
    <w:rsid w:val="00CA2C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2C50"/>
  </w:style>
  <w:style w:type="character" w:customStyle="1" w:styleId="Heading1Char">
    <w:name w:val="Heading 1 Char"/>
    <w:basedOn w:val="DefaultParagraphFont"/>
    <w:link w:val="Heading1"/>
    <w:rsid w:val="00CA2C50"/>
    <w:rPr>
      <w:rFonts w:ascii="Times New Roman" w:eastAsia="Times New Roman" w:hAnsi="Times New Roman" w:cs="Times New Roman"/>
      <w:b/>
      <w:sz w:val="32"/>
      <w:szCs w:val="20"/>
      <w:lang w:eastAsia="en-US"/>
    </w:rPr>
  </w:style>
  <w:style w:type="paragraph" w:styleId="BodyText">
    <w:name w:val="Body Text"/>
    <w:basedOn w:val="Normal"/>
    <w:link w:val="BodyTextChar"/>
    <w:rsid w:val="00CA2C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2C50"/>
    <w:rPr>
      <w:rFonts w:ascii="Times New Roman" w:eastAsia="Times New Roman" w:hAnsi="Times New Roman" w:cs="Times New Roman"/>
      <w:sz w:val="24"/>
      <w:lang w:eastAsia="en-US"/>
    </w:rPr>
  </w:style>
  <w:style w:type="paragraph" w:styleId="ListBullet">
    <w:name w:val="List Bullet"/>
    <w:basedOn w:val="List"/>
    <w:rsid w:val="00CA2C50"/>
    <w:pPr>
      <w:numPr>
        <w:numId w:val="12"/>
      </w:numPr>
      <w:tabs>
        <w:tab w:val="clear" w:pos="340"/>
      </w:tabs>
      <w:spacing w:before="40" w:after="40"/>
    </w:pPr>
  </w:style>
  <w:style w:type="character" w:customStyle="1" w:styleId="SpecialBold">
    <w:name w:val="Special Bold"/>
    <w:basedOn w:val="DefaultParagraphFont"/>
    <w:rsid w:val="00CA2C50"/>
    <w:rPr>
      <w:b/>
      <w:spacing w:val="0"/>
    </w:rPr>
  </w:style>
  <w:style w:type="paragraph" w:styleId="ListBullet2">
    <w:name w:val="List Bullet 2"/>
    <w:basedOn w:val="List2"/>
    <w:rsid w:val="00CA2C50"/>
    <w:pPr>
      <w:numPr>
        <w:numId w:val="13"/>
      </w:numPr>
      <w:tabs>
        <w:tab w:val="clear" w:pos="680"/>
      </w:tabs>
    </w:pPr>
  </w:style>
  <w:style w:type="character" w:styleId="Emphasis">
    <w:name w:val="Emphasis"/>
    <w:basedOn w:val="DefaultParagraphFont"/>
    <w:qFormat/>
    <w:rsid w:val="00CA2C50"/>
    <w:rPr>
      <w:i/>
    </w:rPr>
  </w:style>
  <w:style w:type="paragraph" w:customStyle="1" w:styleId="SuperHeading">
    <w:name w:val="SuperHeading"/>
    <w:basedOn w:val="Normal"/>
    <w:rsid w:val="00CA2C50"/>
    <w:pPr>
      <w:spacing w:before="240" w:after="120"/>
      <w:outlineLvl w:val="0"/>
    </w:pPr>
    <w:rPr>
      <w:rFonts w:ascii="Times New Roman" w:hAnsi="Times New Roman"/>
      <w:b/>
      <w:sz w:val="32"/>
    </w:rPr>
  </w:style>
  <w:style w:type="paragraph" w:customStyle="1" w:styleId="AllowPageBreak">
    <w:name w:val="AllowPageBreak"/>
    <w:rsid w:val="00CA2C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2C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2C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2C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2C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2C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2C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2C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2C50"/>
    <w:rPr>
      <w:rFonts w:ascii="Courier New" w:eastAsia="Times New Roman" w:hAnsi="Courier New" w:cs="Times New Roman"/>
      <w:i/>
      <w:szCs w:val="20"/>
      <w:lang w:eastAsia="en-US"/>
    </w:rPr>
  </w:style>
  <w:style w:type="paragraph" w:customStyle="1" w:styleId="HeadingBase">
    <w:name w:val="Heading Base"/>
    <w:rsid w:val="00CA2C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2C50"/>
    <w:pPr>
      <w:tabs>
        <w:tab w:val="right" w:leader="dot" w:pos="9072"/>
      </w:tabs>
      <w:ind w:left="567"/>
    </w:pPr>
    <w:rPr>
      <w:szCs w:val="22"/>
    </w:rPr>
  </w:style>
  <w:style w:type="paragraph" w:customStyle="1" w:styleId="TOCBase">
    <w:name w:val="TOC Base"/>
    <w:rsid w:val="00CA2C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2C50"/>
    <w:pPr>
      <w:tabs>
        <w:tab w:val="right" w:leader="dot" w:pos="9072"/>
      </w:tabs>
      <w:spacing w:before="40" w:after="40"/>
      <w:ind w:left="284"/>
    </w:pPr>
    <w:rPr>
      <w:rFonts w:ascii="Times New Roman" w:hAnsi="Times New Roman"/>
    </w:rPr>
  </w:style>
  <w:style w:type="paragraph" w:styleId="TOC1">
    <w:name w:val="toc 1"/>
    <w:basedOn w:val="TOCBase"/>
    <w:next w:val="Normal"/>
    <w:rsid w:val="00CA2C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2C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2C50"/>
    <w:rPr>
      <w:rFonts w:ascii="Times New Roman" w:eastAsia="Times New Roman" w:hAnsi="Times New Roman" w:cs="Times New Roman"/>
      <w:sz w:val="16"/>
      <w:lang w:eastAsia="en-US"/>
    </w:rPr>
  </w:style>
  <w:style w:type="paragraph" w:styleId="Title">
    <w:name w:val="Title"/>
    <w:basedOn w:val="HeadingBase"/>
    <w:link w:val="TitleChar"/>
    <w:qFormat/>
    <w:rsid w:val="00CA2C50"/>
    <w:pPr>
      <w:spacing w:before="5040"/>
      <w:jc w:val="center"/>
    </w:pPr>
    <w:rPr>
      <w:sz w:val="48"/>
      <w:szCs w:val="72"/>
      <w:lang w:val="en-US"/>
    </w:rPr>
  </w:style>
  <w:style w:type="character" w:customStyle="1" w:styleId="TitleChar">
    <w:name w:val="Title Char"/>
    <w:basedOn w:val="DefaultParagraphFont"/>
    <w:link w:val="Title"/>
    <w:rsid w:val="00CA2C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2C50"/>
    <w:pPr>
      <w:tabs>
        <w:tab w:val="left" w:pos="3600"/>
        <w:tab w:val="left" w:pos="3958"/>
      </w:tabs>
    </w:pPr>
  </w:style>
  <w:style w:type="paragraph" w:styleId="List">
    <w:name w:val="List"/>
    <w:basedOn w:val="BodyText"/>
    <w:next w:val="BodyText"/>
    <w:rsid w:val="00CA2C50"/>
    <w:pPr>
      <w:tabs>
        <w:tab w:val="left" w:pos="340"/>
      </w:tabs>
      <w:spacing w:before="60" w:after="60"/>
      <w:ind w:left="340" w:hanging="340"/>
    </w:pPr>
  </w:style>
  <w:style w:type="paragraph" w:customStyle="1" w:styleId="Note">
    <w:name w:val="Note"/>
    <w:basedOn w:val="BodyText"/>
    <w:rsid w:val="00CA2C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2C50"/>
    <w:pPr>
      <w:framePr w:wrap="auto" w:hAnchor="text" w:y="6049"/>
    </w:pPr>
    <w:rPr>
      <w:color w:val="000000"/>
      <w:sz w:val="40"/>
    </w:rPr>
  </w:style>
  <w:style w:type="paragraph" w:customStyle="1" w:styleId="TOCTitle">
    <w:name w:val="TOCTitle"/>
    <w:basedOn w:val="Heading1"/>
    <w:rsid w:val="00CA2C50"/>
    <w:pPr>
      <w:spacing w:after="240"/>
      <w:jc w:val="center"/>
      <w:outlineLvl w:val="9"/>
    </w:pPr>
    <w:rPr>
      <w:caps/>
    </w:rPr>
  </w:style>
  <w:style w:type="paragraph" w:customStyle="1" w:styleId="Version">
    <w:name w:val="Version"/>
    <w:rsid w:val="00CA2C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2C50"/>
    <w:pPr>
      <w:keepNext w:val="0"/>
      <w:tabs>
        <w:tab w:val="right" w:pos="4176"/>
      </w:tabs>
      <w:ind w:left="198" w:hanging="198"/>
    </w:pPr>
    <w:rPr>
      <w:rFonts w:ascii="Garamond" w:hAnsi="Garamond"/>
    </w:rPr>
  </w:style>
  <w:style w:type="paragraph" w:styleId="IndexHeading">
    <w:name w:val="index heading"/>
    <w:basedOn w:val="Normal"/>
    <w:next w:val="Index1"/>
    <w:semiHidden/>
    <w:rsid w:val="00CA2C50"/>
    <w:pPr>
      <w:spacing w:before="120" w:after="120"/>
    </w:pPr>
    <w:rPr>
      <w:rFonts w:ascii="Arial" w:hAnsi="Arial"/>
      <w:b/>
      <w:color w:val="918585"/>
      <w:sz w:val="24"/>
    </w:rPr>
  </w:style>
  <w:style w:type="paragraph" w:styleId="Header">
    <w:name w:val="header"/>
    <w:basedOn w:val="Normal"/>
    <w:link w:val="HeaderChar"/>
    <w:rsid w:val="00CA2C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2C50"/>
    <w:rPr>
      <w:rFonts w:ascii="Times New Roman" w:eastAsia="Times New Roman" w:hAnsi="Times New Roman" w:cs="Times New Roman"/>
      <w:sz w:val="16"/>
      <w:szCs w:val="20"/>
      <w:lang w:val="en-GB" w:eastAsia="en-US"/>
    </w:rPr>
  </w:style>
  <w:style w:type="paragraph" w:customStyle="1" w:styleId="Chapter">
    <w:name w:val="Chapter"/>
    <w:basedOn w:val="Normal"/>
    <w:rsid w:val="00CA2C50"/>
    <w:pPr>
      <w:spacing w:before="240"/>
    </w:pPr>
    <w:rPr>
      <w:rFonts w:ascii="Times New Roman" w:hAnsi="Times New Roman"/>
      <w:smallCaps/>
      <w:spacing w:val="80"/>
      <w:sz w:val="28"/>
    </w:rPr>
  </w:style>
  <w:style w:type="paragraph" w:customStyle="1" w:styleId="InChapter">
    <w:name w:val="InChapter"/>
    <w:basedOn w:val="Heading3"/>
    <w:rsid w:val="00CA2C50"/>
    <w:pPr>
      <w:spacing w:after="240"/>
      <w:outlineLvl w:val="9"/>
    </w:pPr>
    <w:rPr>
      <w:noProof/>
    </w:rPr>
  </w:style>
  <w:style w:type="paragraph" w:styleId="Index2">
    <w:name w:val="index 2"/>
    <w:basedOn w:val="Normal"/>
    <w:next w:val="Normal"/>
    <w:semiHidden/>
    <w:rsid w:val="00CA2C50"/>
    <w:pPr>
      <w:tabs>
        <w:tab w:val="right" w:pos="4176"/>
      </w:tabs>
      <w:ind w:left="568" w:hanging="284"/>
    </w:pPr>
    <w:rPr>
      <w:rFonts w:ascii="Garamond" w:hAnsi="Garamond"/>
    </w:rPr>
  </w:style>
  <w:style w:type="paragraph" w:customStyle="1" w:styleId="Byline">
    <w:name w:val="Byline"/>
    <w:rsid w:val="00CA2C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2C50"/>
    <w:pPr>
      <w:tabs>
        <w:tab w:val="clear" w:pos="3600"/>
        <w:tab w:val="clear" w:pos="3958"/>
      </w:tabs>
      <w:jc w:val="right"/>
    </w:pPr>
  </w:style>
  <w:style w:type="paragraph" w:styleId="Caption">
    <w:name w:val="caption"/>
    <w:basedOn w:val="BodyText"/>
    <w:next w:val="Normal"/>
    <w:qFormat/>
    <w:rsid w:val="00CA2C50"/>
    <w:pPr>
      <w:framePr w:w="2268" w:hSpace="181" w:vSpace="181" w:wrap="around" w:vAnchor="text" w:hAnchor="page" w:x="1135" w:y="285" w:anchorLock="1"/>
    </w:pPr>
    <w:rPr>
      <w:i/>
    </w:rPr>
  </w:style>
  <w:style w:type="paragraph" w:customStyle="1" w:styleId="MiniTOCTitle">
    <w:name w:val="MiniTOCTitle"/>
    <w:basedOn w:val="Heading4"/>
    <w:rsid w:val="00CA2C50"/>
    <w:pPr>
      <w:spacing w:before="240"/>
      <w:outlineLvl w:val="9"/>
    </w:pPr>
    <w:rPr>
      <w:noProof/>
      <w:sz w:val="24"/>
    </w:rPr>
  </w:style>
  <w:style w:type="paragraph" w:customStyle="1" w:styleId="MiniTOCItem">
    <w:name w:val="MiniTOCItem"/>
    <w:basedOn w:val="ListBullet"/>
    <w:rsid w:val="00CA2C50"/>
    <w:pPr>
      <w:numPr>
        <w:numId w:val="0"/>
      </w:numPr>
      <w:tabs>
        <w:tab w:val="right" w:leader="dot" w:pos="6521"/>
      </w:tabs>
      <w:spacing w:before="0" w:after="0"/>
    </w:pPr>
  </w:style>
  <w:style w:type="paragraph" w:customStyle="1" w:styleId="TOFTitle">
    <w:name w:val="TOFTitle"/>
    <w:basedOn w:val="TOCTitle"/>
    <w:rsid w:val="00CA2C50"/>
  </w:style>
  <w:style w:type="paragraph" w:styleId="TableofFigures">
    <w:name w:val="table of figures"/>
    <w:basedOn w:val="Normal"/>
    <w:next w:val="Normal"/>
    <w:semiHidden/>
    <w:rsid w:val="00CA2C50"/>
    <w:pPr>
      <w:tabs>
        <w:tab w:val="right" w:leader="dot" w:pos="9072"/>
      </w:tabs>
      <w:ind w:left="970" w:hanging="403"/>
    </w:pPr>
    <w:rPr>
      <w:rFonts w:ascii="Times New Roman" w:hAnsi="Times New Roman"/>
      <w:b/>
    </w:rPr>
  </w:style>
  <w:style w:type="paragraph" w:styleId="ListNumber">
    <w:name w:val="List Number"/>
    <w:basedOn w:val="List"/>
    <w:rsid w:val="00CA2C50"/>
    <w:pPr>
      <w:numPr>
        <w:numId w:val="15"/>
      </w:numPr>
      <w:tabs>
        <w:tab w:val="clear" w:pos="340"/>
      </w:tabs>
    </w:pPr>
  </w:style>
  <w:style w:type="character" w:customStyle="1" w:styleId="WingdingSymbols">
    <w:name w:val="Wingding Symbols"/>
    <w:rsid w:val="00CA2C50"/>
    <w:rPr>
      <w:rFonts w:ascii="Wingdings" w:hAnsi="Wingdings"/>
    </w:rPr>
  </w:style>
  <w:style w:type="paragraph" w:customStyle="1" w:styleId="TableHeading">
    <w:name w:val="Table Heading"/>
    <w:basedOn w:val="HeadingBase"/>
    <w:rsid w:val="00CA2C50"/>
    <w:pPr>
      <w:keepLines/>
      <w:pBdr>
        <w:bottom w:val="single" w:sz="6" w:space="1" w:color="918585"/>
      </w:pBdr>
      <w:spacing w:before="240"/>
    </w:pPr>
  </w:style>
  <w:style w:type="character" w:customStyle="1" w:styleId="HotSpot">
    <w:name w:val="HotSpot"/>
    <w:rsid w:val="00CA2C50"/>
    <w:rPr>
      <w:color w:val="0033CC"/>
      <w:u w:val="none"/>
    </w:rPr>
  </w:style>
  <w:style w:type="paragraph" w:customStyle="1" w:styleId="BodyTextRight">
    <w:name w:val="Body Text Right"/>
    <w:basedOn w:val="BodyText"/>
    <w:rsid w:val="00CA2C50"/>
    <w:pPr>
      <w:spacing w:before="0" w:after="0"/>
      <w:jc w:val="right"/>
    </w:pPr>
  </w:style>
  <w:style w:type="paragraph" w:styleId="Index3">
    <w:name w:val="index 3"/>
    <w:basedOn w:val="ListNumber2"/>
    <w:next w:val="Normal"/>
    <w:semiHidden/>
    <w:rsid w:val="00CA2C50"/>
    <w:pPr>
      <w:numPr>
        <w:numId w:val="0"/>
      </w:numPr>
      <w:tabs>
        <w:tab w:val="right" w:leader="dot" w:pos="4176"/>
      </w:tabs>
    </w:pPr>
  </w:style>
  <w:style w:type="paragraph" w:styleId="ListNumber2">
    <w:name w:val="List Number 2"/>
    <w:basedOn w:val="List2"/>
    <w:rsid w:val="00CA2C50"/>
    <w:pPr>
      <w:numPr>
        <w:numId w:val="10"/>
      </w:numPr>
      <w:tabs>
        <w:tab w:val="clear" w:pos="1060"/>
      </w:tabs>
    </w:pPr>
  </w:style>
  <w:style w:type="paragraph" w:customStyle="1" w:styleId="MarginNote">
    <w:name w:val="Margin Note"/>
    <w:basedOn w:val="BodyText"/>
    <w:rsid w:val="00CA2C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2C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2C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2C50"/>
    <w:rPr>
      <w:sz w:val="32"/>
    </w:rPr>
  </w:style>
  <w:style w:type="paragraph" w:customStyle="1" w:styleId="HeadingProcedure">
    <w:name w:val="Heading Procedure"/>
    <w:basedOn w:val="HeadingBase"/>
    <w:next w:val="Normal"/>
    <w:rsid w:val="00CA2C50"/>
    <w:pPr>
      <w:tabs>
        <w:tab w:val="left" w:pos="0"/>
      </w:tabs>
      <w:spacing w:before="120" w:after="60"/>
    </w:pPr>
    <w:rPr>
      <w:i/>
      <w:color w:val="918585"/>
      <w:sz w:val="22"/>
    </w:rPr>
  </w:style>
  <w:style w:type="paragraph" w:customStyle="1" w:styleId="TableBodyText">
    <w:name w:val="Table Body Text"/>
    <w:basedOn w:val="BodyText"/>
    <w:rsid w:val="00CA2C50"/>
    <w:pPr>
      <w:spacing w:before="60" w:after="60"/>
    </w:pPr>
  </w:style>
  <w:style w:type="paragraph" w:styleId="ListContinue">
    <w:name w:val="List Continue"/>
    <w:basedOn w:val="List"/>
    <w:rsid w:val="00CA2C50"/>
    <w:pPr>
      <w:ind w:firstLine="0"/>
    </w:pPr>
  </w:style>
  <w:style w:type="paragraph" w:customStyle="1" w:styleId="ListNote">
    <w:name w:val="List Note"/>
    <w:basedOn w:val="List"/>
    <w:rsid w:val="00CA2C50"/>
    <w:pPr>
      <w:pBdr>
        <w:top w:val="single" w:sz="6" w:space="2" w:color="918585"/>
        <w:bottom w:val="single" w:sz="6" w:space="2" w:color="918585"/>
      </w:pBdr>
      <w:tabs>
        <w:tab w:val="left" w:pos="1021"/>
      </w:tabs>
      <w:ind w:firstLine="0"/>
    </w:pPr>
  </w:style>
  <w:style w:type="paragraph" w:customStyle="1" w:styleId="Warning">
    <w:name w:val="Warning"/>
    <w:basedOn w:val="BodyText"/>
    <w:rsid w:val="00CA2C50"/>
    <w:pPr>
      <w:shd w:val="clear" w:color="auto" w:fill="D9D9D9"/>
      <w:tabs>
        <w:tab w:val="left" w:pos="992"/>
      </w:tabs>
      <w:ind w:left="119" w:right="119"/>
    </w:pPr>
    <w:rPr>
      <w:sz w:val="20"/>
    </w:rPr>
  </w:style>
  <w:style w:type="paragraph" w:customStyle="1" w:styleId="MarginIcons">
    <w:name w:val="Margin Icons"/>
    <w:basedOn w:val="BodyText"/>
    <w:rsid w:val="00CA2C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2C50"/>
    <w:rPr>
      <w:rFonts w:ascii="Courier New" w:hAnsi="Courier New"/>
    </w:rPr>
  </w:style>
  <w:style w:type="paragraph" w:customStyle="1" w:styleId="NoteBullet">
    <w:name w:val="Note Bullet"/>
    <w:basedOn w:val="Note"/>
    <w:rsid w:val="00CA2C50"/>
    <w:pPr>
      <w:tabs>
        <w:tab w:val="clear" w:pos="680"/>
      </w:tabs>
      <w:spacing w:before="60" w:after="60"/>
    </w:pPr>
  </w:style>
  <w:style w:type="paragraph" w:customStyle="1" w:styleId="SubHeading2">
    <w:name w:val="SubHeading2"/>
    <w:basedOn w:val="HeadingBase"/>
    <w:rsid w:val="00CA2C50"/>
    <w:pPr>
      <w:spacing w:before="240" w:after="60"/>
    </w:pPr>
    <w:rPr>
      <w:sz w:val="20"/>
    </w:rPr>
  </w:style>
  <w:style w:type="paragraph" w:customStyle="1" w:styleId="SubHeading1">
    <w:name w:val="SubHeading1"/>
    <w:basedOn w:val="HeadingBase"/>
    <w:rsid w:val="00CA2C50"/>
    <w:pPr>
      <w:spacing w:before="240" w:after="60"/>
    </w:pPr>
    <w:rPr>
      <w:color w:val="918585"/>
      <w:sz w:val="22"/>
    </w:rPr>
  </w:style>
  <w:style w:type="paragraph" w:customStyle="1" w:styleId="SideHeading">
    <w:name w:val="Side Heading"/>
    <w:basedOn w:val="HeadingBase"/>
    <w:rsid w:val="00CA2C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2C50"/>
    <w:pPr>
      <w:tabs>
        <w:tab w:val="num" w:pos="360"/>
      </w:tabs>
    </w:pPr>
  </w:style>
  <w:style w:type="paragraph" w:styleId="PlainText">
    <w:name w:val="Plain Text"/>
    <w:basedOn w:val="Normal"/>
    <w:link w:val="PlainTextChar"/>
    <w:rsid w:val="00CA2C50"/>
    <w:rPr>
      <w:sz w:val="20"/>
    </w:rPr>
  </w:style>
  <w:style w:type="character" w:customStyle="1" w:styleId="PlainTextChar">
    <w:name w:val="Plain Text Char"/>
    <w:basedOn w:val="DefaultParagraphFont"/>
    <w:link w:val="PlainText"/>
    <w:rsid w:val="00CA2C50"/>
    <w:rPr>
      <w:rFonts w:ascii="Courier New" w:eastAsia="Times New Roman" w:hAnsi="Courier New" w:cs="Times New Roman"/>
      <w:sz w:val="20"/>
      <w:szCs w:val="20"/>
      <w:lang w:eastAsia="en-US"/>
    </w:rPr>
  </w:style>
  <w:style w:type="character" w:customStyle="1" w:styleId="MenuOption">
    <w:name w:val="Menu Option"/>
    <w:basedOn w:val="DefaultParagraphFont"/>
    <w:rsid w:val="00CA2C50"/>
    <w:rPr>
      <w:b/>
      <w:smallCaps/>
    </w:rPr>
  </w:style>
  <w:style w:type="paragraph" w:customStyle="1" w:styleId="TableListNumber">
    <w:name w:val="Table List Number"/>
    <w:basedOn w:val="ListNumber"/>
    <w:rsid w:val="00CA2C50"/>
    <w:pPr>
      <w:numPr>
        <w:numId w:val="0"/>
      </w:numPr>
    </w:pPr>
  </w:style>
  <w:style w:type="paragraph" w:styleId="TOC4">
    <w:name w:val="toc 4"/>
    <w:basedOn w:val="TOCBase"/>
    <w:next w:val="Normal"/>
    <w:semiHidden/>
    <w:rsid w:val="00CA2C50"/>
    <w:pPr>
      <w:tabs>
        <w:tab w:val="right" w:leader="dot" w:pos="9071"/>
      </w:tabs>
      <w:ind w:left="1701"/>
    </w:pPr>
  </w:style>
  <w:style w:type="paragraph" w:customStyle="1" w:styleId="ListAlpha">
    <w:name w:val="List Alpha"/>
    <w:basedOn w:val="List"/>
    <w:rsid w:val="00CA2C50"/>
    <w:pPr>
      <w:numPr>
        <w:numId w:val="9"/>
      </w:numPr>
    </w:pPr>
  </w:style>
  <w:style w:type="paragraph" w:customStyle="1" w:styleId="ListAlpha2">
    <w:name w:val="List Alpha 2"/>
    <w:basedOn w:val="List2"/>
    <w:rsid w:val="00CA2C50"/>
    <w:pPr>
      <w:numPr>
        <w:numId w:val="8"/>
      </w:numPr>
    </w:pPr>
  </w:style>
  <w:style w:type="paragraph" w:styleId="List2">
    <w:name w:val="List 2"/>
    <w:basedOn w:val="BodyText"/>
    <w:rsid w:val="00CA2C50"/>
    <w:pPr>
      <w:tabs>
        <w:tab w:val="left" w:pos="680"/>
      </w:tabs>
      <w:spacing w:before="60" w:after="60"/>
      <w:ind w:left="680" w:hanging="340"/>
    </w:pPr>
  </w:style>
  <w:style w:type="paragraph" w:styleId="List3">
    <w:name w:val="List 3"/>
    <w:basedOn w:val="BodyText"/>
    <w:rsid w:val="00CA2C50"/>
    <w:pPr>
      <w:tabs>
        <w:tab w:val="left" w:pos="1021"/>
      </w:tabs>
      <w:spacing w:before="60" w:after="60"/>
      <w:ind w:left="1020" w:hanging="340"/>
    </w:pPr>
  </w:style>
  <w:style w:type="paragraph" w:styleId="List4">
    <w:name w:val="List 4"/>
    <w:basedOn w:val="BodyText"/>
    <w:rsid w:val="00CA2C50"/>
    <w:pPr>
      <w:tabs>
        <w:tab w:val="left" w:pos="1361"/>
      </w:tabs>
      <w:spacing w:before="60" w:after="60"/>
      <w:ind w:left="1361" w:hanging="340"/>
    </w:pPr>
  </w:style>
  <w:style w:type="paragraph" w:styleId="List5">
    <w:name w:val="List 5"/>
    <w:basedOn w:val="BodyText"/>
    <w:rsid w:val="00CA2C50"/>
    <w:pPr>
      <w:tabs>
        <w:tab w:val="left" w:pos="1701"/>
      </w:tabs>
      <w:spacing w:before="60" w:after="60"/>
      <w:ind w:left="1701" w:hanging="340"/>
    </w:pPr>
  </w:style>
  <w:style w:type="paragraph" w:styleId="ListBullet3">
    <w:name w:val="List Bullet 3"/>
    <w:basedOn w:val="List3"/>
    <w:rsid w:val="00CA2C50"/>
    <w:pPr>
      <w:numPr>
        <w:numId w:val="14"/>
      </w:numPr>
      <w:tabs>
        <w:tab w:val="clear" w:pos="1021"/>
      </w:tabs>
      <w:ind w:left="1037" w:hanging="357"/>
    </w:pPr>
  </w:style>
  <w:style w:type="paragraph" w:styleId="ListBullet4">
    <w:name w:val="List Bullet 4"/>
    <w:basedOn w:val="List4"/>
    <w:rsid w:val="00CA2C50"/>
    <w:pPr>
      <w:numPr>
        <w:numId w:val="3"/>
      </w:numPr>
      <w:tabs>
        <w:tab w:val="clear" w:pos="1361"/>
      </w:tabs>
    </w:pPr>
  </w:style>
  <w:style w:type="paragraph" w:styleId="ListBullet5">
    <w:name w:val="List Bullet 5"/>
    <w:basedOn w:val="List5"/>
    <w:rsid w:val="00CA2C50"/>
    <w:pPr>
      <w:numPr>
        <w:numId w:val="4"/>
      </w:numPr>
    </w:pPr>
  </w:style>
  <w:style w:type="paragraph" w:styleId="ListContinue2">
    <w:name w:val="List Continue 2"/>
    <w:basedOn w:val="List2"/>
    <w:rsid w:val="00CA2C50"/>
    <w:pPr>
      <w:ind w:firstLine="0"/>
    </w:pPr>
  </w:style>
  <w:style w:type="paragraph" w:styleId="ListContinue3">
    <w:name w:val="List Continue 3"/>
    <w:basedOn w:val="List3"/>
    <w:rsid w:val="00CA2C50"/>
    <w:pPr>
      <w:ind w:left="1021" w:firstLine="0"/>
    </w:pPr>
  </w:style>
  <w:style w:type="paragraph" w:styleId="ListContinue4">
    <w:name w:val="List Continue 4"/>
    <w:basedOn w:val="List4"/>
    <w:rsid w:val="00CA2C50"/>
    <w:pPr>
      <w:ind w:firstLine="0"/>
    </w:pPr>
  </w:style>
  <w:style w:type="paragraph" w:styleId="ListContinue5">
    <w:name w:val="List Continue 5"/>
    <w:basedOn w:val="List5"/>
    <w:rsid w:val="00CA2C50"/>
    <w:pPr>
      <w:ind w:firstLine="0"/>
    </w:pPr>
  </w:style>
  <w:style w:type="paragraph" w:styleId="ListNumber3">
    <w:name w:val="List Number 3"/>
    <w:basedOn w:val="List3"/>
    <w:rsid w:val="00CA2C50"/>
    <w:pPr>
      <w:numPr>
        <w:numId w:val="5"/>
      </w:numPr>
    </w:pPr>
  </w:style>
  <w:style w:type="paragraph" w:styleId="ListNumber4">
    <w:name w:val="List Number 4"/>
    <w:basedOn w:val="List4"/>
    <w:rsid w:val="00CA2C50"/>
    <w:pPr>
      <w:numPr>
        <w:numId w:val="6"/>
      </w:numPr>
    </w:pPr>
  </w:style>
  <w:style w:type="paragraph" w:styleId="ListNumber5">
    <w:name w:val="List Number 5"/>
    <w:basedOn w:val="List5"/>
    <w:rsid w:val="00CA2C50"/>
    <w:pPr>
      <w:numPr>
        <w:numId w:val="7"/>
      </w:numPr>
    </w:pPr>
  </w:style>
  <w:style w:type="paragraph" w:styleId="BlockText">
    <w:name w:val="Block Text"/>
    <w:basedOn w:val="Normal"/>
    <w:rsid w:val="00CA2C50"/>
    <w:pPr>
      <w:spacing w:after="120"/>
      <w:ind w:left="1440" w:right="1440"/>
    </w:pPr>
  </w:style>
  <w:style w:type="character" w:customStyle="1" w:styleId="Subscript">
    <w:name w:val="Subscript"/>
    <w:basedOn w:val="DefaultParagraphFont"/>
    <w:rsid w:val="00CA2C50"/>
    <w:rPr>
      <w:sz w:val="16"/>
      <w:vertAlign w:val="subscript"/>
    </w:rPr>
  </w:style>
  <w:style w:type="character" w:customStyle="1" w:styleId="Superscript">
    <w:name w:val="Superscript"/>
    <w:basedOn w:val="DefaultParagraphFont"/>
    <w:rsid w:val="00CA2C50"/>
    <w:rPr>
      <w:sz w:val="16"/>
      <w:vertAlign w:val="superscript"/>
    </w:rPr>
  </w:style>
  <w:style w:type="character" w:customStyle="1" w:styleId="Symbols">
    <w:name w:val="Symbols"/>
    <w:basedOn w:val="DefaultParagraphFont"/>
    <w:rsid w:val="00CA2C50"/>
    <w:rPr>
      <w:rFonts w:ascii="Symbol" w:hAnsi="Symbol"/>
    </w:rPr>
  </w:style>
  <w:style w:type="character" w:customStyle="1" w:styleId="MenuOptions">
    <w:name w:val="Menu Options"/>
    <w:basedOn w:val="DefaultParagraphFont"/>
    <w:rsid w:val="00CA2C50"/>
    <w:rPr>
      <w:rFonts w:ascii="Arial Narrow" w:hAnsi="Arial Narrow"/>
      <w:smallCaps/>
    </w:rPr>
  </w:style>
  <w:style w:type="character" w:customStyle="1" w:styleId="Buttons">
    <w:name w:val="Buttons"/>
    <w:basedOn w:val="DefaultParagraphFont"/>
    <w:rsid w:val="00CA2C50"/>
    <w:rPr>
      <w:b/>
    </w:rPr>
  </w:style>
  <w:style w:type="character" w:customStyle="1" w:styleId="Underlined">
    <w:name w:val="Underlined"/>
    <w:basedOn w:val="DefaultParagraphFont"/>
    <w:rsid w:val="00CA2C50"/>
    <w:rPr>
      <w:u w:val="single"/>
    </w:rPr>
  </w:style>
  <w:style w:type="paragraph" w:customStyle="1" w:styleId="TableBodyTextRight">
    <w:name w:val="Table Body Text Right"/>
    <w:basedOn w:val="TableBodyText"/>
    <w:rsid w:val="00CA2C50"/>
    <w:pPr>
      <w:widowControl w:val="0"/>
      <w:autoSpaceDE w:val="0"/>
      <w:autoSpaceDN w:val="0"/>
      <w:adjustRightInd w:val="0"/>
      <w:jc w:val="right"/>
    </w:pPr>
    <w:rPr>
      <w:rFonts w:cs="Arial"/>
      <w:szCs w:val="18"/>
    </w:rPr>
  </w:style>
  <w:style w:type="paragraph" w:customStyle="1" w:styleId="CopyrightText">
    <w:name w:val="Copyright Text"/>
    <w:basedOn w:val="BodyText"/>
    <w:rsid w:val="00CA2C50"/>
    <w:rPr>
      <w:sz w:val="18"/>
    </w:rPr>
  </w:style>
  <w:style w:type="paragraph" w:customStyle="1" w:styleId="BodySmallRight">
    <w:name w:val="Body Small Right"/>
    <w:basedOn w:val="BodyTextRight"/>
    <w:rsid w:val="00CA2C50"/>
    <w:rPr>
      <w:sz w:val="18"/>
      <w:szCs w:val="18"/>
    </w:rPr>
  </w:style>
  <w:style w:type="paragraph" w:customStyle="1" w:styleId="MarginEdition">
    <w:name w:val="Margin Edition"/>
    <w:basedOn w:val="MarginNote"/>
    <w:rsid w:val="00CA2C50"/>
    <w:pPr>
      <w:spacing w:before="0" w:after="0"/>
    </w:pPr>
    <w:rPr>
      <w:rFonts w:ascii="Times New Roman" w:hAnsi="Times New Roman"/>
      <w:color w:val="999999"/>
    </w:rPr>
  </w:style>
  <w:style w:type="paragraph" w:customStyle="1" w:styleId="Spacer">
    <w:name w:val="Spacer"/>
    <w:basedOn w:val="Normal"/>
    <w:rsid w:val="00CA2C50"/>
    <w:rPr>
      <w:sz w:val="2"/>
      <w:szCs w:val="2"/>
    </w:rPr>
  </w:style>
  <w:style w:type="character" w:customStyle="1" w:styleId="Small">
    <w:name w:val="Small"/>
    <w:basedOn w:val="DefaultParagraphFont"/>
    <w:rsid w:val="00CA2C50"/>
    <w:rPr>
      <w:sz w:val="16"/>
    </w:rPr>
  </w:style>
  <w:style w:type="paragraph" w:customStyle="1" w:styleId="WideTable">
    <w:name w:val="Wide Table"/>
    <w:basedOn w:val="Normal"/>
    <w:rsid w:val="00CA2C50"/>
    <w:pPr>
      <w:ind w:left="-1418"/>
    </w:pPr>
    <w:rPr>
      <w:sz w:val="2"/>
      <w:szCs w:val="2"/>
    </w:rPr>
  </w:style>
  <w:style w:type="character" w:styleId="PageNumber">
    <w:name w:val="page number"/>
    <w:basedOn w:val="DefaultParagraphFont"/>
    <w:rsid w:val="00CA2C50"/>
  </w:style>
  <w:style w:type="paragraph" w:styleId="Quote">
    <w:name w:val="Quote"/>
    <w:basedOn w:val="Heading1"/>
    <w:link w:val="QuoteChar"/>
    <w:qFormat/>
    <w:rsid w:val="00CA2C50"/>
    <w:rPr>
      <w:b w:val="0"/>
      <w:sz w:val="72"/>
      <w:szCs w:val="72"/>
      <w:lang w:val="en-NZ"/>
    </w:rPr>
  </w:style>
  <w:style w:type="character" w:customStyle="1" w:styleId="QuoteChar">
    <w:name w:val="Quote Char"/>
    <w:basedOn w:val="DefaultParagraphFont"/>
    <w:link w:val="Quote"/>
    <w:rsid w:val="00CA2C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2C50"/>
    <w:pPr>
      <w:pageBreakBefore/>
    </w:pPr>
  </w:style>
  <w:style w:type="paragraph" w:customStyle="1" w:styleId="Border">
    <w:name w:val="Border"/>
    <w:basedOn w:val="Normal"/>
    <w:qFormat/>
    <w:rsid w:val="00CA2C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2C50"/>
    <w:rPr>
      <w:b/>
      <w:bCs/>
      <w:i/>
      <w:iCs/>
      <w:color w:val="auto"/>
    </w:rPr>
  </w:style>
  <w:style w:type="paragraph" w:styleId="IntenseQuote">
    <w:name w:val="Intense Quote"/>
    <w:basedOn w:val="Normal"/>
    <w:next w:val="Normal"/>
    <w:link w:val="IntenseQuoteChar"/>
    <w:uiPriority w:val="30"/>
    <w:qFormat/>
    <w:rsid w:val="00CA2C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2C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2C50"/>
    <w:rPr>
      <w:smallCaps/>
      <w:color w:val="auto"/>
      <w:u w:val="single"/>
    </w:rPr>
  </w:style>
  <w:style w:type="character" w:styleId="IntenseReference">
    <w:name w:val="Intense Reference"/>
    <w:basedOn w:val="DefaultParagraphFont"/>
    <w:uiPriority w:val="32"/>
    <w:qFormat/>
    <w:rsid w:val="00CA2C50"/>
    <w:rPr>
      <w:b/>
      <w:bCs/>
      <w:smallCaps/>
      <w:color w:val="auto"/>
      <w:spacing w:val="5"/>
      <w:u w:val="single"/>
    </w:rPr>
  </w:style>
  <w:style w:type="paragraph" w:customStyle="1" w:styleId="2ColumnHeading">
    <w:name w:val="2Column Heading"/>
    <w:basedOn w:val="BodyText"/>
    <w:qFormat/>
    <w:rsid w:val="00CA2C50"/>
    <w:pPr>
      <w:spacing w:after="60"/>
      <w:ind w:left="-2268"/>
    </w:pPr>
    <w:rPr>
      <w:b/>
    </w:rPr>
  </w:style>
  <w:style w:type="paragraph" w:customStyle="1" w:styleId="Heading1TOC">
    <w:name w:val="Heading1 TOC"/>
    <w:basedOn w:val="Normal"/>
    <w:qFormat/>
    <w:rsid w:val="00CA2C50"/>
    <w:pPr>
      <w:spacing w:before="240" w:after="120"/>
    </w:pPr>
    <w:rPr>
      <w:rFonts w:ascii="Times New Roman" w:hAnsi="Times New Roman"/>
      <w:b/>
      <w:sz w:val="32"/>
    </w:rPr>
  </w:style>
  <w:style w:type="paragraph" w:customStyle="1" w:styleId="Heading2TOC">
    <w:name w:val="Heading2 TOC"/>
    <w:basedOn w:val="Normal"/>
    <w:qFormat/>
    <w:rsid w:val="00CA2C50"/>
    <w:pPr>
      <w:spacing w:before="240" w:after="60"/>
    </w:pPr>
    <w:rPr>
      <w:rFonts w:ascii="Times New Roman" w:hAnsi="Times New Roman"/>
      <w:b/>
      <w:sz w:val="28"/>
    </w:rPr>
  </w:style>
  <w:style w:type="character" w:customStyle="1" w:styleId="Underline">
    <w:name w:val="Underline"/>
    <w:basedOn w:val="DefaultParagraphFont"/>
    <w:qFormat/>
    <w:rsid w:val="00CA2C50"/>
    <w:rPr>
      <w:u w:val="single"/>
    </w:rPr>
  </w:style>
  <w:style w:type="character" w:customStyle="1" w:styleId="BoldandItalics">
    <w:name w:val="Bold and Italics"/>
    <w:qFormat/>
    <w:rsid w:val="00CA2C50"/>
    <w:rPr>
      <w:b/>
      <w:i/>
      <w:u w:val="none"/>
    </w:rPr>
  </w:style>
  <w:style w:type="paragraph" w:styleId="BalloonText">
    <w:name w:val="Balloon Text"/>
    <w:basedOn w:val="Normal"/>
    <w:link w:val="BalloonTextChar"/>
    <w:rsid w:val="00CA2C50"/>
    <w:rPr>
      <w:rFonts w:ascii="Tahoma" w:hAnsi="Tahoma" w:cs="Tahoma"/>
      <w:sz w:val="16"/>
      <w:szCs w:val="16"/>
    </w:rPr>
  </w:style>
  <w:style w:type="character" w:customStyle="1" w:styleId="BalloonTextChar">
    <w:name w:val="Balloon Text Char"/>
    <w:basedOn w:val="DefaultParagraphFont"/>
    <w:link w:val="BalloonText"/>
    <w:rsid w:val="00CA2C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2C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2C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2C50"/>
    <w:rPr>
      <w:b/>
      <w:color w:val="660033"/>
      <w:spacing w:val="0"/>
    </w:rPr>
  </w:style>
  <w:style w:type="paragraph" w:customStyle="1" w:styleId="Nameditemlist">
    <w:name w:val="Named item list"/>
    <w:basedOn w:val="BodyText"/>
    <w:qFormat/>
    <w:rsid w:val="00CA2C50"/>
    <w:pPr>
      <w:tabs>
        <w:tab w:val="left" w:pos="2835"/>
      </w:tabs>
      <w:ind w:left="2835" w:hanging="2835"/>
    </w:pPr>
  </w:style>
  <w:style w:type="paragraph" w:customStyle="1" w:styleId="BodyTextnopadding">
    <w:name w:val="Body Text no padding"/>
    <w:basedOn w:val="BodyText"/>
    <w:qFormat/>
    <w:rsid w:val="00CA2C50"/>
    <w:pPr>
      <w:spacing w:before="0" w:after="0"/>
    </w:pPr>
  </w:style>
  <w:style w:type="paragraph" w:customStyle="1" w:styleId="BodyTextBold">
    <w:name w:val="Body Text Bold"/>
    <w:basedOn w:val="BodyText"/>
    <w:qFormat/>
    <w:rsid w:val="00CA2C50"/>
    <w:rPr>
      <w:b/>
    </w:rPr>
  </w:style>
  <w:style w:type="character" w:styleId="Hyperlink">
    <w:name w:val="Hyperlink"/>
    <w:basedOn w:val="DefaultParagraphFont"/>
    <w:uiPriority w:val="99"/>
    <w:unhideWhenUsed/>
    <w:rsid w:val="002F6D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431</Words>
  <Characters>2922</Characters>
  <Application>Microsoft Office Word</Application>
  <DocSecurity>0</DocSecurity>
  <Lines>74</Lines>
  <Paragraphs>54</Paragraphs>
  <ScaleCrop>false</ScaleCrop>
  <Company>Author-it Software Corporation Ltd.</Company>
  <LinksUpToDate>false</LinksUpToDate>
  <CharactersWithSpaces>3299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RGRPSH409 Determine nutritional requirements for racing horses</dc:title>
  <dc:subject>Approved</dc:subject>
  <dc:creator>Skills Impact</dc:creator>
  <cp:keywords>Release: 1</cp:keywords>
  <dc:description>Review Date: 12 April 2008</dc:description>
  <cp:lastModifiedBy>HSD_TPCMSd.prod</cp:lastModifiedBy>
  <cp:revision>3</cp:revision>
  <dcterms:created xsi:type="dcterms:W3CDTF">2022-02-25T06:58:00Z</dcterms:created>
  <dcterms:modified xsi:type="dcterms:W3CDTF">2022-02-25T06:58:00Z</dcterms:modified>
</cp:coreProperties>
</file>