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7A7B" w:rsidP="00A97A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RGRPSH407 Educate thoroughbred horses for racing</w:t>
      </w:r>
      <w:r>
        <w:fldChar w:fldCharType="end"/>
      </w:r>
    </w:p>
    <w:p w:rsidR="00A97A7B" w:rsidP="00A97A7B">
      <w:pPr>
        <w:pStyle w:val="Version"/>
        <w:sectPr w:rsidSect="006E38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38F0" w:rsidP="006E38F0">
      <w:pPr>
        <w:pStyle w:val="SuperHeading"/>
      </w:pPr>
      <w:r w:rsidRPr="006E38F0">
        <w:t>RGRPSH407 Educate thoroughbred horses for racing</w:t>
      </w:r>
    </w:p>
    <w:p w:rsidR="00000000" w:rsidRPr="006E38F0" w:rsidP="006E38F0">
      <w:pPr>
        <w:pStyle w:val="Heading1"/>
      </w:pPr>
      <w:bookmarkStart w:id="1" w:name="O_979240"/>
      <w:bookmarkEnd w:id="1"/>
      <w:r w:rsidRPr="006E38F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E38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8F0" w:rsidP="006E38F0">
            <w:pPr>
              <w:pStyle w:val="BodyText"/>
            </w:pPr>
            <w:r w:rsidRPr="006E38F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8F0">
            <w:pPr>
              <w:pStyle w:val="BodyText"/>
              <w:rPr>
                <w:lang w:val="en-NZ"/>
              </w:rPr>
            </w:pPr>
            <w:r w:rsidRPr="006E38F0">
              <w:rPr>
                <w:rStyle w:val="SpecialBold"/>
              </w:rPr>
              <w:t>Comments</w:t>
            </w:r>
          </w:p>
        </w:tc>
      </w:tr>
      <w:tr w:rsidTr="006E38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8F0">
            <w:pPr>
              <w:pStyle w:val="BodyText"/>
              <w:rPr>
                <w:lang w:val="en-NZ"/>
              </w:rPr>
            </w:pPr>
            <w:r w:rsidRPr="006E38F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8F0" w:rsidP="006E38F0">
            <w:pPr>
              <w:pStyle w:val="BodyText"/>
            </w:pPr>
            <w:r w:rsidRPr="006E38F0">
              <w:t>This version released with RGR Racing and Breeding Training Package Version 2.0.</w:t>
            </w:r>
          </w:p>
        </w:tc>
      </w:tr>
    </w:tbl>
    <w:p w:rsidR="00000000" w:rsidRPr="006E38F0" w:rsidP="006E38F0">
      <w:pPr>
        <w:pStyle w:val="BodyText"/>
      </w:pPr>
    </w:p>
    <w:p w:rsidR="00000000" w:rsidRPr="006E38F0" w:rsidP="006E38F0">
      <w:pPr>
        <w:pStyle w:val="AllowPageBreak"/>
      </w:pPr>
    </w:p>
    <w:p w:rsidR="00000000" w:rsidRPr="006E38F0" w:rsidP="006E38F0">
      <w:pPr>
        <w:pStyle w:val="Heading1"/>
      </w:pPr>
      <w:bookmarkStart w:id="2" w:name="O_979241"/>
      <w:bookmarkEnd w:id="2"/>
      <w:r w:rsidRPr="006E38F0">
        <w:t>Application</w:t>
      </w:r>
    </w:p>
    <w:p w:rsidR="00000000" w:rsidRPr="006E38F0" w:rsidP="00A97A7B">
      <w:pPr>
        <w:pStyle w:val="BodyText"/>
      </w:pPr>
      <w:r w:rsidRPr="006E38F0">
        <w:t>This unit of competency describes the skills and knowledge required to educate thorough</w:t>
      </w:r>
      <w:r w:rsidRPr="006E38F0">
        <w:t>bred horses once broken in and ready to be educated for racing, including introducing to barriers.</w:t>
      </w:r>
    </w:p>
    <w:p w:rsidR="00000000" w:rsidRPr="006E38F0" w:rsidP="00A97A7B">
      <w:pPr>
        <w:pStyle w:val="BodyText"/>
      </w:pPr>
      <w:r w:rsidRPr="006E38F0">
        <w:t>The unit applies to individuals who have a high standard of competence in riding trackwork and are authorised to educate thoroughbred horses for racing.</w:t>
      </w:r>
    </w:p>
    <w:p w:rsidR="00000000" w:rsidRPr="006E38F0" w:rsidP="00A97A7B">
      <w:pPr>
        <w:pStyle w:val="BodyText"/>
      </w:pPr>
      <w:r w:rsidRPr="006E38F0">
        <w:t xml:space="preserve">All </w:t>
      </w:r>
      <w:r w:rsidRPr="006E38F0">
        <w:t>work must be carried out to comply with workplace procedures, in accordance with applicable state/territory animal welfare and workplace health and safety legislative requirements.</w:t>
      </w:r>
    </w:p>
    <w:p w:rsidR="00A97A7B" w:rsidP="00A97A7B">
      <w:pPr>
        <w:pStyle w:val="BodyText"/>
      </w:pPr>
      <w:r w:rsidRPr="006E38F0">
        <w:t>Licensing, legislative, regulatory or certification requirements apply to t</w:t>
      </w:r>
      <w:r w:rsidRPr="006E38F0">
        <w:t>his unit. Users are advised to check with the relevant Principal Racing Authority (PRA) for current requirements.</w:t>
      </w:r>
      <w:r w:rsidRPr="006E38F0">
        <w:rPr>
          <w:rStyle w:val="SpecialBold"/>
        </w:rPr>
        <w:t xml:space="preserve"> </w:t>
      </w:r>
    </w:p>
    <w:p w:rsidR="00000000" w:rsidRPr="006E38F0" w:rsidP="006E38F0">
      <w:pPr>
        <w:pStyle w:val="Heading1"/>
      </w:pPr>
      <w:bookmarkStart w:id="3" w:name="O_979242"/>
      <w:bookmarkEnd w:id="3"/>
      <w:r w:rsidRPr="006E38F0">
        <w:t>Pre-requisite Unit</w:t>
      </w:r>
    </w:p>
    <w:p w:rsidR="00000000" w:rsidRPr="006E38F0" w:rsidP="00A97A7B">
      <w:pPr>
        <w:pStyle w:val="BodyText"/>
      </w:pPr>
      <w:r w:rsidRPr="006E38F0">
        <w:t>Nil</w:t>
      </w:r>
    </w:p>
    <w:p w:rsidR="00000000" w:rsidRPr="006E38F0" w:rsidP="006E38F0">
      <w:pPr>
        <w:pStyle w:val="Heading1"/>
      </w:pPr>
      <w:bookmarkStart w:id="4" w:name="O_979244"/>
      <w:bookmarkEnd w:id="4"/>
      <w:r w:rsidRPr="006E38F0">
        <w:t>Unit Sector</w:t>
      </w:r>
    </w:p>
    <w:p w:rsidR="00000000" w:rsidRPr="006E38F0" w:rsidP="00A97A7B">
      <w:pPr>
        <w:pStyle w:val="BodyText"/>
      </w:pPr>
      <w:r w:rsidRPr="006E38F0">
        <w:t>Performance services horse (PSH)</w:t>
      </w:r>
    </w:p>
    <w:p w:rsidR="00000000" w:rsidRPr="006E38F0" w:rsidP="006E38F0">
      <w:pPr>
        <w:pStyle w:val="Heading1"/>
      </w:pPr>
      <w:bookmarkStart w:id="5" w:name="O_979245"/>
      <w:bookmarkEnd w:id="5"/>
      <w:r w:rsidRPr="006E38F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97A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8F0" w:rsidP="006E38F0">
            <w:pPr>
              <w:pStyle w:val="BodyText"/>
            </w:pPr>
            <w:r w:rsidRPr="006E38F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8F0">
            <w:pPr>
              <w:pStyle w:val="BodyText"/>
              <w:rPr>
                <w:lang w:val="en-NZ"/>
              </w:rPr>
            </w:pPr>
            <w:r w:rsidRPr="006E38F0">
              <w:rPr>
                <w:rStyle w:val="SpecialBold"/>
              </w:rPr>
              <w:t>Performance Criteria</w:t>
            </w:r>
          </w:p>
        </w:tc>
      </w:tr>
      <w:tr w:rsidTr="00A97A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8F0" w:rsidP="006E38F0">
            <w:pPr>
              <w:pStyle w:val="BodyText"/>
            </w:pPr>
            <w:r w:rsidRPr="006E38F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8F0">
            <w:pPr>
              <w:pStyle w:val="BodyText"/>
              <w:rPr>
                <w:lang w:val="en-NZ"/>
              </w:rPr>
            </w:pPr>
            <w:r w:rsidRPr="006E38F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7A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8F0">
            <w:pPr>
              <w:pStyle w:val="BodyText"/>
              <w:rPr>
                <w:lang w:val="en-NZ"/>
              </w:rPr>
            </w:pPr>
            <w:r w:rsidRPr="006E38F0">
              <w:t xml:space="preserve">1. Assess racehorse education needs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8F0" w:rsidP="006E38F0">
            <w:pPr>
              <w:pStyle w:val="BodyText"/>
            </w:pPr>
            <w:r w:rsidRPr="006E38F0">
              <w:t>1.1 Assess race</w:t>
            </w:r>
            <w:r w:rsidRPr="006E38F0">
              <w:t>horse training and/or re-education needs, applying principles of horse learning as directed by trainer</w:t>
            </w:r>
          </w:p>
          <w:p w:rsidR="00000000" w:rsidRPr="006E38F0" w:rsidP="006E38F0">
            <w:pPr>
              <w:pStyle w:val="BodyText"/>
            </w:pPr>
            <w:r w:rsidRPr="006E38F0">
              <w:t xml:space="preserve">1.2 Assess and control risks associated with educating thoroughbred </w:t>
            </w:r>
            <w:r w:rsidRPr="006E38F0">
              <w:t xml:space="preserve">horses for racing once they are broken in </w:t>
            </w:r>
          </w:p>
          <w:p w:rsidR="00000000" w:rsidP="006E38F0">
            <w:pPr>
              <w:pStyle w:val="BodyText"/>
              <w:rPr>
                <w:lang w:val="en-NZ"/>
              </w:rPr>
            </w:pPr>
            <w:r w:rsidRPr="006E38F0">
              <w:t>1.3 Plan education program in consultation</w:t>
            </w:r>
            <w:r w:rsidRPr="006E38F0">
              <w:t xml:space="preserve"> with trainer</w:t>
            </w:r>
          </w:p>
        </w:tc>
      </w:tr>
      <w:tr w:rsidTr="00A97A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8F0">
            <w:pPr>
              <w:pStyle w:val="BodyText"/>
              <w:rPr>
                <w:lang w:val="en-NZ"/>
              </w:rPr>
            </w:pPr>
            <w:r w:rsidRPr="006E38F0">
              <w:t>2. Implement horse training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8F0" w:rsidP="006E38F0">
            <w:pPr>
              <w:pStyle w:val="BodyText"/>
            </w:pPr>
            <w:r w:rsidRPr="006E38F0">
              <w:t>2.1 Develop balance and tractability of horses</w:t>
            </w:r>
          </w:p>
          <w:p w:rsidR="00000000" w:rsidRPr="006E38F0" w:rsidP="006E38F0">
            <w:pPr>
              <w:pStyle w:val="BodyText"/>
            </w:pPr>
            <w:r w:rsidRPr="006E38F0">
              <w:t>2.2 Introduce trackwork and work horses individually and with other horses at controlled paces</w:t>
            </w:r>
          </w:p>
          <w:p w:rsidR="00000000" w:rsidP="006E38F0">
            <w:pPr>
              <w:pStyle w:val="BodyText"/>
              <w:rPr>
                <w:lang w:val="en-NZ"/>
              </w:rPr>
            </w:pPr>
            <w:r w:rsidRPr="006E38F0">
              <w:t>2.3 Apply remedial training techniques and gear using safe, humane and ethical industry practices</w:t>
            </w:r>
          </w:p>
        </w:tc>
      </w:tr>
      <w:tr w:rsidTr="00A97A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8F0">
            <w:pPr>
              <w:pStyle w:val="BodyText"/>
              <w:rPr>
                <w:lang w:val="en-NZ"/>
              </w:rPr>
            </w:pPr>
            <w:r w:rsidRPr="006E38F0">
              <w:t>3. Introduce horses to practice barriers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8F0" w:rsidP="006E38F0">
            <w:pPr>
              <w:pStyle w:val="BodyText"/>
            </w:pPr>
            <w:r w:rsidRPr="006E38F0">
              <w:t>3.1 Confirm arrangements to use practice barriers</w:t>
            </w:r>
          </w:p>
          <w:p w:rsidR="00000000" w:rsidRPr="006E38F0" w:rsidP="006E38F0">
            <w:pPr>
              <w:pStyle w:val="BodyText"/>
            </w:pPr>
            <w:r w:rsidRPr="006E38F0">
              <w:t>3.2 Enter horses into and ride from practice barriers in a safe ma</w:t>
            </w:r>
            <w:r w:rsidRPr="006E38F0">
              <w:t>nner</w:t>
            </w:r>
          </w:p>
          <w:p w:rsidR="00000000" w:rsidP="006E38F0">
            <w:pPr>
              <w:pStyle w:val="BodyText"/>
              <w:rPr>
                <w:lang w:val="en-NZ"/>
              </w:rPr>
            </w:pPr>
            <w:r w:rsidRPr="006E38F0">
              <w:t>3.3 Identify and rectify common barrier problems in consultation with trainer</w:t>
            </w:r>
          </w:p>
        </w:tc>
      </w:tr>
      <w:tr w:rsidTr="00A97A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8F0">
            <w:pPr>
              <w:pStyle w:val="BodyText"/>
              <w:rPr>
                <w:lang w:val="en-NZ"/>
              </w:rPr>
            </w:pPr>
            <w:r w:rsidRPr="006E38F0">
              <w:t>4. Evaluate and report on horse education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8F0" w:rsidP="006E38F0">
            <w:pPr>
              <w:pStyle w:val="BodyText"/>
            </w:pPr>
            <w:r w:rsidRPr="006E38F0">
              <w:t xml:space="preserve">4.1 Evaluate progress of horse education and performance </w:t>
            </w:r>
          </w:p>
          <w:p w:rsidR="00000000" w:rsidRPr="006E38F0" w:rsidP="006E38F0">
            <w:pPr>
              <w:pStyle w:val="BodyText"/>
            </w:pPr>
            <w:r w:rsidRPr="006E38F0">
              <w:t xml:space="preserve">4.2 Report horse performance and wellbeing to trainer in an appropriate </w:t>
            </w:r>
            <w:r w:rsidRPr="006E38F0">
              <w:t>workplace reporting format</w:t>
            </w:r>
          </w:p>
        </w:tc>
      </w:tr>
    </w:tbl>
    <w:p w:rsidR="00000000" w:rsidRPr="006E38F0" w:rsidP="006E38F0">
      <w:pPr>
        <w:pStyle w:val="BodyText"/>
      </w:pPr>
    </w:p>
    <w:p w:rsidR="00000000" w:rsidRPr="006E38F0" w:rsidP="006E38F0">
      <w:pPr>
        <w:pStyle w:val="AllowPageBreak"/>
      </w:pPr>
    </w:p>
    <w:p w:rsidR="00000000" w:rsidRPr="006E38F0" w:rsidP="006E38F0">
      <w:pPr>
        <w:pStyle w:val="Heading1"/>
      </w:pPr>
      <w:bookmarkStart w:id="6" w:name="O_979246"/>
      <w:bookmarkEnd w:id="6"/>
      <w:r w:rsidRPr="006E38F0">
        <w:t>Foundation Skills</w:t>
      </w:r>
    </w:p>
    <w:p w:rsidR="00000000" w:rsidRPr="00A97A7B" w:rsidP="00A97A7B">
      <w:pPr>
        <w:pStyle w:val="BodyText"/>
        <w:rPr>
          <w:i/>
        </w:rPr>
      </w:pPr>
      <w:r w:rsidRPr="00A97A7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21"/>
        <w:gridCol w:w="6875"/>
      </w:tblGrid>
      <w:tr w:rsidTr="00A97A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8F0" w:rsidP="006E38F0">
            <w:pPr>
              <w:pStyle w:val="BodyText"/>
            </w:pPr>
            <w:r w:rsidRPr="006E38F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8F0">
            <w:pPr>
              <w:pStyle w:val="BodyText"/>
              <w:rPr>
                <w:lang w:val="en-NZ"/>
              </w:rPr>
            </w:pPr>
            <w:r w:rsidRPr="006E38F0">
              <w:rPr>
                <w:rStyle w:val="SpecialBold"/>
              </w:rPr>
              <w:t>Description</w:t>
            </w:r>
          </w:p>
        </w:tc>
      </w:tr>
      <w:tr w:rsidTr="00A97A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8F0">
            <w:pPr>
              <w:pStyle w:val="BodyText"/>
              <w:rPr>
                <w:lang w:val="en-NZ"/>
              </w:rPr>
            </w:pPr>
            <w:r w:rsidRPr="006E38F0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8F0">
            <w:pPr>
              <w:pStyle w:val="ListBullet"/>
              <w:rPr>
                <w:lang w:val="en-NZ"/>
              </w:rPr>
            </w:pPr>
            <w:r w:rsidRPr="006E38F0">
              <w:t xml:space="preserve">Estimate and calculate speed, distance and time relevant to horse pace </w:t>
            </w:r>
          </w:p>
        </w:tc>
      </w:tr>
      <w:tr w:rsidTr="00A97A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8F0">
            <w:pPr>
              <w:pStyle w:val="BodyText"/>
              <w:rPr>
                <w:lang w:val="en-NZ"/>
              </w:rPr>
            </w:pPr>
            <w:r w:rsidRPr="006E38F0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8F0">
            <w:pPr>
              <w:pStyle w:val="ListBullet"/>
              <w:rPr>
                <w:lang w:val="en-NZ"/>
              </w:rPr>
            </w:pPr>
            <w:r w:rsidRPr="006E38F0">
              <w:t>Follow safe, ethical and humane horse handling industry practices associated with own role</w:t>
            </w:r>
          </w:p>
        </w:tc>
      </w:tr>
      <w:tr w:rsidTr="00A97A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8F0">
            <w:pPr>
              <w:pStyle w:val="BodyText"/>
              <w:rPr>
                <w:lang w:val="en-NZ"/>
              </w:rPr>
            </w:pPr>
            <w:r w:rsidRPr="006E38F0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8F0">
            <w:pPr>
              <w:pStyle w:val="ListBullet"/>
              <w:rPr>
                <w:lang w:val="en-NZ"/>
              </w:rPr>
            </w:pPr>
            <w:r w:rsidRPr="006E38F0">
              <w:t>Work collaboratively and communicate effectively with others to plan education programs and evaluate horse performance and progress</w:t>
            </w:r>
          </w:p>
        </w:tc>
      </w:tr>
      <w:tr w:rsidTr="00A97A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8F0">
            <w:pPr>
              <w:pStyle w:val="BodyText"/>
              <w:rPr>
                <w:lang w:val="en-NZ"/>
              </w:rPr>
            </w:pPr>
            <w:r w:rsidRPr="006E38F0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8F0" w:rsidP="006E38F0">
            <w:pPr>
              <w:pStyle w:val="ListBullet"/>
            </w:pPr>
            <w:r w:rsidRPr="006E38F0">
              <w:t xml:space="preserve">Plan and sequence strategies for horse education programs; monitoring risks and progress </w:t>
            </w:r>
            <w:r w:rsidRPr="006E38F0">
              <w:t xml:space="preserve">and adjusting activities to achieve outcomes </w:t>
            </w:r>
          </w:p>
          <w:p w:rsidR="00000000" w:rsidRPr="006E38F0" w:rsidP="006E38F0">
            <w:pPr>
              <w:pStyle w:val="ListBullet"/>
            </w:pPr>
            <w:r w:rsidRPr="006E38F0">
              <w:t xml:space="preserve">Analyse problems and risks, devise solutions and reflect on approaches taken </w:t>
            </w:r>
          </w:p>
        </w:tc>
      </w:tr>
    </w:tbl>
    <w:p w:rsidR="00000000" w:rsidRPr="006E38F0" w:rsidP="006E38F0">
      <w:pPr>
        <w:pStyle w:val="BodyText"/>
      </w:pPr>
    </w:p>
    <w:p w:rsidR="00000000" w:rsidRPr="006E38F0" w:rsidP="006E38F0">
      <w:pPr>
        <w:pStyle w:val="AllowPageBreak"/>
      </w:pPr>
    </w:p>
    <w:p w:rsidR="00000000" w:rsidRPr="006E38F0" w:rsidP="006E38F0">
      <w:pPr>
        <w:pStyle w:val="Heading1"/>
      </w:pPr>
      <w:bookmarkStart w:id="7" w:name="O_979248"/>
      <w:bookmarkEnd w:id="7"/>
      <w:r w:rsidRPr="006E38F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6E38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8F0" w:rsidP="006E38F0">
            <w:pPr>
              <w:pStyle w:val="BodyText"/>
            </w:pPr>
            <w:r w:rsidRPr="006E38F0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8F0" w:rsidP="006E38F0">
            <w:pPr>
              <w:pStyle w:val="BodyText"/>
            </w:pPr>
            <w:r w:rsidRPr="006E38F0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8F0" w:rsidP="006E38F0">
            <w:pPr>
              <w:pStyle w:val="BodyText"/>
            </w:pPr>
            <w:r w:rsidRPr="006E38F0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8F0">
            <w:pPr>
              <w:pStyle w:val="BodyText"/>
              <w:rPr>
                <w:lang w:val="en-NZ"/>
              </w:rPr>
            </w:pPr>
            <w:r w:rsidRPr="006E38F0">
              <w:rPr>
                <w:rStyle w:val="SpecialBold"/>
              </w:rPr>
              <w:t>Equivalence stat</w:t>
            </w:r>
            <w:r w:rsidRPr="006E38F0">
              <w:rPr>
                <w:rStyle w:val="SpecialBold"/>
              </w:rPr>
              <w:t>us</w:t>
            </w:r>
          </w:p>
        </w:tc>
      </w:tr>
      <w:tr w:rsidTr="006E38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8F0">
            <w:pPr>
              <w:pStyle w:val="BodyText"/>
              <w:rPr>
                <w:lang w:val="en-NZ"/>
              </w:rPr>
            </w:pPr>
            <w:r w:rsidRPr="006E38F0">
              <w:t>RGRPSH407 Educate thoroughbred horses for racing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8F0">
            <w:pPr>
              <w:pStyle w:val="BodyText"/>
              <w:rPr>
                <w:lang w:val="en-NZ"/>
              </w:rPr>
            </w:pPr>
            <w:r w:rsidRPr="006E38F0">
              <w:t>RGRPSH407A Educate thoroughbred horses for racing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8F0" w:rsidP="006E38F0">
            <w:pPr>
              <w:pStyle w:val="BodyText"/>
            </w:pPr>
            <w:r w:rsidRPr="006E38F0">
              <w:t>Updated to meet Standards for Training Packages.</w:t>
            </w:r>
          </w:p>
          <w:p w:rsidR="00000000" w:rsidRPr="006E38F0" w:rsidP="006E38F0">
            <w:pPr>
              <w:pStyle w:val="BodyText"/>
            </w:pPr>
            <w:r w:rsidRPr="006E38F0">
              <w:t>New elements and minor changes to performance criteria to clarify intent and address safety.</w:t>
            </w:r>
          </w:p>
          <w:p w:rsidR="00000000" w:rsidP="006E38F0">
            <w:pPr>
              <w:pStyle w:val="BodyText"/>
              <w:rPr>
                <w:lang w:val="en-NZ"/>
              </w:rPr>
            </w:pPr>
            <w:r w:rsidRPr="006E38F0">
              <w:t>Prerequisite removed.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8F0" w:rsidP="006E38F0">
            <w:pPr>
              <w:pStyle w:val="BodyText"/>
            </w:pPr>
            <w:r w:rsidRPr="006E38F0">
              <w:t>No equivalent unit</w:t>
            </w:r>
          </w:p>
        </w:tc>
      </w:tr>
    </w:tbl>
    <w:p w:rsidR="00000000" w:rsidRPr="006E38F0" w:rsidP="006E38F0">
      <w:pPr>
        <w:pStyle w:val="BodyText"/>
      </w:pPr>
    </w:p>
    <w:p w:rsidR="00000000" w:rsidRPr="006E38F0" w:rsidP="006E38F0">
      <w:pPr>
        <w:pStyle w:val="AllowPageBreak"/>
      </w:pPr>
    </w:p>
    <w:p w:rsidR="00000000" w:rsidRPr="006E38F0" w:rsidP="006E38F0">
      <w:pPr>
        <w:pStyle w:val="Heading1"/>
      </w:pPr>
      <w:bookmarkStart w:id="8" w:name="O_979255"/>
      <w:bookmarkEnd w:id="8"/>
      <w:r w:rsidRPr="006E38F0">
        <w:t>Links</w:t>
      </w:r>
    </w:p>
    <w:p w:rsidR="00000000" w:rsidRPr="006E38F0" w:rsidP="00A97A7B">
      <w:pPr>
        <w:pStyle w:val="BodyText"/>
      </w:pPr>
      <w:r w:rsidRPr="006E38F0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0644D7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6E38F0" w:rsidP="006E38F0"/>
    <w:sectPr w:rsidSect="006E38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8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8F0" w:rsidRPr="00A97A7B" w:rsidP="00A97A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8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A7B" w:rsidP="006E38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7A7B" w:rsidP="006E38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97A7B" w:rsidP="006E38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8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A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38F0" w:rsidRPr="00A97A7B" w:rsidP="00A97A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8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A7B" w:rsidRPr="002D2AF8" w:rsidP="006E38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RGRPSH407 Educate thoroughbred horses for racing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A97A7B" w:rsidP="006E38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ECA9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7A50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8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38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38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38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38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38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38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38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38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38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38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38F0"/>
  </w:style>
  <w:style w:type="character" w:customStyle="1" w:styleId="Heading1Char">
    <w:name w:val="Heading 1 Char"/>
    <w:basedOn w:val="DefaultParagraphFont"/>
    <w:link w:val="Heading1"/>
    <w:rsid w:val="006E38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38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38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38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38F0"/>
    <w:rPr>
      <w:b/>
      <w:spacing w:val="0"/>
    </w:rPr>
  </w:style>
  <w:style w:type="character" w:styleId="Emphasis">
    <w:name w:val="Emphasis"/>
    <w:basedOn w:val="DefaultParagraphFont"/>
    <w:qFormat/>
    <w:rsid w:val="006E38F0"/>
    <w:rPr>
      <w:i/>
    </w:rPr>
  </w:style>
  <w:style w:type="paragraph" w:customStyle="1" w:styleId="SuperHeading">
    <w:name w:val="SuperHeading"/>
    <w:basedOn w:val="Normal"/>
    <w:rsid w:val="006E38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38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38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38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38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38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38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38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38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38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38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38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38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38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38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38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38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38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38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38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38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38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38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38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38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38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38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38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38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38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38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38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38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38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38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38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38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38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38F0"/>
  </w:style>
  <w:style w:type="paragraph" w:styleId="TableofFigures">
    <w:name w:val="table of figures"/>
    <w:basedOn w:val="Normal"/>
    <w:next w:val="Normal"/>
    <w:semiHidden/>
    <w:rsid w:val="006E38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38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38F0"/>
    <w:rPr>
      <w:rFonts w:ascii="Wingdings" w:hAnsi="Wingdings"/>
    </w:rPr>
  </w:style>
  <w:style w:type="paragraph" w:customStyle="1" w:styleId="TableHeading">
    <w:name w:val="Table Heading"/>
    <w:basedOn w:val="HeadingBase"/>
    <w:rsid w:val="006E38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38F0"/>
    <w:rPr>
      <w:color w:val="0033CC"/>
      <w:u w:val="none"/>
    </w:rPr>
  </w:style>
  <w:style w:type="paragraph" w:customStyle="1" w:styleId="BodyTextRight">
    <w:name w:val="Body Text Right"/>
    <w:basedOn w:val="BodyText"/>
    <w:rsid w:val="006E38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38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38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38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38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38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38F0"/>
    <w:rPr>
      <w:sz w:val="32"/>
    </w:rPr>
  </w:style>
  <w:style w:type="paragraph" w:customStyle="1" w:styleId="HeadingProcedure">
    <w:name w:val="Heading Procedure"/>
    <w:basedOn w:val="HeadingBase"/>
    <w:next w:val="Normal"/>
    <w:rsid w:val="006E38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38F0"/>
    <w:pPr>
      <w:spacing w:before="60" w:after="60"/>
    </w:pPr>
  </w:style>
  <w:style w:type="paragraph" w:styleId="ListContinue">
    <w:name w:val="List Continue"/>
    <w:basedOn w:val="List"/>
    <w:rsid w:val="006E38F0"/>
    <w:pPr>
      <w:ind w:firstLine="0"/>
    </w:pPr>
  </w:style>
  <w:style w:type="paragraph" w:customStyle="1" w:styleId="ListNote">
    <w:name w:val="List Note"/>
    <w:basedOn w:val="List"/>
    <w:rsid w:val="006E38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38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38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38F0"/>
    <w:rPr>
      <w:rFonts w:ascii="Courier New" w:hAnsi="Courier New"/>
    </w:rPr>
  </w:style>
  <w:style w:type="paragraph" w:customStyle="1" w:styleId="NoteBullet">
    <w:name w:val="Note Bullet"/>
    <w:basedOn w:val="Note"/>
    <w:rsid w:val="006E38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38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38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38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38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38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38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38F0"/>
    <w:rPr>
      <w:b/>
      <w:smallCaps/>
    </w:rPr>
  </w:style>
  <w:style w:type="paragraph" w:customStyle="1" w:styleId="TableListNumber">
    <w:name w:val="Table List Number"/>
    <w:basedOn w:val="ListNumber"/>
    <w:rsid w:val="006E38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38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38F0"/>
    <w:pPr>
      <w:numPr>
        <w:numId w:val="8"/>
      </w:numPr>
    </w:pPr>
  </w:style>
  <w:style w:type="paragraph" w:customStyle="1" w:styleId="ListAlpha2">
    <w:name w:val="List Alpha 2"/>
    <w:basedOn w:val="List2"/>
    <w:rsid w:val="006E38F0"/>
    <w:pPr>
      <w:numPr>
        <w:numId w:val="7"/>
      </w:numPr>
    </w:pPr>
  </w:style>
  <w:style w:type="paragraph" w:styleId="List2">
    <w:name w:val="List 2"/>
    <w:basedOn w:val="BodyText"/>
    <w:rsid w:val="006E38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38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38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38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38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38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38F0"/>
    <w:pPr>
      <w:numPr>
        <w:numId w:val="3"/>
      </w:numPr>
    </w:pPr>
  </w:style>
  <w:style w:type="paragraph" w:styleId="ListContinue2">
    <w:name w:val="List Continue 2"/>
    <w:basedOn w:val="List2"/>
    <w:rsid w:val="006E38F0"/>
    <w:pPr>
      <w:ind w:firstLine="0"/>
    </w:pPr>
  </w:style>
  <w:style w:type="paragraph" w:styleId="ListContinue3">
    <w:name w:val="List Continue 3"/>
    <w:basedOn w:val="List3"/>
    <w:rsid w:val="006E38F0"/>
    <w:pPr>
      <w:ind w:left="1021" w:firstLine="0"/>
    </w:pPr>
  </w:style>
  <w:style w:type="paragraph" w:styleId="ListContinue4">
    <w:name w:val="List Continue 4"/>
    <w:basedOn w:val="List4"/>
    <w:rsid w:val="006E38F0"/>
    <w:pPr>
      <w:ind w:firstLine="0"/>
    </w:pPr>
  </w:style>
  <w:style w:type="paragraph" w:styleId="ListContinue5">
    <w:name w:val="List Continue 5"/>
    <w:basedOn w:val="List5"/>
    <w:rsid w:val="006E38F0"/>
    <w:pPr>
      <w:ind w:firstLine="0"/>
    </w:pPr>
  </w:style>
  <w:style w:type="paragraph" w:styleId="ListNumber3">
    <w:name w:val="List Number 3"/>
    <w:basedOn w:val="List3"/>
    <w:rsid w:val="006E38F0"/>
    <w:pPr>
      <w:numPr>
        <w:numId w:val="4"/>
      </w:numPr>
    </w:pPr>
  </w:style>
  <w:style w:type="paragraph" w:styleId="ListNumber4">
    <w:name w:val="List Number 4"/>
    <w:basedOn w:val="List4"/>
    <w:rsid w:val="006E38F0"/>
    <w:pPr>
      <w:numPr>
        <w:numId w:val="5"/>
      </w:numPr>
    </w:pPr>
  </w:style>
  <w:style w:type="paragraph" w:styleId="ListNumber5">
    <w:name w:val="List Number 5"/>
    <w:basedOn w:val="List5"/>
    <w:rsid w:val="006E38F0"/>
    <w:pPr>
      <w:numPr>
        <w:numId w:val="6"/>
      </w:numPr>
    </w:pPr>
  </w:style>
  <w:style w:type="paragraph" w:styleId="BlockText">
    <w:name w:val="Block Text"/>
    <w:basedOn w:val="Normal"/>
    <w:rsid w:val="006E38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38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38F0"/>
    <w:rPr>
      <w:sz w:val="16"/>
      <w:vertAlign w:val="superscript"/>
    </w:rPr>
  </w:style>
  <w:style w:type="character" w:customStyle="1" w:styleId="Symbols">
    <w:name w:val="Symbols"/>
    <w:basedOn w:val="DefaultParagraphFont"/>
    <w:rsid w:val="006E38F0"/>
    <w:rPr>
      <w:rFonts w:ascii="Symbol" w:hAnsi="Symbol"/>
    </w:rPr>
  </w:style>
  <w:style w:type="character" w:customStyle="1" w:styleId="MenuOptions">
    <w:name w:val="Menu Options"/>
    <w:basedOn w:val="DefaultParagraphFont"/>
    <w:rsid w:val="006E38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38F0"/>
    <w:rPr>
      <w:b/>
    </w:rPr>
  </w:style>
  <w:style w:type="character" w:customStyle="1" w:styleId="Underlined">
    <w:name w:val="Underlined"/>
    <w:basedOn w:val="DefaultParagraphFont"/>
    <w:rsid w:val="006E38F0"/>
    <w:rPr>
      <w:u w:val="single"/>
    </w:rPr>
  </w:style>
  <w:style w:type="paragraph" w:customStyle="1" w:styleId="TableBodyTextRight">
    <w:name w:val="Table Body Text Right"/>
    <w:basedOn w:val="TableBodyText"/>
    <w:rsid w:val="006E38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38F0"/>
    <w:rPr>
      <w:sz w:val="18"/>
    </w:rPr>
  </w:style>
  <w:style w:type="paragraph" w:customStyle="1" w:styleId="BodySmallRight">
    <w:name w:val="Body Small Right"/>
    <w:basedOn w:val="BodyTextRight"/>
    <w:rsid w:val="006E38F0"/>
    <w:rPr>
      <w:sz w:val="18"/>
      <w:szCs w:val="18"/>
    </w:rPr>
  </w:style>
  <w:style w:type="paragraph" w:customStyle="1" w:styleId="MarginEdition">
    <w:name w:val="Margin Edition"/>
    <w:basedOn w:val="MarginNote"/>
    <w:rsid w:val="006E38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38F0"/>
    <w:rPr>
      <w:sz w:val="2"/>
      <w:szCs w:val="2"/>
    </w:rPr>
  </w:style>
  <w:style w:type="character" w:customStyle="1" w:styleId="Small">
    <w:name w:val="Small"/>
    <w:basedOn w:val="DefaultParagraphFont"/>
    <w:rsid w:val="006E38F0"/>
    <w:rPr>
      <w:sz w:val="16"/>
    </w:rPr>
  </w:style>
  <w:style w:type="paragraph" w:customStyle="1" w:styleId="WideTable">
    <w:name w:val="Wide Table"/>
    <w:basedOn w:val="Normal"/>
    <w:rsid w:val="006E38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38F0"/>
  </w:style>
  <w:style w:type="paragraph" w:styleId="Quote">
    <w:name w:val="Quote"/>
    <w:basedOn w:val="Heading1"/>
    <w:link w:val="QuoteChar"/>
    <w:qFormat/>
    <w:rsid w:val="006E38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38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38F0"/>
    <w:pPr>
      <w:pageBreakBefore/>
    </w:pPr>
  </w:style>
  <w:style w:type="paragraph" w:customStyle="1" w:styleId="Border">
    <w:name w:val="Border"/>
    <w:basedOn w:val="Normal"/>
    <w:qFormat/>
    <w:rsid w:val="006E38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38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8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8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38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38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38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38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38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38F0"/>
    <w:rPr>
      <w:u w:val="single"/>
    </w:rPr>
  </w:style>
  <w:style w:type="character" w:customStyle="1" w:styleId="BoldandItalics">
    <w:name w:val="Bold and Italics"/>
    <w:qFormat/>
    <w:rsid w:val="006E38F0"/>
    <w:rPr>
      <w:b/>
      <w:i/>
      <w:u w:val="none"/>
    </w:rPr>
  </w:style>
  <w:style w:type="paragraph" w:styleId="BalloonText">
    <w:name w:val="Balloon Text"/>
    <w:basedOn w:val="Normal"/>
    <w:link w:val="BalloonTextChar"/>
    <w:rsid w:val="006E38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38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38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38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38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38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38F0"/>
    <w:pPr>
      <w:spacing w:before="0" w:after="0"/>
    </w:pPr>
  </w:style>
  <w:style w:type="paragraph" w:customStyle="1" w:styleId="BodyTextBold">
    <w:name w:val="Body Text Bold"/>
    <w:basedOn w:val="BodyText"/>
    <w:qFormat/>
    <w:rsid w:val="006E38F0"/>
    <w:rPr>
      <w:b/>
    </w:rPr>
  </w:style>
  <w:style w:type="character" w:styleId="Hyperlink">
    <w:name w:val="Hyperlink"/>
    <w:basedOn w:val="DefaultParagraphFont"/>
    <w:uiPriority w:val="99"/>
    <w:unhideWhenUsed/>
    <w:rsid w:val="00A97A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3312</Characters>
  <Application>Microsoft Office Word</Application>
  <DocSecurity>0</DocSecurity>
  <Lines>122</Lines>
  <Paragraphs>76</Paragraphs>
  <ScaleCrop>false</ScaleCrop>
  <Company>Author-it Software Corporation Ltd.</Company>
  <LinksUpToDate>false</LinksUpToDate>
  <CharactersWithSpaces>3764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RGRPSH407 Educate thoroughbred horses for racing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2022-02-25T07:03:00Z</dcterms:created>
  <dcterms:modified xsi:type="dcterms:W3CDTF">2022-02-25T07:03:00Z</dcterms:modified>
</cp:coreProperties>
</file>