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14C" w:rsidP="008C6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RGRPSH402 Drive horses in pacework and fast work</w:t>
      </w:r>
      <w:r>
        <w:fldChar w:fldCharType="end"/>
      </w:r>
    </w:p>
    <w:p w:rsidR="008C614C" w:rsidP="008C614C">
      <w:pPr>
        <w:pStyle w:val="Version"/>
        <w:sectPr w:rsidSect="001B1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BA0" w:rsidP="001B1BA0">
      <w:pPr>
        <w:pStyle w:val="SuperHeading"/>
      </w:pPr>
      <w:r w:rsidRPr="001B1BA0">
        <w:t>RGRPSH402 Drive horses in pacework and fast work</w:t>
      </w:r>
    </w:p>
    <w:p w:rsidR="00000000" w:rsidRPr="001B1BA0" w:rsidP="001B1BA0">
      <w:pPr>
        <w:pStyle w:val="Heading1"/>
      </w:pPr>
      <w:bookmarkStart w:id="1" w:name="O_979138"/>
      <w:bookmarkEnd w:id="1"/>
      <w:r w:rsidRPr="001B1B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1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rPr>
                <w:rStyle w:val="SpecialBold"/>
              </w:rPr>
              <w:t>Comments</w:t>
            </w:r>
          </w:p>
        </w:tc>
      </w:tr>
      <w:tr w:rsidTr="001B1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This version released with RGR Racing and Breeding Training Package Version 2.0.</w:t>
            </w:r>
          </w:p>
        </w:tc>
      </w:tr>
    </w:tbl>
    <w:p w:rsidR="00000000" w:rsidRPr="001B1BA0" w:rsidP="001B1BA0">
      <w:pPr>
        <w:pStyle w:val="BodyText"/>
      </w:pPr>
    </w:p>
    <w:p w:rsidR="00000000" w:rsidRPr="001B1BA0" w:rsidP="001B1BA0">
      <w:pPr>
        <w:pStyle w:val="AllowPageBreak"/>
      </w:pPr>
    </w:p>
    <w:p w:rsidR="00000000" w:rsidRPr="001B1BA0" w:rsidP="001B1BA0">
      <w:pPr>
        <w:pStyle w:val="Heading1"/>
      </w:pPr>
      <w:bookmarkStart w:id="2" w:name="O_979139"/>
      <w:bookmarkEnd w:id="2"/>
      <w:r w:rsidRPr="001B1BA0">
        <w:t>Application</w:t>
      </w:r>
    </w:p>
    <w:p w:rsidR="00000000" w:rsidRPr="001B1BA0" w:rsidP="008C614C">
      <w:pPr>
        <w:pStyle w:val="BodyText"/>
      </w:pPr>
      <w:r w:rsidRPr="001B1BA0">
        <w:t>This unit of competency describes the skills and knowledge required to drive horses for</w:t>
      </w:r>
      <w:r w:rsidRPr="001B1BA0">
        <w:t xml:space="preserve"> pacework and fast work using a range of standardbred horses in training.</w:t>
      </w:r>
    </w:p>
    <w:p w:rsidR="00000000" w:rsidRPr="001B1BA0" w:rsidP="008C614C">
      <w:pPr>
        <w:pStyle w:val="BodyText"/>
      </w:pPr>
      <w:r w:rsidRPr="001B1BA0">
        <w:t xml:space="preserve">The unit applies to individuals, with experience in drive jog work, who use specialised technical harness driving skills and knowledge in the racing industry. </w:t>
      </w:r>
    </w:p>
    <w:p w:rsidR="00000000" w:rsidRPr="001B1BA0" w:rsidP="008C614C">
      <w:pPr>
        <w:pStyle w:val="BodyText"/>
      </w:pPr>
      <w:r w:rsidRPr="001B1BA0">
        <w:t>All work must be carri</w:t>
      </w:r>
      <w:r w:rsidRPr="001B1BA0">
        <w:t>ed out to comply with workplace procedures, in accordance with applicable state/territory animal welfare and workplace health and safety legislative requirements.</w:t>
      </w:r>
    </w:p>
    <w:p w:rsidR="00000000" w:rsidRPr="001B1BA0" w:rsidP="008C614C">
      <w:pPr>
        <w:pStyle w:val="BodyText"/>
      </w:pPr>
      <w:r w:rsidRPr="001B1BA0">
        <w:t>Licensing, legislative, regulatory or certification requirements apply to this unit. Users ar</w:t>
      </w:r>
      <w:r w:rsidRPr="001B1BA0">
        <w:t>e advised to check with the relevant Principal Racing Authority (PRA) for current requirements.</w:t>
      </w:r>
      <w:r w:rsidRPr="001B1BA0">
        <w:rPr>
          <w:rStyle w:val="SpecialBold"/>
        </w:rPr>
        <w:t xml:space="preserve"> </w:t>
      </w:r>
    </w:p>
    <w:p w:rsidR="00000000" w:rsidRPr="001B1BA0" w:rsidP="001B1BA0">
      <w:pPr>
        <w:pStyle w:val="Heading1"/>
      </w:pPr>
      <w:bookmarkStart w:id="3" w:name="O_979140"/>
      <w:bookmarkEnd w:id="3"/>
      <w:r w:rsidRPr="001B1BA0">
        <w:t>Pre-requisite Unit</w:t>
      </w:r>
    </w:p>
    <w:p w:rsidR="00000000" w:rsidRPr="001B1BA0" w:rsidP="008C614C">
      <w:pPr>
        <w:pStyle w:val="BodyText"/>
      </w:pPr>
      <w:r w:rsidRPr="001B1BA0">
        <w:t>The prerequisite unit of competency for this unit is:</w:t>
      </w:r>
    </w:p>
    <w:p w:rsidR="00000000" w:rsidRPr="001B1BA0" w:rsidP="001B1BA0">
      <w:pPr>
        <w:pStyle w:val="ListBullet"/>
      </w:pPr>
      <w:r w:rsidRPr="001B1BA0">
        <w:t>RGRPSH305 Develop driving skills for trackwork.</w:t>
      </w:r>
    </w:p>
    <w:p w:rsidR="00000000" w:rsidRPr="001B1BA0" w:rsidP="001B1BA0">
      <w:pPr>
        <w:pStyle w:val="BodyText"/>
      </w:pPr>
    </w:p>
    <w:p w:rsidR="00000000" w:rsidRPr="001B1BA0" w:rsidP="008C614C">
      <w:pPr>
        <w:pStyle w:val="BodyText"/>
      </w:pPr>
      <w:r w:rsidRPr="001B1BA0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1B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rPr>
                <w:rStyle w:val="SpecialBold"/>
              </w:rPr>
              <w:t>Prerequisite requirement</w:t>
            </w:r>
          </w:p>
        </w:tc>
      </w:tr>
      <w:tr w:rsidTr="001B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RGRPSH305 Develop driving skills for trackwork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 xml:space="preserve">RGRPSH204 Prepare to drive jog work </w:t>
            </w:r>
          </w:p>
        </w:tc>
      </w:tr>
      <w:tr w:rsidTr="001B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RGRPSH204 Prepare to drive jog 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RGRPSH203 Perform basic driving tasks</w:t>
            </w:r>
          </w:p>
        </w:tc>
      </w:tr>
      <w:tr w:rsidTr="001B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RGRPSH203 Perform basic driving tasks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RGRPSH201 Handle horses in stables and at trackwork</w:t>
            </w:r>
          </w:p>
        </w:tc>
      </w:tr>
    </w:tbl>
    <w:p w:rsidR="00000000" w:rsidRPr="001B1BA0" w:rsidP="001B1BA0">
      <w:pPr>
        <w:pStyle w:val="BodyText"/>
      </w:pPr>
    </w:p>
    <w:p w:rsidR="00000000" w:rsidRPr="001B1BA0" w:rsidP="001B1BA0">
      <w:pPr>
        <w:pStyle w:val="AllowPageBreak"/>
      </w:pPr>
    </w:p>
    <w:p w:rsidR="00000000" w:rsidRPr="001B1BA0" w:rsidP="001B1BA0">
      <w:pPr>
        <w:pStyle w:val="Heading1"/>
      </w:pPr>
      <w:bookmarkStart w:id="4" w:name="O_979142"/>
      <w:bookmarkEnd w:id="4"/>
      <w:r w:rsidRPr="001B1BA0">
        <w:t>Unit Sector</w:t>
      </w:r>
    </w:p>
    <w:p w:rsidR="00000000" w:rsidRPr="001B1BA0" w:rsidP="008C614C">
      <w:pPr>
        <w:pStyle w:val="BodyText"/>
      </w:pPr>
      <w:r w:rsidRPr="001B1BA0">
        <w:t>Performance services horse (PSH)</w:t>
      </w:r>
    </w:p>
    <w:p w:rsidR="00000000" w:rsidRPr="001B1BA0" w:rsidP="001B1BA0">
      <w:pPr>
        <w:pStyle w:val="Heading1"/>
      </w:pPr>
      <w:bookmarkStart w:id="5" w:name="O_979143"/>
      <w:bookmarkEnd w:id="5"/>
      <w:r w:rsidRPr="001B1B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rPr>
                <w:rStyle w:val="SpecialBold"/>
              </w:rPr>
              <w:t>Performance Criteria</w:t>
            </w:r>
          </w:p>
        </w:tc>
      </w:tr>
      <w:tr w:rsidTr="008C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1. Prepare for trackwork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1.1 Confirm and clarify exercise instructions with trainer</w:t>
            </w:r>
          </w:p>
          <w:p w:rsidR="00000000" w:rsidRPr="001B1BA0" w:rsidP="001B1BA0">
            <w:pPr>
              <w:pStyle w:val="BodyText"/>
            </w:pPr>
            <w:r w:rsidRPr="001B1BA0">
              <w:t xml:space="preserve">1.2 Assess </w:t>
            </w:r>
            <w:r w:rsidRPr="001B1BA0">
              <w:t>and control risks associated with trackwork activity</w:t>
            </w:r>
          </w:p>
          <w:p w:rsidR="00000000" w:rsidRPr="001B1BA0" w:rsidP="001B1BA0">
            <w:pPr>
              <w:pStyle w:val="BodyText"/>
            </w:pPr>
            <w:r w:rsidRPr="001B1BA0">
              <w:t>1.3 Warm up and cool down horses according to trainer instruction and individual horse exercise requirements</w:t>
            </w:r>
          </w:p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1.4 Handle horses safely and ethically, and monitor horse welfare during and after exercise</w:t>
            </w:r>
          </w:p>
        </w:tc>
      </w:tr>
      <w:tr w:rsidTr="008C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2. Exercise horses in pacework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2.1 Select and fit gear and personal protective equipment (PPE) for pacework</w:t>
            </w:r>
          </w:p>
          <w:p w:rsidR="00000000" w:rsidRPr="001B1BA0" w:rsidP="001B1BA0">
            <w:pPr>
              <w:pStyle w:val="BodyText"/>
            </w:pPr>
            <w:r w:rsidRPr="001B1BA0">
              <w:t>2.2 Achieve and maintain pacework speed for exercise period according to trainer instruction and safe work practices</w:t>
            </w:r>
          </w:p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 xml:space="preserve">2.3 Measure speed and distance </w:t>
            </w:r>
            <w:r w:rsidRPr="001B1BA0">
              <w:t>using industry-recognised methods</w:t>
            </w:r>
          </w:p>
        </w:tc>
      </w:tr>
      <w:tr w:rsidTr="008C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3. Exercise horses for fast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3.1 Select and fit gear and PPE for fast work</w:t>
            </w:r>
          </w:p>
          <w:p w:rsidR="00000000" w:rsidRPr="001B1BA0" w:rsidP="001B1BA0">
            <w:pPr>
              <w:pStyle w:val="BodyText"/>
            </w:pPr>
            <w:r w:rsidRPr="001B1BA0">
              <w:t>3.2 Drive safely to achieve and maintain fast work speed for exercise period</w:t>
            </w:r>
          </w:p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3.3 Develop racing skills of horses according to trainer instruct</w:t>
            </w:r>
            <w:r w:rsidRPr="001B1BA0">
              <w:t>ion</w:t>
            </w:r>
          </w:p>
        </w:tc>
      </w:tr>
      <w:tr w:rsidTr="008C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4. Care for horses post-exercise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 xml:space="preserve">4.1 Carry out post-exercise care of horses and gear according to stable procedures </w:t>
            </w:r>
          </w:p>
          <w:p w:rsidR="00000000" w:rsidRPr="001B1BA0" w:rsidP="001B1BA0">
            <w:pPr>
              <w:pStyle w:val="BodyText"/>
            </w:pPr>
            <w:r w:rsidRPr="001B1BA0">
              <w:t>4.2 Report horse response to trackwork to trainer</w:t>
            </w:r>
          </w:p>
        </w:tc>
      </w:tr>
    </w:tbl>
    <w:p w:rsidR="00000000" w:rsidRPr="001B1BA0" w:rsidP="001B1BA0">
      <w:pPr>
        <w:pStyle w:val="BodyText"/>
      </w:pPr>
    </w:p>
    <w:p w:rsidR="00000000" w:rsidRPr="001B1BA0" w:rsidP="001B1BA0">
      <w:pPr>
        <w:pStyle w:val="AllowPageBreak"/>
      </w:pPr>
    </w:p>
    <w:p w:rsidR="00000000" w:rsidRPr="001B1BA0" w:rsidP="001B1BA0">
      <w:pPr>
        <w:pStyle w:val="Heading1"/>
      </w:pPr>
      <w:bookmarkStart w:id="6" w:name="O_979144"/>
      <w:bookmarkEnd w:id="6"/>
      <w:r w:rsidRPr="001B1BA0">
        <w:t>Foundation Skills</w:t>
      </w:r>
    </w:p>
    <w:p w:rsidR="00000000" w:rsidRPr="008C614C" w:rsidP="008C614C">
      <w:pPr>
        <w:pStyle w:val="BodyText"/>
        <w:rPr>
          <w:i/>
        </w:rPr>
      </w:pPr>
      <w:r w:rsidRPr="008C614C">
        <w:rPr>
          <w:rStyle w:val="Emphasis"/>
        </w:rPr>
        <w:t>This section describes those language, literacy</w:t>
      </w:r>
      <w:r w:rsidRPr="008C614C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8C61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rPr>
                <w:rStyle w:val="SpecialBold"/>
              </w:rPr>
              <w:t>Description</w:t>
            </w:r>
          </w:p>
        </w:tc>
      </w:tr>
      <w:tr w:rsidTr="008C6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ListBullet"/>
              <w:rPr>
                <w:lang w:val="en-NZ"/>
              </w:rPr>
            </w:pPr>
            <w:r w:rsidRPr="001B1BA0">
              <w:t>Estimate and use basic arithmetic to calculate speed, distance and time</w:t>
            </w:r>
          </w:p>
        </w:tc>
      </w:tr>
      <w:tr w:rsidTr="008C6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ListBullet"/>
              <w:rPr>
                <w:lang w:val="en-NZ"/>
              </w:rPr>
            </w:pPr>
            <w:r w:rsidRPr="001B1BA0">
              <w:t xml:space="preserve">Follow rules of racing and workplace procedures, including work health and safety and animal welfare requirements, associated with own work and role </w:t>
            </w:r>
          </w:p>
        </w:tc>
      </w:tr>
      <w:tr w:rsidTr="008C6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ListBullet"/>
            </w:pPr>
            <w:r w:rsidRPr="001B1BA0">
              <w:t xml:space="preserve">Adhere to track driving etiquette in interactions with </w:t>
            </w:r>
            <w:r w:rsidRPr="001B1BA0">
              <w:t>others</w:t>
            </w:r>
          </w:p>
          <w:p w:rsidR="00000000" w:rsidP="001B1BA0">
            <w:pPr>
              <w:pStyle w:val="ListBullet"/>
              <w:rPr>
                <w:lang w:val="en-NZ"/>
              </w:rPr>
            </w:pPr>
            <w:r w:rsidRPr="001B1BA0">
              <w:t>Follow industry accepted practices and protocols for receiving trainer instructions and reporting horse performance</w:t>
            </w:r>
          </w:p>
        </w:tc>
      </w:tr>
      <w:tr w:rsidTr="008C6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ListBullet"/>
            </w:pPr>
            <w:r w:rsidRPr="001B1BA0">
              <w:t>Follow instructions, sequence tasks and prepare equipment required for trackwork driving and care for horses</w:t>
            </w:r>
          </w:p>
          <w:p w:rsidR="00000000" w:rsidRPr="001B1BA0" w:rsidP="001B1BA0">
            <w:pPr>
              <w:pStyle w:val="ListBullet"/>
            </w:pPr>
            <w:r w:rsidRPr="001B1BA0">
              <w:t>Take responsibility for and make routine decisions relating to safety, safe horse handling and trackwork driving within limits of own role</w:t>
            </w:r>
          </w:p>
        </w:tc>
      </w:tr>
    </w:tbl>
    <w:p w:rsidR="00000000" w:rsidRPr="001B1BA0" w:rsidP="001B1BA0">
      <w:pPr>
        <w:pStyle w:val="BodyText"/>
      </w:pPr>
    </w:p>
    <w:p w:rsidR="00000000" w:rsidRPr="001B1BA0" w:rsidP="001B1BA0">
      <w:pPr>
        <w:pStyle w:val="AllowPageBreak"/>
      </w:pPr>
    </w:p>
    <w:p w:rsidR="00000000" w:rsidRPr="001B1BA0" w:rsidP="001B1BA0">
      <w:pPr>
        <w:pStyle w:val="Heading1"/>
      </w:pPr>
      <w:bookmarkStart w:id="7" w:name="O_979146"/>
      <w:bookmarkEnd w:id="7"/>
      <w:r w:rsidRPr="001B1B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1B1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rPr>
                <w:rStyle w:val="SpecialBold"/>
              </w:rPr>
              <w:t>E</w:t>
            </w:r>
            <w:r w:rsidRPr="001B1BA0">
              <w:rPr>
                <w:rStyle w:val="SpecialBold"/>
              </w:rPr>
              <w:t>quivalence status</w:t>
            </w:r>
          </w:p>
        </w:tc>
      </w:tr>
      <w:tr w:rsidTr="001B1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RGRPSH402 Drive horses in pacework and fast 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RGRPSH402A Drive horses in pacework and fast 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Updated to meet Standards for Training Packages.</w:t>
            </w:r>
          </w:p>
          <w:p w:rsidR="00000000" w:rsidP="001B1BA0">
            <w:pPr>
              <w:pStyle w:val="BodyText"/>
              <w:rPr>
                <w:lang w:val="en-NZ"/>
              </w:rPr>
            </w:pPr>
            <w:r w:rsidRPr="001B1BA0">
              <w:t>Revised elements and performance criteria to clarify intent.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A0" w:rsidP="001B1BA0">
            <w:pPr>
              <w:pStyle w:val="BodyText"/>
            </w:pPr>
            <w:r w:rsidRPr="001B1BA0">
              <w:t>Equivalent unit</w:t>
            </w:r>
          </w:p>
        </w:tc>
      </w:tr>
    </w:tbl>
    <w:p w:rsidR="00000000" w:rsidRPr="001B1BA0" w:rsidP="001B1BA0">
      <w:pPr>
        <w:pStyle w:val="BodyText"/>
      </w:pPr>
    </w:p>
    <w:p w:rsidR="00000000" w:rsidRPr="001B1BA0" w:rsidP="001B1BA0">
      <w:pPr>
        <w:pStyle w:val="AllowPageBreak"/>
      </w:pPr>
    </w:p>
    <w:p w:rsidR="00000000" w:rsidRPr="001B1BA0" w:rsidP="001B1BA0">
      <w:pPr>
        <w:pStyle w:val="Heading1"/>
      </w:pPr>
      <w:bookmarkStart w:id="8" w:name="O_979153"/>
      <w:bookmarkEnd w:id="8"/>
      <w:r w:rsidRPr="001B1BA0">
        <w:t>Links</w:t>
      </w:r>
    </w:p>
    <w:p w:rsidR="00000000" w:rsidRPr="001B1BA0" w:rsidP="008C614C">
      <w:pPr>
        <w:pStyle w:val="BodyText"/>
      </w:pPr>
      <w:r w:rsidRPr="001B1BA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A526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B1BA0" w:rsidP="001B1BA0"/>
    <w:sectPr w:rsidSect="001B1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A0" w:rsidRPr="008C614C" w:rsidP="008C6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4C" w:rsidP="001B1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14C" w:rsidP="001B1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614C" w:rsidP="001B1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BA0" w:rsidRPr="008C614C" w:rsidP="008C6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4C" w:rsidRPr="002D2AF8" w:rsidP="001B1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RGRPSH402 Drive horses in pacework and fast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C614C" w:rsidP="001B1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48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01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BA0"/>
  </w:style>
  <w:style w:type="character" w:customStyle="1" w:styleId="Heading1Char">
    <w:name w:val="Heading 1 Char"/>
    <w:basedOn w:val="DefaultParagraphFont"/>
    <w:link w:val="Heading1"/>
    <w:rsid w:val="001B1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B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BA0"/>
    <w:rPr>
      <w:b/>
      <w:spacing w:val="0"/>
    </w:rPr>
  </w:style>
  <w:style w:type="character" w:styleId="Emphasis">
    <w:name w:val="Emphasis"/>
    <w:basedOn w:val="DefaultParagraphFont"/>
    <w:qFormat/>
    <w:rsid w:val="001B1BA0"/>
    <w:rPr>
      <w:i/>
    </w:rPr>
  </w:style>
  <w:style w:type="paragraph" w:customStyle="1" w:styleId="SuperHeading">
    <w:name w:val="SuperHeading"/>
    <w:basedOn w:val="Normal"/>
    <w:rsid w:val="001B1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BA0"/>
  </w:style>
  <w:style w:type="paragraph" w:styleId="TableofFigures">
    <w:name w:val="table of figures"/>
    <w:basedOn w:val="Normal"/>
    <w:next w:val="Normal"/>
    <w:semiHidden/>
    <w:rsid w:val="001B1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BA0"/>
    <w:rPr>
      <w:rFonts w:ascii="Wingdings" w:hAnsi="Wingdings"/>
    </w:rPr>
  </w:style>
  <w:style w:type="paragraph" w:customStyle="1" w:styleId="TableHeading">
    <w:name w:val="Table Heading"/>
    <w:basedOn w:val="HeadingBase"/>
    <w:rsid w:val="001B1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BA0"/>
    <w:rPr>
      <w:color w:val="0033CC"/>
      <w:u w:val="none"/>
    </w:rPr>
  </w:style>
  <w:style w:type="paragraph" w:customStyle="1" w:styleId="BodyTextRight">
    <w:name w:val="Body Text Right"/>
    <w:basedOn w:val="BodyText"/>
    <w:rsid w:val="001B1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BA0"/>
    <w:rPr>
      <w:sz w:val="32"/>
    </w:rPr>
  </w:style>
  <w:style w:type="paragraph" w:customStyle="1" w:styleId="HeadingProcedure">
    <w:name w:val="Heading Procedure"/>
    <w:basedOn w:val="HeadingBase"/>
    <w:next w:val="Normal"/>
    <w:rsid w:val="001B1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BA0"/>
    <w:pPr>
      <w:spacing w:before="60" w:after="60"/>
    </w:pPr>
  </w:style>
  <w:style w:type="paragraph" w:styleId="ListContinue">
    <w:name w:val="List Continue"/>
    <w:basedOn w:val="List"/>
    <w:rsid w:val="001B1BA0"/>
    <w:pPr>
      <w:ind w:firstLine="0"/>
    </w:pPr>
  </w:style>
  <w:style w:type="paragraph" w:customStyle="1" w:styleId="ListNote">
    <w:name w:val="List Note"/>
    <w:basedOn w:val="List"/>
    <w:rsid w:val="001B1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BA0"/>
    <w:rPr>
      <w:rFonts w:ascii="Courier New" w:hAnsi="Courier New"/>
    </w:rPr>
  </w:style>
  <w:style w:type="paragraph" w:customStyle="1" w:styleId="NoteBullet">
    <w:name w:val="Note Bullet"/>
    <w:basedOn w:val="Note"/>
    <w:rsid w:val="001B1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BA0"/>
    <w:rPr>
      <w:b/>
      <w:smallCaps/>
    </w:rPr>
  </w:style>
  <w:style w:type="paragraph" w:customStyle="1" w:styleId="TableListNumber">
    <w:name w:val="Table List Number"/>
    <w:basedOn w:val="ListNumber"/>
    <w:rsid w:val="001B1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BA0"/>
    <w:pPr>
      <w:numPr>
        <w:numId w:val="8"/>
      </w:numPr>
    </w:pPr>
  </w:style>
  <w:style w:type="paragraph" w:customStyle="1" w:styleId="ListAlpha2">
    <w:name w:val="List Alpha 2"/>
    <w:basedOn w:val="List2"/>
    <w:rsid w:val="001B1BA0"/>
    <w:pPr>
      <w:numPr>
        <w:numId w:val="7"/>
      </w:numPr>
    </w:pPr>
  </w:style>
  <w:style w:type="paragraph" w:styleId="List2">
    <w:name w:val="List 2"/>
    <w:basedOn w:val="BodyText"/>
    <w:rsid w:val="001B1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BA0"/>
    <w:pPr>
      <w:numPr>
        <w:numId w:val="3"/>
      </w:numPr>
    </w:pPr>
  </w:style>
  <w:style w:type="paragraph" w:styleId="ListContinue2">
    <w:name w:val="List Continue 2"/>
    <w:basedOn w:val="List2"/>
    <w:rsid w:val="001B1BA0"/>
    <w:pPr>
      <w:ind w:firstLine="0"/>
    </w:pPr>
  </w:style>
  <w:style w:type="paragraph" w:styleId="ListContinue3">
    <w:name w:val="List Continue 3"/>
    <w:basedOn w:val="List3"/>
    <w:rsid w:val="001B1BA0"/>
    <w:pPr>
      <w:ind w:left="1021" w:firstLine="0"/>
    </w:pPr>
  </w:style>
  <w:style w:type="paragraph" w:styleId="ListContinue4">
    <w:name w:val="List Continue 4"/>
    <w:basedOn w:val="List4"/>
    <w:rsid w:val="001B1BA0"/>
    <w:pPr>
      <w:ind w:firstLine="0"/>
    </w:pPr>
  </w:style>
  <w:style w:type="paragraph" w:styleId="ListContinue5">
    <w:name w:val="List Continue 5"/>
    <w:basedOn w:val="List5"/>
    <w:rsid w:val="001B1BA0"/>
    <w:pPr>
      <w:ind w:firstLine="0"/>
    </w:pPr>
  </w:style>
  <w:style w:type="paragraph" w:styleId="ListNumber3">
    <w:name w:val="List Number 3"/>
    <w:basedOn w:val="List3"/>
    <w:rsid w:val="001B1BA0"/>
    <w:pPr>
      <w:numPr>
        <w:numId w:val="4"/>
      </w:numPr>
    </w:pPr>
  </w:style>
  <w:style w:type="paragraph" w:styleId="ListNumber4">
    <w:name w:val="List Number 4"/>
    <w:basedOn w:val="List4"/>
    <w:rsid w:val="001B1BA0"/>
    <w:pPr>
      <w:numPr>
        <w:numId w:val="5"/>
      </w:numPr>
    </w:pPr>
  </w:style>
  <w:style w:type="paragraph" w:styleId="ListNumber5">
    <w:name w:val="List Number 5"/>
    <w:basedOn w:val="List5"/>
    <w:rsid w:val="001B1BA0"/>
    <w:pPr>
      <w:numPr>
        <w:numId w:val="6"/>
      </w:numPr>
    </w:pPr>
  </w:style>
  <w:style w:type="paragraph" w:styleId="BlockText">
    <w:name w:val="Block Text"/>
    <w:basedOn w:val="Normal"/>
    <w:rsid w:val="001B1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BA0"/>
    <w:rPr>
      <w:sz w:val="16"/>
      <w:vertAlign w:val="superscript"/>
    </w:rPr>
  </w:style>
  <w:style w:type="character" w:customStyle="1" w:styleId="Symbols">
    <w:name w:val="Symbols"/>
    <w:basedOn w:val="DefaultParagraphFont"/>
    <w:rsid w:val="001B1BA0"/>
    <w:rPr>
      <w:rFonts w:ascii="Symbol" w:hAnsi="Symbol"/>
    </w:rPr>
  </w:style>
  <w:style w:type="character" w:customStyle="1" w:styleId="MenuOptions">
    <w:name w:val="Menu Options"/>
    <w:basedOn w:val="DefaultParagraphFont"/>
    <w:rsid w:val="001B1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BA0"/>
    <w:rPr>
      <w:b/>
    </w:rPr>
  </w:style>
  <w:style w:type="character" w:customStyle="1" w:styleId="Underlined">
    <w:name w:val="Underlined"/>
    <w:basedOn w:val="DefaultParagraphFont"/>
    <w:rsid w:val="001B1BA0"/>
    <w:rPr>
      <w:u w:val="single"/>
    </w:rPr>
  </w:style>
  <w:style w:type="paragraph" w:customStyle="1" w:styleId="TableBodyTextRight">
    <w:name w:val="Table Body Text Right"/>
    <w:basedOn w:val="TableBodyText"/>
    <w:rsid w:val="001B1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BA0"/>
    <w:rPr>
      <w:sz w:val="18"/>
    </w:rPr>
  </w:style>
  <w:style w:type="paragraph" w:customStyle="1" w:styleId="BodySmallRight">
    <w:name w:val="Body Small Right"/>
    <w:basedOn w:val="BodyTextRight"/>
    <w:rsid w:val="001B1BA0"/>
    <w:rPr>
      <w:sz w:val="18"/>
      <w:szCs w:val="18"/>
    </w:rPr>
  </w:style>
  <w:style w:type="paragraph" w:customStyle="1" w:styleId="MarginEdition">
    <w:name w:val="Margin Edition"/>
    <w:basedOn w:val="MarginNote"/>
    <w:rsid w:val="001B1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BA0"/>
    <w:rPr>
      <w:sz w:val="2"/>
      <w:szCs w:val="2"/>
    </w:rPr>
  </w:style>
  <w:style w:type="character" w:customStyle="1" w:styleId="Small">
    <w:name w:val="Small"/>
    <w:basedOn w:val="DefaultParagraphFont"/>
    <w:rsid w:val="001B1BA0"/>
    <w:rPr>
      <w:sz w:val="16"/>
    </w:rPr>
  </w:style>
  <w:style w:type="paragraph" w:customStyle="1" w:styleId="WideTable">
    <w:name w:val="Wide Table"/>
    <w:basedOn w:val="Normal"/>
    <w:rsid w:val="001B1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BA0"/>
  </w:style>
  <w:style w:type="paragraph" w:styleId="Quote">
    <w:name w:val="Quote"/>
    <w:basedOn w:val="Heading1"/>
    <w:link w:val="QuoteChar"/>
    <w:qFormat/>
    <w:rsid w:val="001B1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BA0"/>
    <w:pPr>
      <w:pageBreakBefore/>
    </w:pPr>
  </w:style>
  <w:style w:type="paragraph" w:customStyle="1" w:styleId="Border">
    <w:name w:val="Border"/>
    <w:basedOn w:val="Normal"/>
    <w:qFormat/>
    <w:rsid w:val="001B1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BA0"/>
    <w:rPr>
      <w:u w:val="single"/>
    </w:rPr>
  </w:style>
  <w:style w:type="character" w:customStyle="1" w:styleId="BoldandItalics">
    <w:name w:val="Bold and Italics"/>
    <w:qFormat/>
    <w:rsid w:val="001B1BA0"/>
    <w:rPr>
      <w:b/>
      <w:i/>
      <w:u w:val="none"/>
    </w:rPr>
  </w:style>
  <w:style w:type="paragraph" w:styleId="BalloonText">
    <w:name w:val="Balloon Text"/>
    <w:basedOn w:val="Normal"/>
    <w:link w:val="BalloonTextChar"/>
    <w:rsid w:val="001B1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BA0"/>
    <w:pPr>
      <w:spacing w:before="0" w:after="0"/>
    </w:pPr>
  </w:style>
  <w:style w:type="paragraph" w:customStyle="1" w:styleId="BodyTextBold">
    <w:name w:val="Body Text Bold"/>
    <w:basedOn w:val="BodyText"/>
    <w:qFormat/>
    <w:rsid w:val="001B1BA0"/>
    <w:rPr>
      <w:b/>
    </w:rPr>
  </w:style>
  <w:style w:type="character" w:styleId="Hyperlink">
    <w:name w:val="Hyperlink"/>
    <w:basedOn w:val="DefaultParagraphFont"/>
    <w:uiPriority w:val="99"/>
    <w:unhideWhenUsed/>
    <w:rsid w:val="008C6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3751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RGRPSH402 Drive horses in pacework and fast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