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CFC" w:rsidP="00102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RGRPSH401 Provide care and treatment of horses</w:t>
      </w:r>
      <w:r>
        <w:fldChar w:fldCharType="end"/>
      </w:r>
    </w:p>
    <w:p w:rsidR="00102CFC" w:rsidP="00102CFC">
      <w:pPr>
        <w:pStyle w:val="Version"/>
        <w:sectPr w:rsidSect="00147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913" w:rsidP="00147913">
      <w:pPr>
        <w:pStyle w:val="SuperHeading"/>
      </w:pPr>
      <w:r w:rsidRPr="00147913">
        <w:t>RGRPSH401 Provide care and treatment of horses</w:t>
      </w:r>
    </w:p>
    <w:p w:rsidR="00000000" w:rsidRPr="00147913" w:rsidP="00147913">
      <w:pPr>
        <w:pStyle w:val="Heading1"/>
      </w:pPr>
      <w:bookmarkStart w:id="1" w:name="O_979112"/>
      <w:bookmarkEnd w:id="1"/>
      <w:r w:rsidRPr="001479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7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rPr>
                <w:rStyle w:val="SpecialBold"/>
              </w:rPr>
              <w:t>Comments</w:t>
            </w:r>
          </w:p>
        </w:tc>
      </w:tr>
      <w:tr w:rsidTr="00147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t>This version released with RGR Racing and Breeding Training Package Version 2.0.</w:t>
            </w:r>
          </w:p>
        </w:tc>
      </w:tr>
    </w:tbl>
    <w:p w:rsidR="00000000" w:rsidRPr="00147913" w:rsidP="00147913">
      <w:pPr>
        <w:pStyle w:val="BodyText"/>
      </w:pPr>
    </w:p>
    <w:p w:rsidR="00000000" w:rsidRPr="00147913" w:rsidP="00147913">
      <w:pPr>
        <w:pStyle w:val="AllowPageBreak"/>
      </w:pPr>
    </w:p>
    <w:p w:rsidR="00000000" w:rsidRPr="00147913" w:rsidP="00147913">
      <w:pPr>
        <w:pStyle w:val="Heading1"/>
      </w:pPr>
      <w:bookmarkStart w:id="2" w:name="O_979113"/>
      <w:bookmarkEnd w:id="2"/>
      <w:r w:rsidRPr="00147913">
        <w:t>Application</w:t>
      </w:r>
    </w:p>
    <w:p w:rsidR="00000000" w:rsidRPr="00147913" w:rsidP="00102CFC">
      <w:pPr>
        <w:pStyle w:val="BodyText"/>
      </w:pPr>
      <w:r w:rsidRPr="00147913">
        <w:t>This unit of competency describes the skills and knowledge required to identify basic a</w:t>
      </w:r>
      <w:r w:rsidRPr="00147913">
        <w:t>natomy and physiology of horses, relate anatomy and body systems to the performance of racehorses, and follow illness and injury management plans for racehorses.</w:t>
      </w:r>
    </w:p>
    <w:p w:rsidR="00000000" w:rsidRPr="00147913" w:rsidP="00102CFC">
      <w:pPr>
        <w:pStyle w:val="BodyText"/>
      </w:pPr>
      <w:r w:rsidRPr="00147913">
        <w:t xml:space="preserve">The unit applies to individuals who have responsibility for the practical care and management </w:t>
      </w:r>
      <w:r w:rsidRPr="00147913">
        <w:t>of harness or thoroughbred racehorses.</w:t>
      </w:r>
    </w:p>
    <w:p w:rsidR="00000000" w:rsidRPr="00147913" w:rsidP="00102CFC">
      <w:pPr>
        <w:pStyle w:val="BodyText"/>
      </w:pPr>
      <w:r w:rsidRPr="00147913">
        <w:t>All work must be carried out to comply with workplace procedures, in accordance with applicable state/territory animal welfare and workplace health and safety legislative requirements.</w:t>
      </w:r>
    </w:p>
    <w:p w:rsidR="00000000" w:rsidRPr="00147913" w:rsidP="00102CFC">
      <w:pPr>
        <w:pStyle w:val="BodyText"/>
      </w:pPr>
      <w:r w:rsidRPr="00147913">
        <w:t>Licensing, legislative, regulato</w:t>
      </w:r>
      <w:r w:rsidRPr="00147913">
        <w:t>ry or certification requirements apply to this unit. Users are advised to check with the relevant Principal Racing Authority (PRA) for current requirements.</w:t>
      </w:r>
      <w:r w:rsidRPr="00147913">
        <w:rPr>
          <w:rStyle w:val="SpecialBold"/>
        </w:rPr>
        <w:t xml:space="preserve"> </w:t>
      </w:r>
    </w:p>
    <w:p w:rsidR="00000000" w:rsidRPr="00147913" w:rsidP="00147913">
      <w:pPr>
        <w:pStyle w:val="Heading1"/>
      </w:pPr>
      <w:bookmarkStart w:id="3" w:name="O_979114"/>
      <w:bookmarkEnd w:id="3"/>
      <w:r w:rsidRPr="00147913">
        <w:t>Pre-requisite Unit</w:t>
      </w:r>
    </w:p>
    <w:p w:rsidR="00000000" w:rsidRPr="00147913" w:rsidP="00102CFC">
      <w:pPr>
        <w:pStyle w:val="BodyText"/>
      </w:pPr>
      <w:r w:rsidRPr="00147913">
        <w:t>Nil</w:t>
      </w:r>
    </w:p>
    <w:p w:rsidR="00000000" w:rsidRPr="00147913" w:rsidP="00147913">
      <w:pPr>
        <w:pStyle w:val="Heading1"/>
      </w:pPr>
      <w:bookmarkStart w:id="4" w:name="O_979116"/>
      <w:bookmarkEnd w:id="4"/>
      <w:r w:rsidRPr="00147913">
        <w:t>Unit Sector</w:t>
      </w:r>
    </w:p>
    <w:p w:rsidR="00000000" w:rsidRPr="00147913" w:rsidP="00102CFC">
      <w:pPr>
        <w:pStyle w:val="BodyText"/>
      </w:pPr>
      <w:r w:rsidRPr="00147913">
        <w:t>Performance services horse (P</w:t>
      </w:r>
      <w:r w:rsidRPr="00147913">
        <w:t>SH)</w:t>
      </w:r>
    </w:p>
    <w:p w:rsidR="00000000" w:rsidRPr="00147913" w:rsidP="00147913">
      <w:pPr>
        <w:pStyle w:val="Heading1"/>
      </w:pPr>
      <w:bookmarkStart w:id="5" w:name="O_979117"/>
      <w:bookmarkEnd w:id="5"/>
      <w:r w:rsidRPr="001479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2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rPr>
                <w:rStyle w:val="SpecialBold"/>
              </w:rPr>
              <w:t>Performance Criteria</w:t>
            </w:r>
          </w:p>
        </w:tc>
      </w:tr>
      <w:tr w:rsidTr="00102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2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 xml:space="preserve">1. Relate knowledge of horse anatomy and physiology to performance of </w:t>
            </w:r>
            <w:r w:rsidRPr="00147913">
              <w:t>racehorses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t>1.1 Explain key features and functions of main body systems of horses</w:t>
            </w:r>
          </w:p>
          <w:p w:rsidR="00000000" w:rsidRPr="00147913" w:rsidP="00147913">
            <w:pPr>
              <w:pStyle w:val="BodyText"/>
            </w:pPr>
            <w:r w:rsidRPr="00147913">
              <w:t>1.2 Describe basic anatomy of horses</w:t>
            </w:r>
          </w:p>
          <w:p w:rsidR="00000000" w:rsidRPr="00147913" w:rsidP="00147913">
            <w:pPr>
              <w:pStyle w:val="BodyText"/>
            </w:pPr>
            <w:r w:rsidRPr="00147913">
              <w:t xml:space="preserve">1.3 Identify signs and symptoms of common illnesses and injuries </w:t>
            </w:r>
          </w:p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1.</w:t>
            </w:r>
            <w:r w:rsidRPr="00147913">
              <w:t>4 Outline the potential impacts of illness and injury on horse performance</w:t>
            </w:r>
          </w:p>
        </w:tc>
      </w:tr>
      <w:tr w:rsidTr="00102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2. Provide care and treatment of injured or sick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t>2.1 Assess and respond to illnesses or injuries in horses according to directions from supervisor and/or veterinarian or allied health practitioner</w:t>
            </w:r>
          </w:p>
          <w:p w:rsidR="00000000" w:rsidRPr="00147913" w:rsidP="00147913">
            <w:pPr>
              <w:pStyle w:val="BodyText"/>
            </w:pPr>
            <w:r w:rsidRPr="00147913">
              <w:t>2.2 Assess effectiveness of different therapies and related technology or medications, and implement best op</w:t>
            </w:r>
            <w:r w:rsidRPr="00147913">
              <w:t>tions</w:t>
            </w:r>
          </w:p>
          <w:p w:rsidR="00000000" w:rsidRPr="00147913" w:rsidP="00147913">
            <w:pPr>
              <w:pStyle w:val="BodyText"/>
            </w:pPr>
            <w:r w:rsidRPr="00147913">
              <w:t xml:space="preserve">2.3 Carry out all care and treatment activities using safe and ethical horse handling practices </w:t>
            </w:r>
          </w:p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2.4 Administer or supervise administration of prescribed medication according to directions and according to the rules of racing and relevant legislation</w:t>
            </w:r>
            <w:r w:rsidRPr="00147913">
              <w:t xml:space="preserve"> </w:t>
            </w:r>
          </w:p>
        </w:tc>
      </w:tr>
      <w:tr w:rsidTr="00102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3. Monitor illness and injury management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t>3.1 Maintain horse care and treatment over period of illness or injury according to directions and animal welfare principles</w:t>
            </w:r>
          </w:p>
          <w:p w:rsidR="00000000" w:rsidRPr="00147913" w:rsidP="00147913">
            <w:pPr>
              <w:pStyle w:val="BodyText"/>
            </w:pPr>
            <w:r w:rsidRPr="00147913">
              <w:t xml:space="preserve">3.2 Observe and monitor healing processes following illness or injury </w:t>
            </w:r>
          </w:p>
          <w:p w:rsidR="00000000" w:rsidRPr="00147913" w:rsidP="00147913">
            <w:pPr>
              <w:pStyle w:val="BodyText"/>
            </w:pPr>
            <w:r w:rsidRPr="00147913">
              <w:t>3.3 Report</w:t>
            </w:r>
            <w:r w:rsidRPr="00147913">
              <w:t xml:space="preserve"> horse progress regularly to supervisor and/or veterinary or allied health practitioner, and maintain records accurately</w:t>
            </w:r>
          </w:p>
          <w:p w:rsidR="00000000" w:rsidRPr="00147913" w:rsidP="00147913">
            <w:pPr>
              <w:pStyle w:val="BodyText"/>
            </w:pPr>
            <w:r w:rsidRPr="00147913">
              <w:t>3.4 Maintain treatment records or book for every horse in care according to workplace policies and procedures</w:t>
            </w:r>
          </w:p>
        </w:tc>
      </w:tr>
    </w:tbl>
    <w:p w:rsidR="00000000" w:rsidRPr="00147913" w:rsidP="00147913">
      <w:pPr>
        <w:pStyle w:val="BodyText"/>
      </w:pPr>
    </w:p>
    <w:p w:rsidR="00000000" w:rsidRPr="00147913" w:rsidP="00147913">
      <w:pPr>
        <w:pStyle w:val="AllowPageBreak"/>
      </w:pPr>
    </w:p>
    <w:p w:rsidR="00000000" w:rsidRPr="00147913" w:rsidP="00147913">
      <w:pPr>
        <w:pStyle w:val="Heading1"/>
      </w:pPr>
      <w:bookmarkStart w:id="6" w:name="O_979118"/>
      <w:bookmarkEnd w:id="6"/>
      <w:r w:rsidRPr="00147913">
        <w:t>Founda</w:t>
      </w:r>
      <w:r w:rsidRPr="00147913">
        <w:t>tion Skills</w:t>
      </w:r>
    </w:p>
    <w:p w:rsidR="00000000" w:rsidRPr="00102CFC" w:rsidP="00102CFC">
      <w:pPr>
        <w:pStyle w:val="BodyText"/>
        <w:rPr>
          <w:i/>
        </w:rPr>
      </w:pPr>
      <w:r w:rsidRPr="00102CF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4"/>
        <w:gridCol w:w="6812"/>
      </w:tblGrid>
      <w:tr w:rsidTr="00102C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rPr>
                <w:rStyle w:val="SpecialBold"/>
              </w:rPr>
              <w:t>Description</w:t>
            </w:r>
          </w:p>
        </w:tc>
      </w:tr>
      <w:tr w:rsidTr="00102C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ListBullet"/>
            </w:pPr>
            <w:r w:rsidRPr="00147913">
              <w:t>Interpret veterinary and medical information in horse treatment plans and instructions from specialists</w:t>
            </w:r>
          </w:p>
          <w:p w:rsidR="00000000" w:rsidP="00147913">
            <w:pPr>
              <w:pStyle w:val="ListBullet"/>
              <w:rPr>
                <w:lang w:val="en-NZ"/>
              </w:rPr>
            </w:pPr>
            <w:r w:rsidRPr="00147913">
              <w:t xml:space="preserve">Locate and interpret key information in medication labels </w:t>
            </w:r>
          </w:p>
        </w:tc>
      </w:tr>
      <w:tr w:rsidTr="00102C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ListBullet"/>
              <w:rPr>
                <w:lang w:val="en-NZ"/>
              </w:rPr>
            </w:pPr>
            <w:r w:rsidRPr="00147913">
              <w:t>Use clear language and accurate industry and/or medical terminology for reporting a</w:t>
            </w:r>
            <w:r w:rsidRPr="00147913">
              <w:t>nd recording horse illness and injury information</w:t>
            </w:r>
          </w:p>
        </w:tc>
      </w:tr>
      <w:tr w:rsidTr="00102C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ListBullet"/>
              <w:rPr>
                <w:lang w:val="en-NZ"/>
              </w:rPr>
            </w:pPr>
            <w:r w:rsidRPr="00147913">
              <w:t>Perform basic calculations and measurements of volume, weight and ratios to determine doses of medication</w:t>
            </w:r>
          </w:p>
        </w:tc>
      </w:tr>
      <w:tr w:rsidTr="00102C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ListBullet"/>
              <w:rPr>
                <w:lang w:val="en-NZ"/>
              </w:rPr>
            </w:pPr>
            <w:r w:rsidRPr="00147913">
              <w:t>Follow workplace procedures, including safety and animal welfare requirements, and meet expectations relating to own role and area of responsibility</w:t>
            </w:r>
          </w:p>
        </w:tc>
      </w:tr>
      <w:tr w:rsidTr="00102C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ListBullet"/>
              <w:rPr>
                <w:lang w:val="en-NZ"/>
              </w:rPr>
            </w:pPr>
            <w:r w:rsidRPr="00147913">
              <w:t>Follow accepted industry practices and protocols for working collaboratively with an</w:t>
            </w:r>
            <w:r w:rsidRPr="00147913">
              <w:t xml:space="preserve">d reporting to supervisors and veterinary or health practitioners </w:t>
            </w:r>
          </w:p>
        </w:tc>
      </w:tr>
      <w:tr w:rsidTr="00102C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ListBullet"/>
            </w:pPr>
            <w:r w:rsidRPr="00147913">
              <w:t>Plan, sequence and prioritise horse care and treatment activities and resources; monitoring risks and progress and adjusting activities to achieve outcomes</w:t>
            </w:r>
          </w:p>
          <w:p w:rsidR="00000000" w:rsidRPr="00147913" w:rsidP="00147913">
            <w:pPr>
              <w:pStyle w:val="ListBullet"/>
            </w:pPr>
            <w:r w:rsidRPr="00147913">
              <w:t>Make decision</w:t>
            </w:r>
            <w:r w:rsidRPr="00147913">
              <w:t>s and resolve problems related to own work and instructions, knowing when to take responsibility and when to notify others</w:t>
            </w:r>
          </w:p>
        </w:tc>
      </w:tr>
    </w:tbl>
    <w:p w:rsidR="00000000" w:rsidRPr="00147913" w:rsidP="00147913">
      <w:pPr>
        <w:pStyle w:val="BodyText"/>
      </w:pPr>
    </w:p>
    <w:p w:rsidR="00000000" w:rsidRPr="00147913" w:rsidP="00147913">
      <w:pPr>
        <w:pStyle w:val="AllowPageBreak"/>
      </w:pPr>
    </w:p>
    <w:p w:rsidR="00000000" w:rsidRPr="00147913" w:rsidP="00147913">
      <w:pPr>
        <w:pStyle w:val="Heading1"/>
      </w:pPr>
      <w:bookmarkStart w:id="7" w:name="O_979120"/>
      <w:bookmarkEnd w:id="7"/>
      <w:r w:rsidRPr="001479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147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rPr>
                <w:rStyle w:val="SpecialBold"/>
              </w:rPr>
              <w:t>Equivalence status</w:t>
            </w:r>
          </w:p>
        </w:tc>
      </w:tr>
      <w:tr w:rsidTr="00147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RGRPSH401 Provide care and treatment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RGRPSH401A Relate anatomical and physiological features to the care and treatment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t>Updated to meet Standards for Training Packages.</w:t>
            </w:r>
          </w:p>
          <w:p w:rsidR="00000000" w:rsidP="00147913">
            <w:pPr>
              <w:pStyle w:val="BodyText"/>
              <w:rPr>
                <w:lang w:val="en-NZ"/>
              </w:rPr>
            </w:pPr>
            <w:r w:rsidRPr="00147913">
              <w:t>Changes to title, elements and performance crite</w:t>
            </w:r>
            <w:r w:rsidRPr="00147913">
              <w:t>ria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13" w:rsidP="00147913">
            <w:pPr>
              <w:pStyle w:val="BodyText"/>
            </w:pPr>
            <w:r w:rsidRPr="00147913">
              <w:t>Equivalent unit</w:t>
            </w:r>
          </w:p>
          <w:p w:rsidR="00000000" w:rsidRPr="00147913" w:rsidP="00147913">
            <w:pPr>
              <w:pStyle w:val="BodyText"/>
            </w:pPr>
          </w:p>
        </w:tc>
      </w:tr>
    </w:tbl>
    <w:p w:rsidR="00000000" w:rsidRPr="00147913" w:rsidP="00147913">
      <w:pPr>
        <w:pStyle w:val="BodyText"/>
      </w:pPr>
    </w:p>
    <w:p w:rsidR="00000000" w:rsidRPr="00147913" w:rsidP="00147913">
      <w:pPr>
        <w:pStyle w:val="AllowPageBreak"/>
      </w:pPr>
    </w:p>
    <w:p w:rsidR="00000000" w:rsidRPr="00147913" w:rsidP="00147913">
      <w:pPr>
        <w:pStyle w:val="Heading1"/>
      </w:pPr>
      <w:bookmarkStart w:id="8" w:name="O_979127"/>
      <w:bookmarkEnd w:id="8"/>
      <w:r w:rsidRPr="00147913">
        <w:t>Links</w:t>
      </w:r>
    </w:p>
    <w:p w:rsidR="00000000" w:rsidRPr="00147913" w:rsidP="00102CFC">
      <w:pPr>
        <w:pStyle w:val="BodyText"/>
      </w:pPr>
      <w:r w:rsidRPr="0014791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04EA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47913" w:rsidP="00147913"/>
    <w:sectPr w:rsidSect="00147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13" w:rsidRPr="00102CFC" w:rsidP="00102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CFC" w:rsidP="00147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CFC" w:rsidP="00147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2CFC" w:rsidP="00147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913" w:rsidRPr="00102CFC" w:rsidP="00102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CFC" w:rsidRPr="002D2AF8" w:rsidP="00147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RGRPSH401 Provide care and treatment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02CFC" w:rsidP="00147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7EA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2CA9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913"/>
  </w:style>
  <w:style w:type="character" w:customStyle="1" w:styleId="Heading1Char">
    <w:name w:val="Heading 1 Char"/>
    <w:basedOn w:val="DefaultParagraphFont"/>
    <w:link w:val="Heading1"/>
    <w:rsid w:val="00147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9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913"/>
    <w:rPr>
      <w:b/>
      <w:spacing w:val="0"/>
    </w:rPr>
  </w:style>
  <w:style w:type="character" w:styleId="Emphasis">
    <w:name w:val="Emphasis"/>
    <w:basedOn w:val="DefaultParagraphFont"/>
    <w:qFormat/>
    <w:rsid w:val="00147913"/>
    <w:rPr>
      <w:i/>
    </w:rPr>
  </w:style>
  <w:style w:type="paragraph" w:customStyle="1" w:styleId="SuperHeading">
    <w:name w:val="SuperHeading"/>
    <w:basedOn w:val="Normal"/>
    <w:rsid w:val="00147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9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9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913"/>
  </w:style>
  <w:style w:type="paragraph" w:styleId="TableofFigures">
    <w:name w:val="table of figures"/>
    <w:basedOn w:val="Normal"/>
    <w:next w:val="Normal"/>
    <w:semiHidden/>
    <w:rsid w:val="00147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9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913"/>
    <w:rPr>
      <w:rFonts w:ascii="Wingdings" w:hAnsi="Wingdings"/>
    </w:rPr>
  </w:style>
  <w:style w:type="paragraph" w:customStyle="1" w:styleId="TableHeading">
    <w:name w:val="Table Heading"/>
    <w:basedOn w:val="HeadingBase"/>
    <w:rsid w:val="00147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913"/>
    <w:rPr>
      <w:color w:val="0033CC"/>
      <w:u w:val="none"/>
    </w:rPr>
  </w:style>
  <w:style w:type="paragraph" w:customStyle="1" w:styleId="BodyTextRight">
    <w:name w:val="Body Text Right"/>
    <w:basedOn w:val="BodyText"/>
    <w:rsid w:val="00147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9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913"/>
    <w:rPr>
      <w:sz w:val="32"/>
    </w:rPr>
  </w:style>
  <w:style w:type="paragraph" w:customStyle="1" w:styleId="HeadingProcedure">
    <w:name w:val="Heading Procedure"/>
    <w:basedOn w:val="HeadingBase"/>
    <w:next w:val="Normal"/>
    <w:rsid w:val="00147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913"/>
    <w:pPr>
      <w:spacing w:before="60" w:after="60"/>
    </w:pPr>
  </w:style>
  <w:style w:type="paragraph" w:styleId="ListContinue">
    <w:name w:val="List Continue"/>
    <w:basedOn w:val="List"/>
    <w:rsid w:val="00147913"/>
    <w:pPr>
      <w:ind w:firstLine="0"/>
    </w:pPr>
  </w:style>
  <w:style w:type="paragraph" w:customStyle="1" w:styleId="ListNote">
    <w:name w:val="List Note"/>
    <w:basedOn w:val="List"/>
    <w:rsid w:val="00147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913"/>
    <w:rPr>
      <w:rFonts w:ascii="Courier New" w:hAnsi="Courier New"/>
    </w:rPr>
  </w:style>
  <w:style w:type="paragraph" w:customStyle="1" w:styleId="NoteBullet">
    <w:name w:val="Note Bullet"/>
    <w:basedOn w:val="Note"/>
    <w:rsid w:val="00147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9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913"/>
    <w:rPr>
      <w:b/>
      <w:smallCaps/>
    </w:rPr>
  </w:style>
  <w:style w:type="paragraph" w:customStyle="1" w:styleId="TableListNumber">
    <w:name w:val="Table List Number"/>
    <w:basedOn w:val="ListNumber"/>
    <w:rsid w:val="00147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913"/>
    <w:pPr>
      <w:numPr>
        <w:numId w:val="8"/>
      </w:numPr>
    </w:pPr>
  </w:style>
  <w:style w:type="paragraph" w:customStyle="1" w:styleId="ListAlpha2">
    <w:name w:val="List Alpha 2"/>
    <w:basedOn w:val="List2"/>
    <w:rsid w:val="00147913"/>
    <w:pPr>
      <w:numPr>
        <w:numId w:val="7"/>
      </w:numPr>
    </w:pPr>
  </w:style>
  <w:style w:type="paragraph" w:styleId="List2">
    <w:name w:val="List 2"/>
    <w:basedOn w:val="BodyText"/>
    <w:rsid w:val="00147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9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9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913"/>
    <w:pPr>
      <w:numPr>
        <w:numId w:val="3"/>
      </w:numPr>
    </w:pPr>
  </w:style>
  <w:style w:type="paragraph" w:styleId="ListContinue2">
    <w:name w:val="List Continue 2"/>
    <w:basedOn w:val="List2"/>
    <w:rsid w:val="00147913"/>
    <w:pPr>
      <w:ind w:firstLine="0"/>
    </w:pPr>
  </w:style>
  <w:style w:type="paragraph" w:styleId="ListContinue3">
    <w:name w:val="List Continue 3"/>
    <w:basedOn w:val="List3"/>
    <w:rsid w:val="00147913"/>
    <w:pPr>
      <w:ind w:left="1021" w:firstLine="0"/>
    </w:pPr>
  </w:style>
  <w:style w:type="paragraph" w:styleId="ListContinue4">
    <w:name w:val="List Continue 4"/>
    <w:basedOn w:val="List4"/>
    <w:rsid w:val="00147913"/>
    <w:pPr>
      <w:ind w:firstLine="0"/>
    </w:pPr>
  </w:style>
  <w:style w:type="paragraph" w:styleId="ListContinue5">
    <w:name w:val="List Continue 5"/>
    <w:basedOn w:val="List5"/>
    <w:rsid w:val="00147913"/>
    <w:pPr>
      <w:ind w:firstLine="0"/>
    </w:pPr>
  </w:style>
  <w:style w:type="paragraph" w:styleId="ListNumber3">
    <w:name w:val="List Number 3"/>
    <w:basedOn w:val="List3"/>
    <w:rsid w:val="00147913"/>
    <w:pPr>
      <w:numPr>
        <w:numId w:val="4"/>
      </w:numPr>
    </w:pPr>
  </w:style>
  <w:style w:type="paragraph" w:styleId="ListNumber4">
    <w:name w:val="List Number 4"/>
    <w:basedOn w:val="List4"/>
    <w:rsid w:val="00147913"/>
    <w:pPr>
      <w:numPr>
        <w:numId w:val="5"/>
      </w:numPr>
    </w:pPr>
  </w:style>
  <w:style w:type="paragraph" w:styleId="ListNumber5">
    <w:name w:val="List Number 5"/>
    <w:basedOn w:val="List5"/>
    <w:rsid w:val="00147913"/>
    <w:pPr>
      <w:numPr>
        <w:numId w:val="6"/>
      </w:numPr>
    </w:pPr>
  </w:style>
  <w:style w:type="paragraph" w:styleId="BlockText">
    <w:name w:val="Block Text"/>
    <w:basedOn w:val="Normal"/>
    <w:rsid w:val="00147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913"/>
    <w:rPr>
      <w:sz w:val="16"/>
      <w:vertAlign w:val="superscript"/>
    </w:rPr>
  </w:style>
  <w:style w:type="character" w:customStyle="1" w:styleId="Symbols">
    <w:name w:val="Symbols"/>
    <w:basedOn w:val="DefaultParagraphFont"/>
    <w:rsid w:val="00147913"/>
    <w:rPr>
      <w:rFonts w:ascii="Symbol" w:hAnsi="Symbol"/>
    </w:rPr>
  </w:style>
  <w:style w:type="character" w:customStyle="1" w:styleId="MenuOptions">
    <w:name w:val="Menu Options"/>
    <w:basedOn w:val="DefaultParagraphFont"/>
    <w:rsid w:val="00147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913"/>
    <w:rPr>
      <w:b/>
    </w:rPr>
  </w:style>
  <w:style w:type="character" w:customStyle="1" w:styleId="Underlined">
    <w:name w:val="Underlined"/>
    <w:basedOn w:val="DefaultParagraphFont"/>
    <w:rsid w:val="00147913"/>
    <w:rPr>
      <w:u w:val="single"/>
    </w:rPr>
  </w:style>
  <w:style w:type="paragraph" w:customStyle="1" w:styleId="TableBodyTextRight">
    <w:name w:val="Table Body Text Right"/>
    <w:basedOn w:val="TableBodyText"/>
    <w:rsid w:val="00147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913"/>
    <w:rPr>
      <w:sz w:val="18"/>
    </w:rPr>
  </w:style>
  <w:style w:type="paragraph" w:customStyle="1" w:styleId="BodySmallRight">
    <w:name w:val="Body Small Right"/>
    <w:basedOn w:val="BodyTextRight"/>
    <w:rsid w:val="00147913"/>
    <w:rPr>
      <w:sz w:val="18"/>
      <w:szCs w:val="18"/>
    </w:rPr>
  </w:style>
  <w:style w:type="paragraph" w:customStyle="1" w:styleId="MarginEdition">
    <w:name w:val="Margin Edition"/>
    <w:basedOn w:val="MarginNote"/>
    <w:rsid w:val="00147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913"/>
    <w:rPr>
      <w:sz w:val="2"/>
      <w:szCs w:val="2"/>
    </w:rPr>
  </w:style>
  <w:style w:type="character" w:customStyle="1" w:styleId="Small">
    <w:name w:val="Small"/>
    <w:basedOn w:val="DefaultParagraphFont"/>
    <w:rsid w:val="00147913"/>
    <w:rPr>
      <w:sz w:val="16"/>
    </w:rPr>
  </w:style>
  <w:style w:type="paragraph" w:customStyle="1" w:styleId="WideTable">
    <w:name w:val="Wide Table"/>
    <w:basedOn w:val="Normal"/>
    <w:rsid w:val="00147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913"/>
  </w:style>
  <w:style w:type="paragraph" w:styleId="Quote">
    <w:name w:val="Quote"/>
    <w:basedOn w:val="Heading1"/>
    <w:link w:val="QuoteChar"/>
    <w:qFormat/>
    <w:rsid w:val="00147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913"/>
    <w:pPr>
      <w:pageBreakBefore/>
    </w:pPr>
  </w:style>
  <w:style w:type="paragraph" w:customStyle="1" w:styleId="Border">
    <w:name w:val="Border"/>
    <w:basedOn w:val="Normal"/>
    <w:qFormat/>
    <w:rsid w:val="00147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913"/>
    <w:rPr>
      <w:u w:val="single"/>
    </w:rPr>
  </w:style>
  <w:style w:type="character" w:customStyle="1" w:styleId="BoldandItalics">
    <w:name w:val="Bold and Italics"/>
    <w:qFormat/>
    <w:rsid w:val="00147913"/>
    <w:rPr>
      <w:b/>
      <w:i/>
      <w:u w:val="none"/>
    </w:rPr>
  </w:style>
  <w:style w:type="paragraph" w:styleId="BalloonText">
    <w:name w:val="Balloon Text"/>
    <w:basedOn w:val="Normal"/>
    <w:link w:val="BalloonTextChar"/>
    <w:rsid w:val="00147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913"/>
    <w:pPr>
      <w:spacing w:before="0" w:after="0"/>
    </w:pPr>
  </w:style>
  <w:style w:type="paragraph" w:customStyle="1" w:styleId="BodyTextBold">
    <w:name w:val="Body Text Bold"/>
    <w:basedOn w:val="BodyText"/>
    <w:qFormat/>
    <w:rsid w:val="00147913"/>
    <w:rPr>
      <w:b/>
    </w:rPr>
  </w:style>
  <w:style w:type="character" w:styleId="Hyperlink">
    <w:name w:val="Hyperlink"/>
    <w:basedOn w:val="DefaultParagraphFont"/>
    <w:uiPriority w:val="99"/>
    <w:unhideWhenUsed/>
    <w:rsid w:val="00102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4078</Characters>
  <Application>Microsoft Office Word</Application>
  <DocSecurity>0</DocSecurity>
  <Lines>140</Lines>
  <Paragraphs>80</Paragraphs>
  <ScaleCrop>false</ScaleCrop>
  <Company>Author-it Software Corporation Ltd.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RGRPSH401 Provide care and treatment of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