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8B7" w:rsidP="004058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RGRPSH310 Prepare for self-management in racing</w:t>
      </w:r>
      <w:r>
        <w:fldChar w:fldCharType="end"/>
      </w:r>
    </w:p>
    <w:p w:rsidR="004058B7" w:rsidP="004058B7">
      <w:pPr>
        <w:pStyle w:val="Version"/>
        <w:sectPr w:rsidSect="008A38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3887" w:rsidP="008A3887">
      <w:pPr>
        <w:pStyle w:val="SuperHeading"/>
      </w:pPr>
      <w:r w:rsidRPr="008A3887">
        <w:t>RGRPSH310 Prepare for self-management in racing</w:t>
      </w:r>
    </w:p>
    <w:p w:rsidR="00000000" w:rsidRPr="008A3887" w:rsidP="008A3887">
      <w:pPr>
        <w:pStyle w:val="Heading1"/>
      </w:pPr>
      <w:bookmarkStart w:id="1" w:name="O_979055"/>
      <w:bookmarkEnd w:id="1"/>
      <w:r w:rsidRPr="008A38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A3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87" w:rsidP="008A3887">
            <w:pPr>
              <w:pStyle w:val="BodyText"/>
            </w:pPr>
            <w:r w:rsidRPr="008A388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rPr>
                <w:rStyle w:val="SpecialBold"/>
              </w:rPr>
              <w:t>Comments</w:t>
            </w:r>
          </w:p>
        </w:tc>
      </w:tr>
      <w:tr w:rsidTr="008A3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87" w:rsidP="008A3887">
            <w:pPr>
              <w:pStyle w:val="BodyText"/>
            </w:pPr>
            <w:r w:rsidRPr="008A3887">
              <w:t>This version released with RGR Racing and Breeding Training Package Version 2.0.</w:t>
            </w:r>
          </w:p>
        </w:tc>
      </w:tr>
    </w:tbl>
    <w:p w:rsidR="00000000" w:rsidRPr="008A3887" w:rsidP="008A3887">
      <w:pPr>
        <w:pStyle w:val="BodyText"/>
      </w:pPr>
    </w:p>
    <w:p w:rsidR="00000000" w:rsidRPr="008A3887" w:rsidP="008A3887">
      <w:pPr>
        <w:pStyle w:val="AllowPageBreak"/>
      </w:pPr>
    </w:p>
    <w:p w:rsidR="00000000" w:rsidRPr="008A3887" w:rsidP="008A3887">
      <w:pPr>
        <w:pStyle w:val="Heading1"/>
      </w:pPr>
      <w:bookmarkStart w:id="2" w:name="O_979056"/>
      <w:bookmarkEnd w:id="2"/>
      <w:r w:rsidRPr="008A3887">
        <w:t>Application</w:t>
      </w:r>
    </w:p>
    <w:p w:rsidR="00000000" w:rsidRPr="008A3887" w:rsidP="004058B7">
      <w:pPr>
        <w:pStyle w:val="BodyText"/>
      </w:pPr>
      <w:r w:rsidRPr="008A3887">
        <w:t>This unit of competency describes the skills and knowledge required to determine curren</w:t>
      </w:r>
      <w:r w:rsidRPr="008A3887">
        <w:t>t and future financial requirements, identify sources of professional assistance, develop strategies for self-promotion, and identify and apply principles of small business management.</w:t>
      </w:r>
    </w:p>
    <w:p w:rsidR="00000000" w:rsidRPr="008A3887" w:rsidP="004058B7">
      <w:pPr>
        <w:pStyle w:val="BodyText"/>
      </w:pPr>
      <w:r w:rsidRPr="008A3887">
        <w:t>The unit applies to individuals who work in racing industry sectors and</w:t>
      </w:r>
      <w:r w:rsidRPr="008A3887">
        <w:t xml:space="preserve"> are preparing for self-management. They take responsibility for their own activities and work collaboratively with others under broad direction.</w:t>
      </w:r>
    </w:p>
    <w:p w:rsidR="00000000" w:rsidRPr="008A3887" w:rsidP="004058B7">
      <w:pPr>
        <w:pStyle w:val="BodyText"/>
      </w:pPr>
      <w:r w:rsidRPr="008A3887">
        <w:t>Licensing, legislative, regulatory or certification requirements apply to this unit. Users are advised to chec</w:t>
      </w:r>
      <w:r w:rsidRPr="008A3887">
        <w:t>k with the relevant Principal Racing Authority (PRA) for current requirements.</w:t>
      </w:r>
      <w:r w:rsidRPr="008A3887">
        <w:rPr>
          <w:rStyle w:val="SpecialBold"/>
        </w:rPr>
        <w:t xml:space="preserve"> </w:t>
      </w:r>
    </w:p>
    <w:p w:rsidR="00000000" w:rsidRPr="008A3887" w:rsidP="008A3887">
      <w:pPr>
        <w:pStyle w:val="Heading1"/>
      </w:pPr>
      <w:bookmarkStart w:id="3" w:name="O_979057"/>
      <w:bookmarkEnd w:id="3"/>
      <w:r w:rsidRPr="008A3887">
        <w:t>Pre-requisite Unit</w:t>
      </w:r>
    </w:p>
    <w:p w:rsidR="00000000" w:rsidRPr="008A3887" w:rsidP="004058B7">
      <w:pPr>
        <w:pStyle w:val="BodyText"/>
      </w:pPr>
      <w:r w:rsidRPr="008A3887">
        <w:t>Nil</w:t>
      </w:r>
    </w:p>
    <w:p w:rsidR="00000000" w:rsidRPr="008A3887" w:rsidP="008A3887">
      <w:pPr>
        <w:pStyle w:val="Heading1"/>
      </w:pPr>
      <w:bookmarkStart w:id="4" w:name="O_979059"/>
      <w:bookmarkEnd w:id="4"/>
      <w:r w:rsidRPr="008A3887">
        <w:t>Unit Sector</w:t>
      </w:r>
    </w:p>
    <w:p w:rsidR="00000000" w:rsidRPr="008A3887" w:rsidP="004058B7">
      <w:pPr>
        <w:pStyle w:val="BodyText"/>
      </w:pPr>
      <w:r w:rsidRPr="008A3887">
        <w:t>Performance services horse (PSH)</w:t>
      </w:r>
    </w:p>
    <w:p w:rsidR="00000000" w:rsidRPr="008A3887" w:rsidP="008A3887">
      <w:pPr>
        <w:pStyle w:val="Heading1"/>
      </w:pPr>
      <w:bookmarkStart w:id="5" w:name="O_979060"/>
      <w:bookmarkEnd w:id="5"/>
      <w:r w:rsidRPr="008A38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5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87" w:rsidP="008A3887">
            <w:pPr>
              <w:pStyle w:val="BodyText"/>
            </w:pPr>
            <w:r w:rsidRPr="008A388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rPr>
                <w:rStyle w:val="SpecialBold"/>
              </w:rPr>
              <w:t>Performance Cr</w:t>
            </w:r>
            <w:r w:rsidRPr="008A3887">
              <w:rPr>
                <w:rStyle w:val="SpecialBold"/>
              </w:rPr>
              <w:t>iteria</w:t>
            </w:r>
          </w:p>
        </w:tc>
      </w:tr>
      <w:tr w:rsidTr="00405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87" w:rsidP="008A3887">
            <w:pPr>
              <w:pStyle w:val="BodyText"/>
            </w:pPr>
            <w:r w:rsidRPr="008A388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5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t>1. Apply business planning and financial management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87" w:rsidP="008A3887">
            <w:pPr>
              <w:pStyle w:val="BodyText"/>
            </w:pPr>
            <w:r w:rsidRPr="008A3887">
              <w:t>1.1 Identify and apply the principles of and requi</w:t>
            </w:r>
            <w:r w:rsidRPr="008A3887">
              <w:t>rements for financial recordkeeping and budgeting</w:t>
            </w:r>
          </w:p>
          <w:p w:rsidR="00000000" w:rsidRPr="008A3887" w:rsidP="008A3887">
            <w:pPr>
              <w:pStyle w:val="BodyText"/>
            </w:pPr>
            <w:r w:rsidRPr="008A3887">
              <w:t>1.2 Identify and use sources of professional advice for investment, insurance, taxation and superannuation</w:t>
            </w:r>
          </w:p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t>1.3 Research and use basic principles of small business management</w:t>
            </w:r>
          </w:p>
        </w:tc>
      </w:tr>
      <w:tr w:rsidTr="00405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t>2. Employ marketing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87" w:rsidP="008A3887">
            <w:pPr>
              <w:pStyle w:val="BodyText"/>
            </w:pPr>
            <w:r w:rsidRPr="008A3887">
              <w:t xml:space="preserve">2.1 Identify and apply responsible and appropriate marketing opportunities within the industry </w:t>
            </w:r>
          </w:p>
          <w:p w:rsidR="00000000" w:rsidRPr="008A3887" w:rsidP="008A3887">
            <w:pPr>
              <w:pStyle w:val="BodyText"/>
            </w:pPr>
            <w:r w:rsidRPr="008A3887">
              <w:t>2.2 Conduct marketing of self and organisation</w:t>
            </w:r>
          </w:p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t>2.3 Apply business promotion and public relations principles</w:t>
            </w:r>
          </w:p>
        </w:tc>
      </w:tr>
      <w:tr w:rsidTr="00405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t>3. Investigate career options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87" w:rsidP="008A3887">
            <w:pPr>
              <w:pStyle w:val="BodyText"/>
            </w:pPr>
            <w:r w:rsidRPr="008A3887">
              <w:t xml:space="preserve">3.1 Explore training </w:t>
            </w:r>
            <w:r w:rsidRPr="008A3887">
              <w:t xml:space="preserve">and qualifications available for both current role and future career options </w:t>
            </w:r>
          </w:p>
          <w:p w:rsidR="00000000" w:rsidRPr="008A3887" w:rsidP="008A3887">
            <w:pPr>
              <w:pStyle w:val="BodyText"/>
            </w:pPr>
            <w:r w:rsidRPr="008A3887">
              <w:t>3.2 Investigate benefits and challenges of using rider or driver agents</w:t>
            </w:r>
          </w:p>
        </w:tc>
      </w:tr>
    </w:tbl>
    <w:p w:rsidR="00000000" w:rsidRPr="008A3887" w:rsidP="008A3887">
      <w:pPr>
        <w:pStyle w:val="BodyText"/>
      </w:pPr>
    </w:p>
    <w:p w:rsidR="00000000" w:rsidRPr="008A3887" w:rsidP="008A3887">
      <w:pPr>
        <w:pStyle w:val="AllowPageBreak"/>
      </w:pPr>
    </w:p>
    <w:p w:rsidR="00000000" w:rsidRPr="008A3887" w:rsidP="008A3887">
      <w:pPr>
        <w:pStyle w:val="Heading1"/>
      </w:pPr>
      <w:bookmarkStart w:id="6" w:name="O_979061"/>
      <w:bookmarkEnd w:id="6"/>
      <w:r w:rsidRPr="008A3887">
        <w:t>Foundation Skills</w:t>
      </w:r>
    </w:p>
    <w:p w:rsidR="00000000" w:rsidRPr="004058B7" w:rsidP="004058B7">
      <w:pPr>
        <w:pStyle w:val="BodyText"/>
        <w:rPr>
          <w:i/>
        </w:rPr>
      </w:pPr>
      <w:r w:rsidRPr="004058B7">
        <w:rPr>
          <w:rStyle w:val="Emphasis"/>
        </w:rPr>
        <w:t>This section describes those language, literacy, numeracy and employm</w:t>
      </w:r>
      <w:r w:rsidRPr="004058B7">
        <w:rPr>
          <w:rStyle w:val="Emphasis"/>
        </w:rPr>
        <w:t>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0"/>
        <w:gridCol w:w="6726"/>
      </w:tblGrid>
      <w:tr w:rsidTr="004058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87" w:rsidP="008A3887">
            <w:pPr>
              <w:pStyle w:val="BodyText"/>
            </w:pPr>
            <w:r w:rsidRPr="008A388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rPr>
                <w:rStyle w:val="SpecialBold"/>
              </w:rPr>
              <w:t>Description</w:t>
            </w:r>
          </w:p>
        </w:tc>
      </w:tr>
      <w:tr w:rsidTr="00405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ListBullet"/>
              <w:rPr>
                <w:lang w:val="en-NZ"/>
              </w:rPr>
            </w:pPr>
            <w:r w:rsidRPr="008A3887">
              <w:t>Research and interpret key information in a range of documents relating to self-management</w:t>
            </w:r>
          </w:p>
        </w:tc>
      </w:tr>
      <w:tr w:rsidTr="00405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ListBullet"/>
              <w:rPr>
                <w:lang w:val="en-NZ"/>
              </w:rPr>
            </w:pPr>
            <w:r w:rsidRPr="008A3887">
              <w:t>Interpret data in financial documents to determine key information, patterns and/or trends</w:t>
            </w:r>
          </w:p>
        </w:tc>
      </w:tr>
      <w:tr w:rsidTr="00405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ListBullet"/>
              <w:rPr>
                <w:lang w:val="en-NZ"/>
              </w:rPr>
            </w:pPr>
            <w:r w:rsidRPr="008A3887">
              <w:t xml:space="preserve">Identify sources of advice and options for own career progression and self-management </w:t>
            </w:r>
          </w:p>
        </w:tc>
      </w:tr>
      <w:tr w:rsidTr="00405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ListBullet"/>
              <w:rPr>
                <w:lang w:val="en-NZ"/>
              </w:rPr>
            </w:pPr>
            <w:r w:rsidRPr="008A3887">
              <w:t xml:space="preserve">Understand the nature and role of employment within the racing industry and associated legal and industry obligations </w:t>
            </w:r>
          </w:p>
        </w:tc>
      </w:tr>
      <w:tr w:rsidTr="00405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ListBullet"/>
              <w:rPr>
                <w:lang w:val="en-NZ"/>
              </w:rPr>
            </w:pPr>
            <w:r w:rsidRPr="008A3887">
              <w:t>Establish connections to assist with promotion and marketing of self</w:t>
            </w:r>
          </w:p>
        </w:tc>
      </w:tr>
      <w:tr w:rsidTr="00405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87" w:rsidP="008A3887">
            <w:pPr>
              <w:pStyle w:val="ListBullet"/>
            </w:pPr>
            <w:r w:rsidRPr="008A3887">
              <w:t>Organise and sequence act</w:t>
            </w:r>
            <w:r w:rsidRPr="008A3887">
              <w:t>ivities, adjusting plans and decisions as knowledge develops</w:t>
            </w:r>
          </w:p>
        </w:tc>
      </w:tr>
    </w:tbl>
    <w:p w:rsidR="00000000" w:rsidRPr="008A3887" w:rsidP="008A3887">
      <w:pPr>
        <w:pStyle w:val="BodyText"/>
      </w:pPr>
    </w:p>
    <w:p w:rsidR="00000000" w:rsidRPr="008A3887" w:rsidP="008A3887">
      <w:pPr>
        <w:pStyle w:val="AllowPageBreak"/>
      </w:pPr>
    </w:p>
    <w:p w:rsidR="00000000" w:rsidRPr="008A3887" w:rsidP="008A3887">
      <w:pPr>
        <w:pStyle w:val="Heading1"/>
      </w:pPr>
      <w:bookmarkStart w:id="7" w:name="O_979063"/>
      <w:bookmarkEnd w:id="7"/>
      <w:r w:rsidRPr="008A388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8A3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87" w:rsidP="008A3887">
            <w:pPr>
              <w:pStyle w:val="BodyText"/>
            </w:pPr>
            <w:r w:rsidRPr="008A3887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87" w:rsidP="008A3887">
            <w:pPr>
              <w:pStyle w:val="BodyText"/>
            </w:pPr>
            <w:r w:rsidRPr="008A3887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87" w:rsidP="008A3887">
            <w:pPr>
              <w:pStyle w:val="BodyText"/>
            </w:pPr>
            <w:r w:rsidRPr="008A3887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rPr>
                <w:rStyle w:val="SpecialBold"/>
              </w:rPr>
              <w:t>Equivalence status</w:t>
            </w:r>
          </w:p>
        </w:tc>
      </w:tr>
      <w:tr w:rsidTr="008A3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t xml:space="preserve">RGRPSH310 Prepare </w:t>
            </w:r>
            <w:r w:rsidRPr="008A3887">
              <w:t>for self-management in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t xml:space="preserve">RGRPSH310A Prepare </w:t>
            </w:r>
            <w:r w:rsidRPr="008A3887">
              <w:t>for self-management in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87" w:rsidP="008A3887">
            <w:pPr>
              <w:pStyle w:val="BodyText"/>
            </w:pPr>
            <w:r w:rsidRPr="008A3887">
              <w:t xml:space="preserve">Updated to meet </w:t>
            </w:r>
            <w:r w:rsidRPr="008A3887">
              <w:t>Standards for Training Packages.</w:t>
            </w:r>
          </w:p>
          <w:p w:rsidR="00000000" w:rsidP="008A3887">
            <w:pPr>
              <w:pStyle w:val="BodyText"/>
              <w:rPr>
                <w:lang w:val="en-NZ"/>
              </w:rPr>
            </w:pPr>
            <w:r w:rsidRPr="008A3887">
              <w:t>Minor changes to elements and performance criteria to clarify intent.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87" w:rsidP="008A3887">
            <w:pPr>
              <w:pStyle w:val="BodyText"/>
            </w:pPr>
            <w:r w:rsidRPr="008A3887">
              <w:t>Equivalent unit</w:t>
            </w:r>
          </w:p>
        </w:tc>
      </w:tr>
    </w:tbl>
    <w:p w:rsidR="00000000" w:rsidRPr="008A3887" w:rsidP="008A3887">
      <w:pPr>
        <w:pStyle w:val="BodyText"/>
      </w:pPr>
    </w:p>
    <w:p w:rsidR="00000000" w:rsidRPr="008A3887" w:rsidP="008A3887">
      <w:pPr>
        <w:pStyle w:val="AllowPageBreak"/>
      </w:pPr>
    </w:p>
    <w:p w:rsidR="00000000" w:rsidRPr="008A3887" w:rsidP="008A3887">
      <w:pPr>
        <w:pStyle w:val="Heading1"/>
      </w:pPr>
      <w:bookmarkStart w:id="8" w:name="O_979070"/>
      <w:bookmarkEnd w:id="8"/>
      <w:r w:rsidRPr="008A3887">
        <w:t>Links</w:t>
      </w:r>
    </w:p>
    <w:p w:rsidR="00000000" w:rsidRPr="008A3887" w:rsidP="004058B7">
      <w:pPr>
        <w:pStyle w:val="BodyText"/>
      </w:pPr>
      <w:r w:rsidRPr="008A3887">
        <w:t>Companion Volumes, including Implementation Gui</w:t>
      </w:r>
      <w:r w:rsidRPr="008A3887">
        <w:t xml:space="preserve">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71C8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A3887" w:rsidP="008A3887"/>
    <w:sectPr w:rsidSect="008A38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87" w:rsidRPr="004058B7" w:rsidP="004058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8B7" w:rsidP="008A3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58B7" w:rsidP="008A3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58B7" w:rsidP="008A38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8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3887" w:rsidRPr="004058B7" w:rsidP="004058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8B7" w:rsidRPr="002D2AF8" w:rsidP="008A3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RGRPSH310 Prepare for self-management in racing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058B7" w:rsidP="008A38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B07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A2B1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8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8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8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8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8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8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8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8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8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8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887"/>
  </w:style>
  <w:style w:type="character" w:customStyle="1" w:styleId="Heading1Char">
    <w:name w:val="Heading 1 Char"/>
    <w:basedOn w:val="DefaultParagraphFont"/>
    <w:link w:val="Heading1"/>
    <w:rsid w:val="008A38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8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8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38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3887"/>
    <w:rPr>
      <w:b/>
      <w:spacing w:val="0"/>
    </w:rPr>
  </w:style>
  <w:style w:type="character" w:styleId="Emphasis">
    <w:name w:val="Emphasis"/>
    <w:basedOn w:val="DefaultParagraphFont"/>
    <w:qFormat/>
    <w:rsid w:val="008A3887"/>
    <w:rPr>
      <w:i/>
    </w:rPr>
  </w:style>
  <w:style w:type="paragraph" w:customStyle="1" w:styleId="SuperHeading">
    <w:name w:val="SuperHeading"/>
    <w:basedOn w:val="Normal"/>
    <w:rsid w:val="008A38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38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38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8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8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8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8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8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8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8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8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8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8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8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8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8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38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38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38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8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8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38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38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8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8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8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8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8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8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8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8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38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8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8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887"/>
  </w:style>
  <w:style w:type="paragraph" w:styleId="TableofFigures">
    <w:name w:val="table of figures"/>
    <w:basedOn w:val="Normal"/>
    <w:next w:val="Normal"/>
    <w:semiHidden/>
    <w:rsid w:val="008A38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8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3887"/>
    <w:rPr>
      <w:rFonts w:ascii="Wingdings" w:hAnsi="Wingdings"/>
    </w:rPr>
  </w:style>
  <w:style w:type="paragraph" w:customStyle="1" w:styleId="TableHeading">
    <w:name w:val="Table Heading"/>
    <w:basedOn w:val="HeadingBase"/>
    <w:rsid w:val="008A38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887"/>
    <w:rPr>
      <w:color w:val="0033CC"/>
      <w:u w:val="none"/>
    </w:rPr>
  </w:style>
  <w:style w:type="paragraph" w:customStyle="1" w:styleId="BodyTextRight">
    <w:name w:val="Body Text Right"/>
    <w:basedOn w:val="BodyText"/>
    <w:rsid w:val="008A38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8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8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8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8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8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887"/>
    <w:rPr>
      <w:sz w:val="32"/>
    </w:rPr>
  </w:style>
  <w:style w:type="paragraph" w:customStyle="1" w:styleId="HeadingProcedure">
    <w:name w:val="Heading Procedure"/>
    <w:basedOn w:val="HeadingBase"/>
    <w:next w:val="Normal"/>
    <w:rsid w:val="008A38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887"/>
    <w:pPr>
      <w:spacing w:before="60" w:after="60"/>
    </w:pPr>
  </w:style>
  <w:style w:type="paragraph" w:styleId="ListContinue">
    <w:name w:val="List Continue"/>
    <w:basedOn w:val="List"/>
    <w:rsid w:val="008A3887"/>
    <w:pPr>
      <w:ind w:firstLine="0"/>
    </w:pPr>
  </w:style>
  <w:style w:type="paragraph" w:customStyle="1" w:styleId="ListNote">
    <w:name w:val="List Note"/>
    <w:basedOn w:val="List"/>
    <w:rsid w:val="008A38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8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8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887"/>
    <w:rPr>
      <w:rFonts w:ascii="Courier New" w:hAnsi="Courier New"/>
    </w:rPr>
  </w:style>
  <w:style w:type="paragraph" w:customStyle="1" w:styleId="NoteBullet">
    <w:name w:val="Note Bullet"/>
    <w:basedOn w:val="Note"/>
    <w:rsid w:val="008A38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8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8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8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8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38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8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887"/>
    <w:rPr>
      <w:b/>
      <w:smallCaps/>
    </w:rPr>
  </w:style>
  <w:style w:type="paragraph" w:customStyle="1" w:styleId="TableListNumber">
    <w:name w:val="Table List Number"/>
    <w:basedOn w:val="ListNumber"/>
    <w:rsid w:val="008A38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8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887"/>
    <w:pPr>
      <w:numPr>
        <w:numId w:val="8"/>
      </w:numPr>
    </w:pPr>
  </w:style>
  <w:style w:type="paragraph" w:customStyle="1" w:styleId="ListAlpha2">
    <w:name w:val="List Alpha 2"/>
    <w:basedOn w:val="List2"/>
    <w:rsid w:val="008A3887"/>
    <w:pPr>
      <w:numPr>
        <w:numId w:val="7"/>
      </w:numPr>
    </w:pPr>
  </w:style>
  <w:style w:type="paragraph" w:styleId="List2">
    <w:name w:val="List 2"/>
    <w:basedOn w:val="BodyText"/>
    <w:rsid w:val="008A38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8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8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8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8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8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3887"/>
    <w:pPr>
      <w:numPr>
        <w:numId w:val="3"/>
      </w:numPr>
    </w:pPr>
  </w:style>
  <w:style w:type="paragraph" w:styleId="ListContinue2">
    <w:name w:val="List Continue 2"/>
    <w:basedOn w:val="List2"/>
    <w:rsid w:val="008A3887"/>
    <w:pPr>
      <w:ind w:firstLine="0"/>
    </w:pPr>
  </w:style>
  <w:style w:type="paragraph" w:styleId="ListContinue3">
    <w:name w:val="List Continue 3"/>
    <w:basedOn w:val="List3"/>
    <w:rsid w:val="008A3887"/>
    <w:pPr>
      <w:ind w:left="1021" w:firstLine="0"/>
    </w:pPr>
  </w:style>
  <w:style w:type="paragraph" w:styleId="ListContinue4">
    <w:name w:val="List Continue 4"/>
    <w:basedOn w:val="List4"/>
    <w:rsid w:val="008A3887"/>
    <w:pPr>
      <w:ind w:firstLine="0"/>
    </w:pPr>
  </w:style>
  <w:style w:type="paragraph" w:styleId="ListContinue5">
    <w:name w:val="List Continue 5"/>
    <w:basedOn w:val="List5"/>
    <w:rsid w:val="008A3887"/>
    <w:pPr>
      <w:ind w:firstLine="0"/>
    </w:pPr>
  </w:style>
  <w:style w:type="paragraph" w:styleId="ListNumber3">
    <w:name w:val="List Number 3"/>
    <w:basedOn w:val="List3"/>
    <w:rsid w:val="008A3887"/>
    <w:pPr>
      <w:numPr>
        <w:numId w:val="4"/>
      </w:numPr>
    </w:pPr>
  </w:style>
  <w:style w:type="paragraph" w:styleId="ListNumber4">
    <w:name w:val="List Number 4"/>
    <w:basedOn w:val="List4"/>
    <w:rsid w:val="008A3887"/>
    <w:pPr>
      <w:numPr>
        <w:numId w:val="5"/>
      </w:numPr>
    </w:pPr>
  </w:style>
  <w:style w:type="paragraph" w:styleId="ListNumber5">
    <w:name w:val="List Number 5"/>
    <w:basedOn w:val="List5"/>
    <w:rsid w:val="008A3887"/>
    <w:pPr>
      <w:numPr>
        <w:numId w:val="6"/>
      </w:numPr>
    </w:pPr>
  </w:style>
  <w:style w:type="paragraph" w:styleId="BlockText">
    <w:name w:val="Block Text"/>
    <w:basedOn w:val="Normal"/>
    <w:rsid w:val="008A38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8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887"/>
    <w:rPr>
      <w:sz w:val="16"/>
      <w:vertAlign w:val="superscript"/>
    </w:rPr>
  </w:style>
  <w:style w:type="character" w:customStyle="1" w:styleId="Symbols">
    <w:name w:val="Symbols"/>
    <w:basedOn w:val="DefaultParagraphFont"/>
    <w:rsid w:val="008A3887"/>
    <w:rPr>
      <w:rFonts w:ascii="Symbol" w:hAnsi="Symbol"/>
    </w:rPr>
  </w:style>
  <w:style w:type="character" w:customStyle="1" w:styleId="MenuOptions">
    <w:name w:val="Menu Options"/>
    <w:basedOn w:val="DefaultParagraphFont"/>
    <w:rsid w:val="008A38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887"/>
    <w:rPr>
      <w:b/>
    </w:rPr>
  </w:style>
  <w:style w:type="character" w:customStyle="1" w:styleId="Underlined">
    <w:name w:val="Underlined"/>
    <w:basedOn w:val="DefaultParagraphFont"/>
    <w:rsid w:val="008A3887"/>
    <w:rPr>
      <w:u w:val="single"/>
    </w:rPr>
  </w:style>
  <w:style w:type="paragraph" w:customStyle="1" w:styleId="TableBodyTextRight">
    <w:name w:val="Table Body Text Right"/>
    <w:basedOn w:val="TableBodyText"/>
    <w:rsid w:val="008A38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887"/>
    <w:rPr>
      <w:sz w:val="18"/>
    </w:rPr>
  </w:style>
  <w:style w:type="paragraph" w:customStyle="1" w:styleId="BodySmallRight">
    <w:name w:val="Body Small Right"/>
    <w:basedOn w:val="BodyTextRight"/>
    <w:rsid w:val="008A3887"/>
    <w:rPr>
      <w:sz w:val="18"/>
      <w:szCs w:val="18"/>
    </w:rPr>
  </w:style>
  <w:style w:type="paragraph" w:customStyle="1" w:styleId="MarginEdition">
    <w:name w:val="Margin Edition"/>
    <w:basedOn w:val="MarginNote"/>
    <w:rsid w:val="008A38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887"/>
    <w:rPr>
      <w:sz w:val="2"/>
      <w:szCs w:val="2"/>
    </w:rPr>
  </w:style>
  <w:style w:type="character" w:customStyle="1" w:styleId="Small">
    <w:name w:val="Small"/>
    <w:basedOn w:val="DefaultParagraphFont"/>
    <w:rsid w:val="008A3887"/>
    <w:rPr>
      <w:sz w:val="16"/>
    </w:rPr>
  </w:style>
  <w:style w:type="paragraph" w:customStyle="1" w:styleId="WideTable">
    <w:name w:val="Wide Table"/>
    <w:basedOn w:val="Normal"/>
    <w:rsid w:val="008A38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887"/>
  </w:style>
  <w:style w:type="paragraph" w:styleId="Quote">
    <w:name w:val="Quote"/>
    <w:basedOn w:val="Heading1"/>
    <w:link w:val="QuoteChar"/>
    <w:qFormat/>
    <w:rsid w:val="008A38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8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887"/>
    <w:pPr>
      <w:pageBreakBefore/>
    </w:pPr>
  </w:style>
  <w:style w:type="paragraph" w:customStyle="1" w:styleId="Border">
    <w:name w:val="Border"/>
    <w:basedOn w:val="Normal"/>
    <w:qFormat/>
    <w:rsid w:val="008A38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8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8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8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8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8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8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8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8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887"/>
    <w:rPr>
      <w:u w:val="single"/>
    </w:rPr>
  </w:style>
  <w:style w:type="character" w:customStyle="1" w:styleId="BoldandItalics">
    <w:name w:val="Bold and Italics"/>
    <w:qFormat/>
    <w:rsid w:val="008A3887"/>
    <w:rPr>
      <w:b/>
      <w:i/>
      <w:u w:val="none"/>
    </w:rPr>
  </w:style>
  <w:style w:type="paragraph" w:styleId="BalloonText">
    <w:name w:val="Balloon Text"/>
    <w:basedOn w:val="Normal"/>
    <w:link w:val="BalloonTextChar"/>
    <w:rsid w:val="008A38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8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8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8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8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8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887"/>
    <w:pPr>
      <w:spacing w:before="0" w:after="0"/>
    </w:pPr>
  </w:style>
  <w:style w:type="paragraph" w:customStyle="1" w:styleId="BodyTextBold">
    <w:name w:val="Body Text Bold"/>
    <w:basedOn w:val="BodyText"/>
    <w:qFormat/>
    <w:rsid w:val="008A3887"/>
    <w:rPr>
      <w:b/>
    </w:rPr>
  </w:style>
  <w:style w:type="character" w:styleId="Hyperlink">
    <w:name w:val="Hyperlink"/>
    <w:basedOn w:val="DefaultParagraphFont"/>
    <w:uiPriority w:val="99"/>
    <w:unhideWhenUsed/>
    <w:rsid w:val="004058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3071</Characters>
  <Application>Microsoft Office Word</Application>
  <DocSecurity>0</DocSecurity>
  <Lines>118</Lines>
  <Paragraphs>72</Paragraphs>
  <ScaleCrop>false</ScaleCrop>
  <Company>Author-it Software Corporation Ltd.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RGRPSH310 Prepare for self-management in racing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2022-02-25T06:51:00Z</dcterms:modified>
</cp:coreProperties>
</file>