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3514" w:rsidP="00D93514">
      <w:pPr>
        <w:pStyle w:val="Title"/>
      </w:pPr>
      <w:r>
        <w:fldChar w:fldCharType="begin"/>
      </w:r>
      <w:r>
        <w:instrText xml:space="preserve"> TITLE   \* MERGEFORMAT </w:instrText>
      </w:r>
      <w:r>
        <w:fldChar w:fldCharType="separate"/>
      </w:r>
      <w:r>
        <w:t>RGRPSH308 Provide first aid and emergency care for horses or other equines</w:t>
      </w:r>
      <w:r>
        <w:fldChar w:fldCharType="end"/>
      </w:r>
    </w:p>
    <w:p w:rsidR="00D93514" w:rsidP="00D93514">
      <w:pPr>
        <w:pStyle w:val="Version"/>
        <w:sectPr w:rsidSect="00C7060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70602" w:rsidP="00C70602">
      <w:pPr>
        <w:pStyle w:val="SuperHeading"/>
      </w:pPr>
      <w:r w:rsidRPr="00C70602">
        <w:t>RGRPSH308 Provide first aid and emergency care for horses or other equines</w:t>
      </w:r>
    </w:p>
    <w:p w:rsidR="00000000" w:rsidRPr="00C70602" w:rsidP="00C70602">
      <w:pPr>
        <w:pStyle w:val="Heading1"/>
      </w:pPr>
      <w:bookmarkStart w:id="1" w:name="O_979017"/>
      <w:bookmarkEnd w:id="1"/>
      <w:r w:rsidRPr="00C70602">
        <w:t>Modification History</w:t>
      </w:r>
    </w:p>
    <w:tbl>
      <w:tblPr>
        <w:tblW w:w="9520" w:type="dxa"/>
        <w:tblLayout w:type="fixed"/>
        <w:tblCellMar>
          <w:left w:w="62" w:type="dxa"/>
          <w:right w:w="62" w:type="dxa"/>
        </w:tblCellMar>
        <w:tblLook w:val="0000"/>
      </w:tblPr>
      <w:tblGrid>
        <w:gridCol w:w="2581"/>
        <w:gridCol w:w="6939"/>
      </w:tblGrid>
      <w:tr w:rsidTr="00C7060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0602" w:rsidP="00C70602">
            <w:pPr>
              <w:pStyle w:val="BodyText"/>
            </w:pPr>
            <w:r w:rsidRPr="00C70602">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602">
            <w:pPr>
              <w:pStyle w:val="BodyText"/>
              <w:rPr>
                <w:lang w:val="en-NZ"/>
              </w:rPr>
            </w:pPr>
            <w:r w:rsidRPr="00C70602">
              <w:rPr>
                <w:rStyle w:val="SpecialBold"/>
              </w:rPr>
              <w:t>Comments</w:t>
            </w:r>
          </w:p>
        </w:tc>
      </w:tr>
      <w:tr w:rsidTr="00C7060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602">
            <w:pPr>
              <w:pStyle w:val="BodyText"/>
              <w:rPr>
                <w:lang w:val="en-NZ"/>
              </w:rPr>
            </w:pPr>
            <w:r w:rsidRPr="00C70602">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0602" w:rsidP="00C70602">
            <w:pPr>
              <w:pStyle w:val="BodyText"/>
            </w:pPr>
            <w:r w:rsidRPr="00C70602">
              <w:t>This version released with RGR Racing and Breeding Training Package Version 2.0.</w:t>
            </w:r>
          </w:p>
        </w:tc>
      </w:tr>
    </w:tbl>
    <w:p w:rsidR="00000000" w:rsidRPr="00C70602" w:rsidP="00C70602">
      <w:pPr>
        <w:pStyle w:val="BodyText"/>
      </w:pPr>
    </w:p>
    <w:p w:rsidR="00000000" w:rsidRPr="00C70602" w:rsidP="00C70602">
      <w:pPr>
        <w:pStyle w:val="AllowPageBreak"/>
      </w:pPr>
    </w:p>
    <w:p w:rsidR="00000000" w:rsidRPr="00C70602" w:rsidP="00C70602">
      <w:pPr>
        <w:pStyle w:val="Heading1"/>
      </w:pPr>
      <w:bookmarkStart w:id="2" w:name="O_979018"/>
      <w:bookmarkEnd w:id="2"/>
      <w:r w:rsidRPr="00C70602">
        <w:t>Application</w:t>
      </w:r>
    </w:p>
    <w:p w:rsidR="00000000" w:rsidRPr="00C70602" w:rsidP="00D93514">
      <w:pPr>
        <w:pStyle w:val="BodyText"/>
      </w:pPr>
      <w:r w:rsidRPr="00C70602">
        <w:t>This unit of competency describes the skills and knowledge required to measure and record vital signs of horses or other equines, identify and report signs of common illnesses and injuries, provide emergency care and follow first aid policies and procedure</w:t>
      </w:r>
      <w:r w:rsidRPr="00C70602">
        <w:t>s.</w:t>
      </w:r>
    </w:p>
    <w:p w:rsidR="00000000" w:rsidRPr="00C70602" w:rsidP="00D93514">
      <w:pPr>
        <w:pStyle w:val="BodyText"/>
      </w:pPr>
      <w:r w:rsidRPr="00C70602">
        <w:t>The unit applies to individuals who work in a broad range of occupations in horse-related or other equine-related industries, carrying out work under broad direction within industry guidelines.</w:t>
      </w:r>
    </w:p>
    <w:p w:rsidR="00000000" w:rsidRPr="00C70602" w:rsidP="00D93514">
      <w:pPr>
        <w:pStyle w:val="BodyText"/>
      </w:pPr>
      <w:r w:rsidRPr="00C70602">
        <w:t>All work must be carried out to comply with workplace proce</w:t>
      </w:r>
      <w:r w:rsidRPr="00C70602">
        <w:t>dures, in accordance with applicable state/territory animal welfare and workplace health and safety legislative requirements.</w:t>
      </w:r>
    </w:p>
    <w:p w:rsidR="00000000" w:rsidRPr="00C70602" w:rsidP="00D93514">
      <w:pPr>
        <w:pStyle w:val="BodyText"/>
      </w:pPr>
      <w:r w:rsidRPr="00C70602">
        <w:t>No licensing or certification requirements apply to this unit at the time of publication.</w:t>
      </w:r>
    </w:p>
    <w:p w:rsidR="00000000" w:rsidRPr="00C70602" w:rsidP="00C70602">
      <w:pPr>
        <w:pStyle w:val="Heading1"/>
      </w:pPr>
      <w:bookmarkStart w:id="3" w:name="O_979019"/>
      <w:bookmarkEnd w:id="3"/>
      <w:r w:rsidRPr="00C70602">
        <w:t>Pre-requisite Unit</w:t>
      </w:r>
    </w:p>
    <w:p w:rsidR="00000000" w:rsidRPr="00C70602" w:rsidP="00D93514">
      <w:pPr>
        <w:pStyle w:val="BodyText"/>
      </w:pPr>
      <w:r w:rsidRPr="00C70602">
        <w:t>Nil</w:t>
      </w:r>
    </w:p>
    <w:p w:rsidR="00000000" w:rsidRPr="00C70602" w:rsidP="00C70602">
      <w:pPr>
        <w:pStyle w:val="Heading1"/>
      </w:pPr>
      <w:bookmarkStart w:id="4" w:name="O_979021"/>
      <w:bookmarkEnd w:id="4"/>
      <w:r w:rsidRPr="00C70602">
        <w:t>Unit Sector</w:t>
      </w:r>
    </w:p>
    <w:p w:rsidR="00000000" w:rsidRPr="00C70602" w:rsidP="00D93514">
      <w:pPr>
        <w:pStyle w:val="BodyText"/>
      </w:pPr>
      <w:r w:rsidRPr="00C70602">
        <w:t>Performance services horse (PSH)</w:t>
      </w:r>
    </w:p>
    <w:p w:rsidR="00000000" w:rsidRPr="00C70602" w:rsidP="00C70602">
      <w:pPr>
        <w:pStyle w:val="Heading1"/>
      </w:pPr>
      <w:bookmarkStart w:id="5" w:name="O_979022"/>
      <w:bookmarkEnd w:id="5"/>
      <w:r w:rsidRPr="00C70602">
        <w:t>Elements and Performance Criteria</w:t>
      </w:r>
    </w:p>
    <w:tbl>
      <w:tblPr>
        <w:tblW w:w="9520" w:type="dxa"/>
        <w:tblLayout w:type="fixed"/>
        <w:tblCellMar>
          <w:left w:w="62" w:type="dxa"/>
          <w:right w:w="62" w:type="dxa"/>
        </w:tblCellMar>
        <w:tblLook w:val="0000"/>
      </w:tblPr>
      <w:tblGrid>
        <w:gridCol w:w="2580"/>
        <w:gridCol w:w="6940"/>
      </w:tblGrid>
      <w:tr w:rsidTr="00D93514">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70602" w:rsidP="00C70602">
            <w:pPr>
              <w:pStyle w:val="BodyText"/>
            </w:pPr>
            <w:r w:rsidRPr="00C70602">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70602">
            <w:pPr>
              <w:pStyle w:val="BodyText"/>
              <w:rPr>
                <w:lang w:val="en-NZ"/>
              </w:rPr>
            </w:pPr>
            <w:r w:rsidRPr="00C70602">
              <w:rPr>
                <w:rStyle w:val="SpecialBold"/>
              </w:rPr>
              <w:t>Performance Criteria</w:t>
            </w:r>
          </w:p>
        </w:tc>
      </w:tr>
      <w:tr w:rsidTr="00D93514">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70602" w:rsidP="00C70602">
            <w:pPr>
              <w:pStyle w:val="BodyText"/>
            </w:pPr>
            <w:r w:rsidRPr="00C70602">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70602">
            <w:pPr>
              <w:pStyle w:val="BodyText"/>
              <w:rPr>
                <w:lang w:val="en-NZ"/>
              </w:rPr>
            </w:pPr>
            <w:r w:rsidRPr="00C70602">
              <w:rPr>
                <w:rStyle w:val="Emphasis"/>
              </w:rPr>
              <w:t>Performance criteria describe the performance needed to demonstrate achievement of the element.</w:t>
            </w:r>
          </w:p>
        </w:tc>
      </w:tr>
      <w:tr w:rsidTr="00D9351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602">
            <w:pPr>
              <w:pStyle w:val="BodyText"/>
              <w:rPr>
                <w:lang w:val="en-NZ"/>
              </w:rPr>
            </w:pPr>
            <w:r w:rsidRPr="00C70602">
              <w:t xml:space="preserve">1. Recognise and report signs of ill health or injury in horses or other </w:t>
            </w:r>
            <w:r w:rsidRPr="00C70602">
              <w:t>equines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0602" w:rsidP="00C70602">
            <w:pPr>
              <w:pStyle w:val="BodyText"/>
            </w:pPr>
            <w:r w:rsidRPr="00C70602">
              <w:t>1.1 Inspect incident site and assess risks prior to helping horses or other eq</w:t>
            </w:r>
            <w:r w:rsidRPr="00C70602">
              <w:t>uines</w:t>
            </w:r>
          </w:p>
          <w:p w:rsidR="00000000" w:rsidRPr="00C70602" w:rsidP="00C70602">
            <w:pPr>
              <w:pStyle w:val="BodyText"/>
            </w:pPr>
            <w:r w:rsidRPr="00C70602">
              <w:t>1.2 Measure and record temperature, pulse and respiration in line with appropriate first aid procedures</w:t>
            </w:r>
          </w:p>
          <w:p w:rsidR="00000000" w:rsidRPr="00C70602" w:rsidP="00C70602">
            <w:pPr>
              <w:pStyle w:val="BodyText"/>
            </w:pPr>
            <w:r w:rsidRPr="00C70602">
              <w:t>1.3 Observe and report hydration levels and capillary refill in line with appropriate first aid procedures</w:t>
            </w:r>
          </w:p>
          <w:p w:rsidR="00000000" w:rsidRPr="00C70602" w:rsidP="00C70602">
            <w:pPr>
              <w:pStyle w:val="BodyText"/>
            </w:pPr>
            <w:r w:rsidRPr="00C70602">
              <w:t xml:space="preserve">1.4 Observe, identify and report signs </w:t>
            </w:r>
            <w:r w:rsidRPr="00C70602">
              <w:t>of common illnesses in horses or other equines in line with appropriate first aid procedures</w:t>
            </w:r>
          </w:p>
          <w:p w:rsidR="00000000" w:rsidRPr="00C70602" w:rsidP="00C70602">
            <w:pPr>
              <w:pStyle w:val="BodyText"/>
            </w:pPr>
            <w:r w:rsidRPr="00C70602">
              <w:t xml:space="preserve">1.5 Observe, identify and report signs of shock in horses in line with appropriate first aid procedures </w:t>
            </w:r>
          </w:p>
          <w:p w:rsidR="00000000" w:rsidP="00C70602">
            <w:pPr>
              <w:pStyle w:val="BodyText"/>
              <w:rPr>
                <w:lang w:val="en-NZ"/>
              </w:rPr>
            </w:pPr>
            <w:r w:rsidRPr="00C70602">
              <w:t>1.6 Determine and report signs of common injuries in horses or other equines according to workplace policies and procedures</w:t>
            </w:r>
          </w:p>
        </w:tc>
      </w:tr>
      <w:tr w:rsidTr="00D9351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602">
            <w:pPr>
              <w:pStyle w:val="BodyText"/>
              <w:rPr>
                <w:lang w:val="en-NZ"/>
              </w:rPr>
            </w:pPr>
            <w:r w:rsidRPr="00C70602">
              <w:t>2. Assess illnesses or injuries in horses or other equines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0602" w:rsidP="00C70602">
            <w:pPr>
              <w:pStyle w:val="BodyText"/>
            </w:pPr>
            <w:r w:rsidRPr="00C70602">
              <w:t>2.1 Assess threat to life of illness or injury, and incorporate into pla</w:t>
            </w:r>
            <w:r w:rsidRPr="00C70602">
              <w:t xml:space="preserve">n of action </w:t>
            </w:r>
          </w:p>
          <w:p w:rsidR="00000000" w:rsidRPr="00C70602" w:rsidP="00C70602">
            <w:pPr>
              <w:pStyle w:val="BodyText"/>
            </w:pPr>
            <w:r w:rsidRPr="00C70602">
              <w:t>2.2 Calm, restrain and/or quarantine horses or other equines using safe and ethical handling techniques</w:t>
            </w:r>
          </w:p>
          <w:p w:rsidR="00000000" w:rsidRPr="00C70602" w:rsidP="00C70602">
            <w:pPr>
              <w:pStyle w:val="BodyText"/>
            </w:pPr>
            <w:r w:rsidRPr="00C70602">
              <w:t>2.3 Follow first aid policy and procedures with respect to obligations to owners, state regulations, stable policy and duty of care</w:t>
            </w:r>
          </w:p>
          <w:p w:rsidR="00000000" w:rsidP="00C70602">
            <w:pPr>
              <w:pStyle w:val="BodyText"/>
              <w:rPr>
                <w:lang w:val="en-NZ"/>
              </w:rPr>
            </w:pPr>
            <w:r w:rsidRPr="00C70602">
              <w:t>2.4 Fol</w:t>
            </w:r>
            <w:r w:rsidRPr="00C70602">
              <w:t>low referral or reporting procedures for injury, treatment and emergency care according to workplace first aid procedures</w:t>
            </w:r>
          </w:p>
        </w:tc>
      </w:tr>
      <w:tr w:rsidTr="00D9351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602">
            <w:pPr>
              <w:pStyle w:val="BodyText"/>
              <w:rPr>
                <w:lang w:val="en-NZ"/>
              </w:rPr>
            </w:pPr>
            <w:r w:rsidRPr="00C70602">
              <w:t>3. Apply basic first aid to horses or other equines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0602" w:rsidP="00C70602">
            <w:pPr>
              <w:pStyle w:val="BodyText"/>
            </w:pPr>
            <w:r w:rsidRPr="00C70602">
              <w:t>3.1 Use restraints and safe and ethical handling techniques to prevent further in</w:t>
            </w:r>
            <w:r w:rsidRPr="00C70602">
              <w:t>jury or to apply first aid to horses or other equines</w:t>
            </w:r>
          </w:p>
          <w:p w:rsidR="00000000" w:rsidRPr="00C70602" w:rsidP="00C70602">
            <w:pPr>
              <w:pStyle w:val="BodyText"/>
            </w:pPr>
            <w:r w:rsidRPr="00C70602">
              <w:t>3.2 Clean wounds and protect from further contamination or injury in line with appropriate first aid procedures</w:t>
            </w:r>
          </w:p>
          <w:p w:rsidR="00000000" w:rsidRPr="00C70602" w:rsidP="00C70602">
            <w:pPr>
              <w:pStyle w:val="BodyText"/>
            </w:pPr>
            <w:r w:rsidRPr="00C70602">
              <w:t>3.3 Apply bandages for management of bleeding, swelling and wounds in line with appropriat</w:t>
            </w:r>
            <w:r w:rsidRPr="00C70602">
              <w:t>e first aid procedures</w:t>
            </w:r>
          </w:p>
          <w:p w:rsidR="00000000" w:rsidRPr="00C70602" w:rsidP="00C70602">
            <w:pPr>
              <w:pStyle w:val="BodyText"/>
            </w:pPr>
            <w:r w:rsidRPr="00C70602">
              <w:t>3.4 Control swelling using appropriate techniques and materials in line with appropriate first aid procedures</w:t>
            </w:r>
          </w:p>
          <w:p w:rsidR="00000000" w:rsidRPr="00C70602" w:rsidP="00C70602">
            <w:pPr>
              <w:pStyle w:val="BodyText"/>
            </w:pPr>
            <w:r w:rsidRPr="00C70602">
              <w:t>3.5 Nurse horse or other equine to reduce impact of shock, distress and pain in line with appropriate first aid procedures</w:t>
            </w:r>
          </w:p>
          <w:p w:rsidR="00000000" w:rsidP="00C70602">
            <w:pPr>
              <w:pStyle w:val="BodyText"/>
              <w:rPr>
                <w:lang w:val="en-NZ"/>
              </w:rPr>
            </w:pPr>
            <w:r w:rsidRPr="00C70602">
              <w:t>3.6 Monitor behaviour and vital signs, and record observations and treatments in line with appropriate first aid procedures</w:t>
            </w:r>
          </w:p>
        </w:tc>
      </w:tr>
      <w:tr w:rsidTr="00D9351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602">
            <w:pPr>
              <w:pStyle w:val="BodyText"/>
              <w:rPr>
                <w:lang w:val="en-NZ"/>
              </w:rPr>
            </w:pPr>
            <w:r w:rsidRPr="00C70602">
              <w:t>4. Respond to hoof and leg illnesses and injuries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0602" w:rsidP="00C70602">
            <w:pPr>
              <w:pStyle w:val="BodyText"/>
            </w:pPr>
            <w:r w:rsidRPr="00C70602">
              <w:t>4.1 Inspect feet and legs for signs of injury, soreness or foreign bodies</w:t>
            </w:r>
          </w:p>
          <w:p w:rsidR="00000000" w:rsidRPr="00C70602" w:rsidP="00C70602">
            <w:pPr>
              <w:pStyle w:val="BodyText"/>
            </w:pPr>
            <w:r w:rsidRPr="00C70602">
              <w:t>4.2 Ide</w:t>
            </w:r>
            <w:r w:rsidRPr="00C70602">
              <w:t xml:space="preserve">ntify common injuries and ailments to hooves, feet and legs </w:t>
            </w:r>
          </w:p>
          <w:p w:rsidR="00000000" w:rsidRPr="00C70602" w:rsidP="00C70602">
            <w:pPr>
              <w:pStyle w:val="BodyText"/>
            </w:pPr>
            <w:r w:rsidRPr="00C70602">
              <w:t>4.3 Apply poultice to affected area in line with appropriate first aid practices</w:t>
            </w:r>
          </w:p>
          <w:p w:rsidR="00000000" w:rsidP="00C70602">
            <w:pPr>
              <w:pStyle w:val="BodyText"/>
              <w:rPr>
                <w:lang w:val="en-NZ"/>
              </w:rPr>
            </w:pPr>
            <w:r w:rsidRPr="00C70602">
              <w:t>4.4 Determine damage or irregular condition and fit of shoes</w:t>
            </w:r>
          </w:p>
        </w:tc>
      </w:tr>
      <w:tr w:rsidTr="00D9351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602">
            <w:pPr>
              <w:pStyle w:val="BodyText"/>
              <w:rPr>
                <w:lang w:val="en-NZ"/>
              </w:rPr>
            </w:pPr>
            <w:r w:rsidRPr="00C70602">
              <w:t>5. Assess health and fitness of horses or other equines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0602" w:rsidP="00C70602">
            <w:pPr>
              <w:pStyle w:val="BodyText"/>
            </w:pPr>
            <w:r w:rsidRPr="00C70602">
              <w:t>5.1 Implement pre-race and post-race or activity assessment of horse or other equine for injuries, distress, health and fitness</w:t>
            </w:r>
          </w:p>
          <w:p w:rsidR="00000000" w:rsidRPr="00C70602" w:rsidP="00C70602">
            <w:pPr>
              <w:pStyle w:val="BodyText"/>
            </w:pPr>
            <w:r w:rsidRPr="00C70602">
              <w:t>5.2 Apply pharmaceutical or therapeutic treatments under trainer or vete</w:t>
            </w:r>
            <w:r w:rsidRPr="00C70602">
              <w:t>rinary or equine health practitioner instructions and supervision</w:t>
            </w:r>
          </w:p>
          <w:p w:rsidR="00000000" w:rsidRPr="00C70602" w:rsidP="00C70602">
            <w:pPr>
              <w:pStyle w:val="BodyText"/>
            </w:pPr>
            <w:r w:rsidRPr="00C70602">
              <w:t>5.3 Identify and follow industry rules relating to prohibited substances and alternative treatments</w:t>
            </w:r>
          </w:p>
        </w:tc>
      </w:tr>
    </w:tbl>
    <w:p w:rsidR="00000000" w:rsidRPr="00C70602" w:rsidP="00C70602">
      <w:pPr>
        <w:pStyle w:val="BodyText"/>
      </w:pPr>
    </w:p>
    <w:p w:rsidR="00000000" w:rsidRPr="00C70602" w:rsidP="00C70602">
      <w:pPr>
        <w:pStyle w:val="AllowPageBreak"/>
      </w:pPr>
    </w:p>
    <w:p w:rsidR="00000000" w:rsidRPr="00C70602" w:rsidP="00C70602">
      <w:pPr>
        <w:pStyle w:val="Heading1"/>
      </w:pPr>
      <w:bookmarkStart w:id="6" w:name="O_979023"/>
      <w:bookmarkEnd w:id="6"/>
      <w:r w:rsidRPr="00C70602">
        <w:t>Foundation Skills</w:t>
      </w:r>
    </w:p>
    <w:p w:rsidR="00000000" w:rsidRPr="00D93514" w:rsidP="00D93514">
      <w:pPr>
        <w:pStyle w:val="BodyText"/>
        <w:rPr>
          <w:i/>
        </w:rPr>
      </w:pPr>
      <w:r w:rsidRPr="00D93514">
        <w:rPr>
          <w:rStyle w:val="Emphasis"/>
        </w:rPr>
        <w:t>This section describes those language, literacy, nume</w:t>
      </w:r>
      <w:r w:rsidRPr="00D93514">
        <w:rPr>
          <w:rStyle w:val="Emphasis"/>
        </w:rPr>
        <w:t>racy and employment skills that are essential for performance in this unit of competency but are not explicit in the performance criteria.</w:t>
      </w:r>
    </w:p>
    <w:tbl>
      <w:tblPr>
        <w:tblW w:w="0" w:type="auto"/>
        <w:tblCellMar>
          <w:left w:w="62" w:type="dxa"/>
          <w:right w:w="62" w:type="dxa"/>
        </w:tblCellMar>
        <w:tblLook w:val="0000"/>
      </w:tblPr>
      <w:tblGrid>
        <w:gridCol w:w="2362"/>
        <w:gridCol w:w="6834"/>
      </w:tblGrid>
      <w:tr w:rsidTr="00D93514">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0602" w:rsidP="00C70602">
            <w:pPr>
              <w:pStyle w:val="BodyText"/>
            </w:pPr>
            <w:r w:rsidRPr="00C70602">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602">
            <w:pPr>
              <w:pStyle w:val="BodyText"/>
              <w:rPr>
                <w:lang w:val="en-NZ"/>
              </w:rPr>
            </w:pPr>
            <w:r w:rsidRPr="00C70602">
              <w:rPr>
                <w:rStyle w:val="SpecialBold"/>
              </w:rPr>
              <w:t>Description</w:t>
            </w:r>
          </w:p>
        </w:tc>
      </w:tr>
      <w:tr w:rsidTr="00D9351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602">
            <w:pPr>
              <w:pStyle w:val="BodyText"/>
              <w:rPr>
                <w:lang w:val="en-NZ"/>
              </w:rPr>
            </w:pPr>
            <w:r w:rsidRPr="00C70602">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0602" w:rsidP="00C70602">
            <w:pPr>
              <w:pStyle w:val="ListBullet"/>
            </w:pPr>
            <w:r w:rsidRPr="00C70602">
              <w:t>Interpret textual information in workplace procedures and veterinary and medical instruct</w:t>
            </w:r>
            <w:r w:rsidRPr="00C70602">
              <w:t>ions relating to the health and welfare of horses</w:t>
            </w:r>
          </w:p>
          <w:p w:rsidR="00000000" w:rsidP="00C70602">
            <w:pPr>
              <w:pStyle w:val="ListBullet"/>
              <w:rPr>
                <w:lang w:val="en-NZ"/>
              </w:rPr>
            </w:pPr>
            <w:r w:rsidRPr="00C70602">
              <w:t xml:space="preserve">Locate and interpret key information in medication labels </w:t>
            </w:r>
          </w:p>
        </w:tc>
      </w:tr>
      <w:tr w:rsidTr="00D9351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602">
            <w:pPr>
              <w:pStyle w:val="BodyText"/>
              <w:rPr>
                <w:lang w:val="en-NZ"/>
              </w:rPr>
            </w:pPr>
            <w:r w:rsidRPr="00C70602">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602">
            <w:pPr>
              <w:pStyle w:val="ListBullet"/>
              <w:rPr>
                <w:lang w:val="en-NZ"/>
              </w:rPr>
            </w:pPr>
            <w:r w:rsidRPr="00C70602">
              <w:t>Use clear language and accurate industry and/or medical terminology for reporting and recording horse health and welfare information</w:t>
            </w:r>
          </w:p>
        </w:tc>
      </w:tr>
      <w:tr w:rsidTr="00D9351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602">
            <w:pPr>
              <w:pStyle w:val="BodyText"/>
              <w:rPr>
                <w:lang w:val="en-NZ"/>
              </w:rPr>
            </w:pPr>
            <w:r w:rsidRPr="00C70602">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602">
            <w:pPr>
              <w:pStyle w:val="ListBullet"/>
              <w:rPr>
                <w:lang w:val="en-NZ"/>
              </w:rPr>
            </w:pPr>
            <w:r w:rsidRPr="00C70602">
              <w:t>Perform basic calculations and measurements of volume, weight and ratios to determine doses of medication</w:t>
            </w:r>
          </w:p>
        </w:tc>
      </w:tr>
      <w:tr w:rsidTr="00D9351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602">
            <w:pPr>
              <w:pStyle w:val="BodyText"/>
              <w:rPr>
                <w:lang w:val="en-NZ"/>
              </w:rPr>
            </w:pPr>
            <w:r w:rsidRPr="00C70602">
              <w:t>Navigate the world of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602">
            <w:pPr>
              <w:pStyle w:val="ListBullet"/>
              <w:rPr>
                <w:lang w:val="en-NZ"/>
              </w:rPr>
            </w:pPr>
            <w:r w:rsidRPr="00C70602">
              <w:t>Follow workplace procedures, including safety, animal welfare and first aid administration requirements, and me</w:t>
            </w:r>
            <w:r w:rsidRPr="00C70602">
              <w:t>et expectations relating to own role and area of responsibility</w:t>
            </w:r>
          </w:p>
        </w:tc>
      </w:tr>
      <w:tr w:rsidTr="00D9351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602">
            <w:pPr>
              <w:pStyle w:val="BodyText"/>
              <w:rPr>
                <w:lang w:val="en-NZ"/>
              </w:rPr>
            </w:pPr>
            <w:r w:rsidRPr="00C70602">
              <w:t>Interact with others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602">
            <w:pPr>
              <w:pStyle w:val="ListBullet"/>
              <w:rPr>
                <w:lang w:val="en-NZ"/>
              </w:rPr>
            </w:pPr>
            <w:r w:rsidRPr="00C70602">
              <w:t xml:space="preserve">Follow accepted industry practices and protocols for working collaboratively with and reporting horse health issues to supervisors and specialists </w:t>
            </w:r>
          </w:p>
        </w:tc>
      </w:tr>
      <w:tr w:rsidTr="00D9351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602">
            <w:pPr>
              <w:pStyle w:val="BodyText"/>
              <w:rPr>
                <w:lang w:val="en-NZ"/>
              </w:rPr>
            </w:pPr>
            <w:r w:rsidRPr="00C70602">
              <w:t>Get the work done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0602" w:rsidP="00C70602">
            <w:pPr>
              <w:pStyle w:val="ListBullet"/>
            </w:pPr>
            <w:r w:rsidRPr="00C70602">
              <w:t>Monitor horse condition, assess health and injury irregularities and make decisions to initiate routine treatment or seek specialist advice and assistance</w:t>
            </w:r>
          </w:p>
        </w:tc>
      </w:tr>
    </w:tbl>
    <w:p w:rsidR="00000000" w:rsidRPr="00C70602" w:rsidP="00C70602">
      <w:pPr>
        <w:pStyle w:val="BodyText"/>
      </w:pPr>
    </w:p>
    <w:p w:rsidR="00000000" w:rsidRPr="00C70602" w:rsidP="00C70602">
      <w:pPr>
        <w:pStyle w:val="AllowPageBreak"/>
      </w:pPr>
    </w:p>
    <w:p w:rsidR="00000000" w:rsidRPr="00C70602" w:rsidP="00C70602">
      <w:pPr>
        <w:pStyle w:val="Heading1"/>
      </w:pPr>
      <w:bookmarkStart w:id="7" w:name="O_979025"/>
      <w:bookmarkEnd w:id="7"/>
      <w:r w:rsidRPr="00C70602">
        <w:t>Unit Mapping Information</w:t>
      </w:r>
    </w:p>
    <w:tbl>
      <w:tblPr>
        <w:tblW w:w="9520" w:type="dxa"/>
        <w:tblLayout w:type="fixed"/>
        <w:tblCellMar>
          <w:left w:w="62" w:type="dxa"/>
          <w:right w:w="62" w:type="dxa"/>
        </w:tblCellMar>
        <w:tblLook w:val="0000"/>
      </w:tblPr>
      <w:tblGrid>
        <w:gridCol w:w="2299"/>
        <w:gridCol w:w="2407"/>
        <w:gridCol w:w="2407"/>
        <w:gridCol w:w="2407"/>
      </w:tblGrid>
      <w:tr w:rsidTr="00C70602">
        <w:tblPrEx>
          <w:tblW w:w="9520" w:type="dxa"/>
          <w:tblLayout w:type="fixed"/>
          <w:tblCellMar>
            <w:left w:w="62" w:type="dxa"/>
            <w:right w:w="62" w:type="dxa"/>
          </w:tblCellMar>
          <w:tblLook w:val="0000"/>
        </w:tblPrEx>
        <w:tc>
          <w:tcPr>
            <w:tcW w:w="22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0602" w:rsidP="00C70602">
            <w:pPr>
              <w:pStyle w:val="BodyText"/>
            </w:pPr>
            <w:r w:rsidRPr="00C70602">
              <w:rPr>
                <w:rStyle w:val="SpecialBold"/>
              </w:rPr>
              <w:t>Code and title current version</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0602" w:rsidP="00C70602">
            <w:pPr>
              <w:pStyle w:val="BodyText"/>
            </w:pPr>
            <w:r w:rsidRPr="00C70602">
              <w:rPr>
                <w:rStyle w:val="SpecialBold"/>
              </w:rPr>
              <w:t>Code and title previous ve</w:t>
            </w:r>
            <w:r w:rsidRPr="00C70602">
              <w:rPr>
                <w:rStyle w:val="SpecialBold"/>
              </w:rPr>
              <w:t>rsion</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0602" w:rsidP="00C70602">
            <w:pPr>
              <w:pStyle w:val="BodyText"/>
            </w:pPr>
            <w:r w:rsidRPr="00C70602">
              <w:rPr>
                <w:rStyle w:val="SpecialBold"/>
              </w:rPr>
              <w:t>Comments</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602">
            <w:pPr>
              <w:pStyle w:val="BodyText"/>
              <w:rPr>
                <w:lang w:val="en-NZ"/>
              </w:rPr>
            </w:pPr>
            <w:r w:rsidRPr="00C70602">
              <w:rPr>
                <w:rStyle w:val="SpecialBold"/>
              </w:rPr>
              <w:t>Equivalence status</w:t>
            </w:r>
          </w:p>
        </w:tc>
      </w:tr>
      <w:tr w:rsidTr="00C70602">
        <w:tblPrEx>
          <w:tblW w:w="9520" w:type="dxa"/>
          <w:tblLayout w:type="fixed"/>
          <w:tblCellMar>
            <w:left w:w="62" w:type="dxa"/>
            <w:right w:w="62" w:type="dxa"/>
          </w:tblCellMar>
          <w:tblLook w:val="0000"/>
        </w:tblPrEx>
        <w:tc>
          <w:tcPr>
            <w:tcW w:w="22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602">
            <w:pPr>
              <w:pStyle w:val="BodyText"/>
              <w:rPr>
                <w:lang w:val="en-NZ"/>
              </w:rPr>
            </w:pPr>
            <w:r w:rsidRPr="00C70602">
              <w:t>RGRPSH308 Provide first aid and emergency care for horses or other equines</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602">
            <w:pPr>
              <w:pStyle w:val="BodyText"/>
              <w:rPr>
                <w:lang w:val="en-NZ"/>
              </w:rPr>
            </w:pPr>
            <w:r w:rsidRPr="00C70602">
              <w:t>RGRPSH308A Provide first aid and emergency care for horses</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0602" w:rsidP="00C70602">
            <w:pPr>
              <w:pStyle w:val="BodyText"/>
            </w:pPr>
            <w:r w:rsidRPr="00C70602">
              <w:t>Updated to meet Standards for Training Packages.</w:t>
            </w:r>
          </w:p>
          <w:p w:rsidR="00000000" w:rsidP="00C70602">
            <w:pPr>
              <w:pStyle w:val="BodyText"/>
              <w:rPr>
                <w:lang w:val="en-NZ"/>
              </w:rPr>
            </w:pPr>
            <w:r w:rsidRPr="00C70602">
              <w:t>Minor changes to title and performance criteria.</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0602" w:rsidP="00C70602">
            <w:pPr>
              <w:pStyle w:val="BodyText"/>
            </w:pPr>
            <w:r w:rsidRPr="00C70602">
              <w:t>Equivalent unit</w:t>
            </w:r>
          </w:p>
        </w:tc>
      </w:tr>
    </w:tbl>
    <w:p w:rsidR="00000000" w:rsidRPr="00C70602" w:rsidP="00C70602">
      <w:pPr>
        <w:pStyle w:val="BodyText"/>
      </w:pPr>
    </w:p>
    <w:p w:rsidR="00000000" w:rsidRPr="00C70602" w:rsidP="00C70602">
      <w:pPr>
        <w:pStyle w:val="AllowPageBreak"/>
      </w:pPr>
    </w:p>
    <w:p w:rsidR="00000000" w:rsidRPr="00C70602" w:rsidP="00C70602">
      <w:pPr>
        <w:pStyle w:val="Heading1"/>
      </w:pPr>
      <w:bookmarkStart w:id="8" w:name="O_979032"/>
      <w:bookmarkEnd w:id="8"/>
      <w:r w:rsidRPr="00C70602">
        <w:t>Links</w:t>
      </w:r>
    </w:p>
    <w:p w:rsidR="00000000" w:rsidRPr="00C70602" w:rsidP="00D93514">
      <w:pPr>
        <w:pStyle w:val="BodyText"/>
      </w:pPr>
      <w:r w:rsidRPr="00C70602">
        <w:t xml:space="preserve">Companion Volumes, including Implementation Guides, are available at VETNet - </w:t>
      </w:r>
      <w:r>
        <w:fldChar w:fldCharType="begin"/>
      </w:r>
      <w:r>
        <w:instrText xml:space="preserve"> HYPERLINK "https://vetnet.gov.au/Pages/TrainingDocs.aspx?q=5c4b8489-f7e1-463b-81c8-6ecce6c192a0https://vetnet.gov.au/Pages/TrainingDocs.aspx?q=5c4b8489-f7e1-463b-81c8-6ecce6c192a0" </w:instrText>
      </w:r>
      <w:r>
        <w:fldChar w:fldCharType="separate"/>
      </w:r>
      <w:r w:rsidRPr="00DA0245">
        <w:rPr>
          <w:rStyle w:val="Hyperlink"/>
        </w:rPr>
        <w:t>https://vetnet.gov.au/Pages/TrainingDocs.aspx?q=5c4b8489-f7e1-463b-81c8-6ecce6c192a0https://vetnet.gov.au/Pages/TrainingDocs.aspx?q=5c4b8489-f7e1-463b-81c8-6ecce6c192a0</w:t>
      </w:r>
      <w:r>
        <w:fldChar w:fldCharType="end"/>
      </w:r>
    </w:p>
    <w:p w:rsidR="00000000" w:rsidRPr="00C70602" w:rsidP="00D93514">
      <w:pPr>
        <w:pStyle w:val="BodyText"/>
        <w:sectPr w:rsidSect="00C70602">
          <w:headerReference w:type="default" r:id="rId10"/>
          <w:footerReference w:type="default" r:id="rId11"/>
          <w:pgSz w:w="11908" w:h="16833"/>
          <w:pgMar w:top="1702" w:right="1418" w:bottom="1702" w:left="1418" w:header="992" w:footer="992" w:gutter="0"/>
          <w:cols w:space="720"/>
          <w:noEndnote/>
          <w:docGrid w:linePitch="299"/>
        </w:sectPr>
      </w:pPr>
    </w:p>
    <w:p w:rsidR="00000000" w:rsidRPr="00C70602" w:rsidP="00C70602">
      <w:pPr>
        <w:pStyle w:val="SuperHeading"/>
      </w:pPr>
      <w:r w:rsidRPr="00C70602">
        <w:t>Assessment Requirements for RGRPSH308 Provide first aid and emergency care for horses or other equines</w:t>
      </w:r>
    </w:p>
    <w:p w:rsidR="00000000" w:rsidRPr="00C70602" w:rsidP="00C70602">
      <w:pPr>
        <w:pStyle w:val="Heading1"/>
      </w:pPr>
      <w:bookmarkStart w:id="9" w:name="O_979027"/>
      <w:bookmarkEnd w:id="9"/>
      <w:r w:rsidRPr="00C70602">
        <w:t>Modification History</w:t>
      </w:r>
    </w:p>
    <w:tbl>
      <w:tblPr>
        <w:tblW w:w="9520" w:type="dxa"/>
        <w:tblLayout w:type="fixed"/>
        <w:tblCellMar>
          <w:left w:w="62" w:type="dxa"/>
          <w:right w:w="62" w:type="dxa"/>
        </w:tblCellMar>
        <w:tblLook w:val="0000"/>
      </w:tblPr>
      <w:tblGrid>
        <w:gridCol w:w="2581"/>
        <w:gridCol w:w="6939"/>
      </w:tblGrid>
      <w:tr w:rsidTr="00C7060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0602" w:rsidP="00C70602">
            <w:pPr>
              <w:pStyle w:val="BodyText"/>
            </w:pPr>
            <w:r w:rsidRPr="00C70602">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602">
            <w:pPr>
              <w:pStyle w:val="BodyText"/>
              <w:rPr>
                <w:lang w:val="en-NZ"/>
              </w:rPr>
            </w:pPr>
            <w:r w:rsidRPr="00C70602">
              <w:rPr>
                <w:rStyle w:val="SpecialBold"/>
              </w:rPr>
              <w:t>Comments</w:t>
            </w:r>
          </w:p>
        </w:tc>
      </w:tr>
      <w:tr w:rsidTr="00C7060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602">
            <w:pPr>
              <w:pStyle w:val="BodyText"/>
              <w:rPr>
                <w:lang w:val="en-NZ"/>
              </w:rPr>
            </w:pPr>
            <w:r w:rsidRPr="00C70602">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0602" w:rsidP="00C70602">
            <w:pPr>
              <w:pStyle w:val="BodyText"/>
            </w:pPr>
            <w:r w:rsidRPr="00C70602">
              <w:t>This version released with RGR Racing and Breeding Training Package Version 2.0.</w:t>
            </w:r>
          </w:p>
        </w:tc>
      </w:tr>
    </w:tbl>
    <w:p w:rsidR="00000000" w:rsidRPr="00C70602" w:rsidP="00C70602">
      <w:pPr>
        <w:pStyle w:val="BodyText"/>
      </w:pPr>
    </w:p>
    <w:p w:rsidR="00000000" w:rsidRPr="00C70602" w:rsidP="00C70602">
      <w:pPr>
        <w:pStyle w:val="AllowPageBreak"/>
      </w:pPr>
    </w:p>
    <w:p w:rsidR="00000000" w:rsidRPr="00C70602" w:rsidP="00C70602">
      <w:pPr>
        <w:pStyle w:val="Heading1"/>
      </w:pPr>
      <w:bookmarkStart w:id="10" w:name="O_979028"/>
      <w:bookmarkEnd w:id="10"/>
      <w:r w:rsidRPr="00C70602">
        <w:t>Performance Evidence</w:t>
      </w:r>
    </w:p>
    <w:p w:rsidR="00000000" w:rsidRPr="00C70602" w:rsidP="00D93514">
      <w:pPr>
        <w:pStyle w:val="BodyText"/>
      </w:pPr>
      <w:r w:rsidRPr="00C70602">
        <w:t xml:space="preserve">An individual demonstrating competency in this unit must satisfy all of the elements and performance criteria of this unit. </w:t>
      </w:r>
    </w:p>
    <w:p w:rsidR="00000000" w:rsidRPr="00C70602" w:rsidP="00D93514">
      <w:pPr>
        <w:pStyle w:val="BodyText"/>
      </w:pPr>
      <w:r w:rsidRPr="00C70602">
        <w:t>There must be evidence that the individual has provided first aid and emergency care for at least two horses or other equines (or c</w:t>
      </w:r>
      <w:r w:rsidRPr="00C70602">
        <w:t>ompleted appropriate simulations), including for each:</w:t>
      </w:r>
    </w:p>
    <w:p w:rsidR="00000000" w:rsidRPr="00C70602" w:rsidP="00C70602">
      <w:pPr>
        <w:pStyle w:val="ListBullet"/>
      </w:pPr>
      <w:r w:rsidRPr="00C70602">
        <w:t xml:space="preserve">recognised illness or injury and carried out a safety check of the factors relating to situation, incident site and/or treatment environment </w:t>
      </w:r>
    </w:p>
    <w:p w:rsidR="00000000" w:rsidRPr="00C70602" w:rsidP="00C70602">
      <w:pPr>
        <w:pStyle w:val="ListBullet"/>
      </w:pPr>
      <w:r w:rsidRPr="00C70602">
        <w:t xml:space="preserve">provided appropriate first aid and treatments to horse or </w:t>
      </w:r>
      <w:r w:rsidRPr="00C70602">
        <w:t>other equine, including:</w:t>
      </w:r>
    </w:p>
    <w:p w:rsidR="00000000" w:rsidRPr="00C70602" w:rsidP="00C70602">
      <w:pPr>
        <w:pStyle w:val="ListBullet2"/>
      </w:pPr>
      <w:r w:rsidRPr="00C70602">
        <w:t>responding to hoof and leg illness or injury</w:t>
      </w:r>
    </w:p>
    <w:p w:rsidR="00000000" w:rsidRPr="00C70602" w:rsidP="00C70602">
      <w:pPr>
        <w:pStyle w:val="ListBullet2"/>
      </w:pPr>
      <w:r w:rsidRPr="00C70602">
        <w:t>calming and/or restraining horse or other equine safely and ethically</w:t>
      </w:r>
    </w:p>
    <w:p w:rsidR="00000000" w:rsidRPr="00C70602" w:rsidP="00C70602">
      <w:pPr>
        <w:pStyle w:val="ListBullet"/>
      </w:pPr>
      <w:r w:rsidRPr="00C70602">
        <w:t>reported irregularities to stable nominated person in a timely manner.</w:t>
      </w:r>
    </w:p>
    <w:p w:rsidR="00000000" w:rsidRPr="00C70602" w:rsidP="00C70602">
      <w:pPr>
        <w:pStyle w:val="AllowPageBreak"/>
      </w:pPr>
    </w:p>
    <w:p w:rsidR="00000000" w:rsidRPr="00C70602" w:rsidP="00C70602">
      <w:pPr>
        <w:pStyle w:val="Heading1"/>
      </w:pPr>
      <w:bookmarkStart w:id="11" w:name="O_979029"/>
      <w:bookmarkEnd w:id="11"/>
      <w:r w:rsidRPr="00C70602">
        <w:t>Knowledge Evidence</w:t>
      </w:r>
    </w:p>
    <w:p w:rsidR="00000000" w:rsidRPr="00C70602" w:rsidP="00D93514">
      <w:pPr>
        <w:pStyle w:val="BodyText"/>
      </w:pPr>
      <w:r w:rsidRPr="00C70602">
        <w:t>An individual must be able to demonstrate the knowledge required to perform the tasks outlined in the elements and performance criteria of this unit. This includes knowledge of:</w:t>
      </w:r>
    </w:p>
    <w:p w:rsidR="00000000" w:rsidRPr="00C70602" w:rsidP="00C70602">
      <w:pPr>
        <w:pStyle w:val="ListBullet"/>
      </w:pPr>
      <w:r w:rsidRPr="00C70602">
        <w:t xml:space="preserve">principles, practices and industry terminology related to emergency care and </w:t>
      </w:r>
      <w:r w:rsidRPr="00C70602">
        <w:t>first aid for horses or other equines</w:t>
      </w:r>
    </w:p>
    <w:p w:rsidR="00000000" w:rsidRPr="00C70602" w:rsidP="00C70602">
      <w:pPr>
        <w:pStyle w:val="ListBullet"/>
      </w:pPr>
      <w:r w:rsidRPr="00C70602">
        <w:t>safe handling techniques, including:</w:t>
      </w:r>
    </w:p>
    <w:p w:rsidR="00000000" w:rsidRPr="00C70602" w:rsidP="00C70602">
      <w:pPr>
        <w:pStyle w:val="ListBullet2"/>
      </w:pPr>
      <w:r w:rsidRPr="00C70602">
        <w:t xml:space="preserve">risks associated with catching, handling and restraining equines </w:t>
      </w:r>
    </w:p>
    <w:p w:rsidR="00000000" w:rsidRPr="00C70602" w:rsidP="00C70602">
      <w:pPr>
        <w:pStyle w:val="ListBullet2"/>
      </w:pPr>
      <w:r w:rsidRPr="00C70602">
        <w:t>methods of restraining horses or other equines</w:t>
      </w:r>
    </w:p>
    <w:p w:rsidR="00000000" w:rsidRPr="00C70602" w:rsidP="00C70602">
      <w:pPr>
        <w:pStyle w:val="ListBullet2"/>
      </w:pPr>
      <w:r w:rsidRPr="00C70602">
        <w:t>common equine behaviour, including when injured, stressed or ill</w:t>
      </w:r>
    </w:p>
    <w:p w:rsidR="00000000" w:rsidRPr="00C70602" w:rsidP="00C70602">
      <w:pPr>
        <w:pStyle w:val="ListBullet"/>
      </w:pPr>
      <w:r w:rsidRPr="00C70602">
        <w:t>s</w:t>
      </w:r>
      <w:r w:rsidRPr="00C70602">
        <w:t>igns and types of treatment for common illnesses and injuries in equines, including:</w:t>
      </w:r>
    </w:p>
    <w:p w:rsidR="00000000" w:rsidRPr="00C70602" w:rsidP="00C70602">
      <w:pPr>
        <w:pStyle w:val="ListBullet2"/>
      </w:pPr>
      <w:r w:rsidRPr="00C70602">
        <w:t xml:space="preserve">lameness </w:t>
      </w:r>
    </w:p>
    <w:p w:rsidR="00000000" w:rsidRPr="00C70602" w:rsidP="00C70602">
      <w:pPr>
        <w:pStyle w:val="ListBullet2"/>
      </w:pPr>
      <w:r w:rsidRPr="00C70602">
        <w:t xml:space="preserve">shock </w:t>
      </w:r>
    </w:p>
    <w:p w:rsidR="00000000" w:rsidRPr="00C70602" w:rsidP="00C70602">
      <w:pPr>
        <w:pStyle w:val="ListBullet"/>
      </w:pPr>
      <w:r w:rsidRPr="00C70602">
        <w:t>relevant industry rules for providing first aid and emergency care for horses, including:</w:t>
      </w:r>
    </w:p>
    <w:p w:rsidR="00000000" w:rsidRPr="00C70602" w:rsidP="00C70602">
      <w:pPr>
        <w:pStyle w:val="ListBullet2"/>
      </w:pPr>
      <w:r w:rsidRPr="00C70602">
        <w:t xml:space="preserve">rules for prohibited substances and alternative treatments </w:t>
      </w:r>
    </w:p>
    <w:p w:rsidR="00000000" w:rsidRPr="00C70602" w:rsidP="00C70602">
      <w:pPr>
        <w:pStyle w:val="ListBullet2"/>
      </w:pPr>
      <w:r w:rsidRPr="00C70602">
        <w:t xml:space="preserve">zoonosis, disease and biosecurity control </w:t>
      </w:r>
    </w:p>
    <w:p w:rsidR="00000000" w:rsidRPr="00C70602" w:rsidP="00C70602">
      <w:pPr>
        <w:pStyle w:val="ListBullet2"/>
      </w:pPr>
      <w:r w:rsidRPr="00C70602">
        <w:t>reporting requirements, including for infectious reportable illnesses – Strangles, tetanus, EI, Hendra</w:t>
      </w:r>
    </w:p>
    <w:p w:rsidR="00000000" w:rsidRPr="00C70602" w:rsidP="00C70602">
      <w:pPr>
        <w:pStyle w:val="ListBullet"/>
      </w:pPr>
      <w:r w:rsidRPr="00C70602">
        <w:t>industry standards and expectations relevant to providing first aid and emergency care for horses:</w:t>
      </w:r>
    </w:p>
    <w:p w:rsidR="00000000" w:rsidRPr="00C70602" w:rsidP="00C70602">
      <w:pPr>
        <w:pStyle w:val="ListBullet2"/>
      </w:pPr>
      <w:r w:rsidRPr="00C70602">
        <w:t>effective</w:t>
      </w:r>
      <w:r w:rsidRPr="00C70602">
        <w:t xml:space="preserve"> working relationships, including teamwork</w:t>
      </w:r>
    </w:p>
    <w:p w:rsidR="00000000" w:rsidRPr="00C70602" w:rsidP="00C70602">
      <w:pPr>
        <w:pStyle w:val="ListBullet2"/>
      </w:pPr>
      <w:r w:rsidRPr="00C70602">
        <w:t>industry animal welfare requirements</w:t>
      </w:r>
    </w:p>
    <w:p w:rsidR="00000000" w:rsidRPr="00C70602" w:rsidP="00C70602">
      <w:pPr>
        <w:pStyle w:val="ListBullet2"/>
      </w:pPr>
      <w:r w:rsidRPr="00C70602">
        <w:t>industry safety requirements, including safe operating procedures.</w:t>
      </w:r>
    </w:p>
    <w:p w:rsidR="00000000" w:rsidRPr="00C70602" w:rsidP="00C70602">
      <w:pPr>
        <w:pStyle w:val="AllowPageBreak"/>
      </w:pPr>
    </w:p>
    <w:p w:rsidR="00000000" w:rsidRPr="00C70602" w:rsidP="00C70602">
      <w:pPr>
        <w:pStyle w:val="Heading1"/>
      </w:pPr>
      <w:bookmarkStart w:id="12" w:name="O_979030"/>
      <w:bookmarkEnd w:id="12"/>
      <w:r w:rsidRPr="00C70602">
        <w:t>Assessment Conditions</w:t>
      </w:r>
    </w:p>
    <w:p w:rsidR="00000000" w:rsidRPr="00C70602" w:rsidP="00D93514">
      <w:pPr>
        <w:pStyle w:val="BodyText"/>
      </w:pPr>
      <w:r w:rsidRPr="00C70602">
        <w:t xml:space="preserve">Assessment of skills must take place under the following conditions: </w:t>
      </w:r>
    </w:p>
    <w:p w:rsidR="00000000" w:rsidRPr="00C70602" w:rsidP="00C70602">
      <w:pPr>
        <w:pStyle w:val="ListBullet"/>
      </w:pPr>
      <w:r w:rsidRPr="00C70602">
        <w:t>physical conditions:</w:t>
      </w:r>
    </w:p>
    <w:p w:rsidR="00000000" w:rsidRPr="00C70602" w:rsidP="00C70602">
      <w:pPr>
        <w:pStyle w:val="ListBullet2"/>
      </w:pPr>
      <w:r w:rsidRPr="00C70602">
        <w:t>a workplace or an environment that accurately reflects performance in a real workplace setting</w:t>
      </w:r>
    </w:p>
    <w:p w:rsidR="00000000" w:rsidRPr="00C70602" w:rsidP="00C70602">
      <w:pPr>
        <w:pStyle w:val="ListBullet"/>
      </w:pPr>
      <w:r w:rsidRPr="00C70602">
        <w:t>resources, equipment and materials:</w:t>
      </w:r>
    </w:p>
    <w:p w:rsidR="00000000" w:rsidRPr="00C70602" w:rsidP="00C70602">
      <w:pPr>
        <w:pStyle w:val="ListBullet2"/>
      </w:pPr>
      <w:r w:rsidRPr="00C70602">
        <w:t>various horses or other equines requiring first aid or emergency care assessed as suitable for the s</w:t>
      </w:r>
      <w:r w:rsidRPr="00C70602">
        <w:t xml:space="preserve">kills and experience of the individual; or appropriate simulations if safety or access to injured equines is restricted </w:t>
      </w:r>
    </w:p>
    <w:p w:rsidR="00000000" w:rsidRPr="00C70602" w:rsidP="00C70602">
      <w:pPr>
        <w:pStyle w:val="ListBullet2"/>
      </w:pPr>
      <w:r w:rsidRPr="00C70602">
        <w:t xml:space="preserve">materials and equipment relevant to providing first aid and emergency care </w:t>
      </w:r>
    </w:p>
    <w:p w:rsidR="00000000" w:rsidRPr="00C70602" w:rsidP="00C70602">
      <w:pPr>
        <w:pStyle w:val="ListBullet2"/>
      </w:pPr>
      <w:r w:rsidRPr="00C70602">
        <w:t>access to trainer and/or veterinarian for instructions.</w:t>
      </w:r>
    </w:p>
    <w:p w:rsidR="00000000" w:rsidRPr="00C70602" w:rsidP="00C70602">
      <w:pPr>
        <w:pStyle w:val="BodyText"/>
      </w:pPr>
    </w:p>
    <w:p w:rsidR="00000000" w:rsidRPr="00C70602" w:rsidP="00D93514">
      <w:pPr>
        <w:pStyle w:val="BodyText"/>
      </w:pPr>
      <w:r w:rsidRPr="00C70602">
        <w:t>Tr</w:t>
      </w:r>
      <w:r w:rsidRPr="00C70602">
        <w:t xml:space="preserve">aining and assessment strategies must show evidence of guidance provided in the </w:t>
      </w:r>
      <w:r w:rsidRPr="00C70602">
        <w:rPr>
          <w:rStyle w:val="Emphasis"/>
        </w:rPr>
        <w:t>Companion Volume: User Guide: Safety in Equine Training.</w:t>
      </w:r>
    </w:p>
    <w:p w:rsidR="00000000" w:rsidRPr="00C70602" w:rsidP="00D93514">
      <w:pPr>
        <w:pStyle w:val="BodyText"/>
      </w:pPr>
      <w:r w:rsidRPr="00C70602">
        <w:t>Assessors of this unit must satisfy the requirements for assessors in applicable vocational education and training leg</w:t>
      </w:r>
      <w:r w:rsidRPr="00C70602">
        <w:t>islation, frameworks and/or standards.</w:t>
      </w:r>
    </w:p>
    <w:p w:rsidR="00000000" w:rsidRPr="00C70602" w:rsidP="00C70602">
      <w:pPr>
        <w:pStyle w:val="Heading1"/>
      </w:pPr>
      <w:bookmarkStart w:id="13" w:name="O_979033"/>
      <w:bookmarkEnd w:id="13"/>
      <w:r w:rsidRPr="00C70602">
        <w:t>Links</w:t>
      </w:r>
    </w:p>
    <w:p w:rsidR="00000000" w:rsidRPr="00C70602" w:rsidP="00D93514">
      <w:pPr>
        <w:pStyle w:val="BodyText"/>
      </w:pPr>
      <w:r w:rsidRPr="00C70602">
        <w:t xml:space="preserve">Companion Volumes, including Implementation Guides, are available at VETNet - </w:t>
      </w:r>
      <w:r>
        <w:fldChar w:fldCharType="begin"/>
      </w:r>
      <w:r>
        <w:instrText xml:space="preserve"> HYPERLINK "https://vetnet.gov.au/Pages/TrainingDocs.aspx?q=5c4b8489-f7e1-463b-81c8-6ecce6c192a0" </w:instrText>
      </w:r>
      <w:r>
        <w:fldChar w:fldCharType="separate"/>
      </w:r>
      <w:r w:rsidRPr="00DA0245">
        <w:rPr>
          <w:rStyle w:val="Hyperlink"/>
        </w:rPr>
        <w:t>https://vetnet.gov.au/Pages/TrainingDocs.aspx?q=5c4b8489-f7e1-463b-81c8-6ecce6c192a0</w:t>
      </w:r>
      <w:r>
        <w:fldChar w:fldCharType="end"/>
      </w:r>
    </w:p>
    <w:p w:rsidR="00000000" w:rsidRPr="00C70602" w:rsidP="00C70602"/>
    <w:sectPr w:rsidSect="00C7060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6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602" w:rsidRPr="00D93514" w:rsidP="00D9351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6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514" w:rsidP="00C7060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93514" w:rsidP="00C7060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D93514" w:rsidP="00C7060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602" w:rsidP="00C70602">
    <w:pPr>
      <w:pStyle w:val="Footer"/>
      <w:framePr w:wrap="around"/>
    </w:pPr>
    <w:r>
      <w:fldChar w:fldCharType="begin"/>
    </w:r>
    <w:r>
      <w:instrText xml:space="preserve"> DOCPROPERTY  Subject  \* MERGEFORMAT </w:instrText>
    </w:r>
    <w:r>
      <w:fldChar w:fldCharType="separate"/>
    </w:r>
    <w:r w:rsidR="00D93514">
      <w:t>Approved</w:t>
    </w:r>
    <w:r w:rsidR="00D93514">
      <w:fldChar w:fldCharType="end"/>
    </w:r>
    <w:r>
      <w:tab/>
      <w:t xml:space="preserve">Page </w:t>
    </w:r>
    <w:r>
      <w:fldChar w:fldCharType="begin"/>
    </w:r>
    <w:r>
      <w:instrText xml:space="preserve"> PAGE  \* Arabic  \* MERGEFORMAT </w:instrText>
    </w:r>
    <w:r>
      <w:fldChar w:fldCharType="separate"/>
    </w:r>
    <w:r w:rsidR="00D9351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93514">
      <w:rPr>
        <w:noProof/>
      </w:rPr>
      <w:t>5</w:t>
    </w:r>
    <w:r>
      <w:rPr>
        <w:noProof/>
      </w:rPr>
      <w:fldChar w:fldCharType="end"/>
    </w:r>
  </w:p>
  <w:p w:rsidR="00C70602" w:rsidP="00C70602">
    <w:pPr>
      <w:pStyle w:val="Footer"/>
      <w:framePr w:wrap="around"/>
    </w:pPr>
    <w:r>
      <w:t xml:space="preserve">© Commonwealth of Australia, </w:t>
    </w:r>
    <w:r>
      <w:fldChar w:fldCharType="begin"/>
    </w:r>
    <w:r>
      <w:instrText xml:space="preserve"> DATE  \@ "yyyy"  \* MERGEFORMAT </w:instrText>
    </w:r>
    <w:r>
      <w:fldChar w:fldCharType="separate"/>
    </w:r>
    <w:r w:rsidR="00D93514">
      <w:rPr>
        <w:noProof/>
      </w:rPr>
      <w:t>2025</w:t>
    </w:r>
    <w:r>
      <w:fldChar w:fldCharType="end"/>
    </w:r>
    <w:r>
      <w:tab/>
    </w:r>
    <w:r>
      <w:fldChar w:fldCharType="begin"/>
    </w:r>
    <w:r>
      <w:instrText xml:space="preserve"> DOCPROPERTY  Author  \* MERGEFORMAT </w:instrText>
    </w:r>
    <w:r>
      <w:fldChar w:fldCharType="separate"/>
    </w:r>
    <w:r w:rsidR="00D93514">
      <w:t>Skills Insight</w:t>
    </w:r>
    <w:r w:rsidR="00D93514">
      <w:fldChar w:fldCharType="end"/>
    </w:r>
  </w:p>
  <w:p w:rsidR="00C70602" w:rsidP="00C7060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6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51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70602" w:rsidRPr="00D93514" w:rsidP="00D9351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6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514" w:rsidRPr="002D2AF8" w:rsidP="00C70602">
    <w:pPr>
      <w:pStyle w:val="Header"/>
      <w:framePr w:wrap="around"/>
    </w:pPr>
    <w:r>
      <w:fldChar w:fldCharType="begin"/>
    </w:r>
    <w:r>
      <w:instrText xml:space="preserve"> TITLE   \* MERGEFORMAT </w:instrText>
    </w:r>
    <w:r>
      <w:fldChar w:fldCharType="separate"/>
    </w:r>
    <w:r>
      <w:t>RGRPSH308 Provide first aid and emergency care for horses or other equines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93514" w:rsidP="00C7060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602" w:rsidRPr="002D2AF8" w:rsidP="00C70602">
    <w:pPr>
      <w:pStyle w:val="Header"/>
      <w:framePr w:wrap="around"/>
    </w:pPr>
    <w:r>
      <w:fldChar w:fldCharType="begin"/>
    </w:r>
    <w:r>
      <w:instrText xml:space="preserve"> TITLE   \* MERGEFORMAT </w:instrText>
    </w:r>
    <w:r>
      <w:fldChar w:fldCharType="separate"/>
    </w:r>
    <w:r w:rsidR="00D93514">
      <w:t>RGRPSH308 Provide first aid and emergency care for horses or other equines</w:t>
    </w:r>
    <w:r w:rsidR="00D93514">
      <w:fldChar w:fldCharType="end"/>
    </w:r>
    <w:r>
      <w:tab/>
      <w:t xml:space="preserve">Date this document was generated: </w:t>
    </w:r>
    <w:r>
      <w:fldChar w:fldCharType="begin"/>
    </w:r>
    <w:r>
      <w:instrText xml:space="preserve"> CREATEDATE  \@ "d MMMM yyyy"  \* MERGEFORMAT </w:instrText>
    </w:r>
    <w:r>
      <w:fldChar w:fldCharType="separate"/>
    </w:r>
    <w:r w:rsidR="00D93514">
      <w:rPr>
        <w:noProof/>
      </w:rPr>
      <w:t>2 March 2025</w:t>
    </w:r>
    <w:r>
      <w:fldChar w:fldCharType="end"/>
    </w:r>
  </w:p>
  <w:p w:rsidR="00C70602" w:rsidP="00C7060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44CD3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D2030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D5A35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060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70602"/>
    <w:pPr>
      <w:spacing w:before="360" w:after="60"/>
      <w:outlineLvl w:val="0"/>
    </w:pPr>
    <w:rPr>
      <w:sz w:val="32"/>
    </w:rPr>
  </w:style>
  <w:style w:type="paragraph" w:styleId="Heading2">
    <w:name w:val="heading 2"/>
    <w:basedOn w:val="HeadingBase"/>
    <w:next w:val="BodyText"/>
    <w:link w:val="Heading2Char"/>
    <w:qFormat/>
    <w:rsid w:val="00C70602"/>
    <w:pPr>
      <w:keepLines/>
      <w:spacing w:before="240" w:after="120"/>
      <w:outlineLvl w:val="1"/>
    </w:pPr>
    <w:rPr>
      <w:sz w:val="28"/>
      <w:szCs w:val="40"/>
    </w:rPr>
  </w:style>
  <w:style w:type="paragraph" w:styleId="Heading3">
    <w:name w:val="heading 3"/>
    <w:basedOn w:val="HeadingBase"/>
    <w:next w:val="BodyText"/>
    <w:link w:val="Heading3Char"/>
    <w:qFormat/>
    <w:rsid w:val="00C70602"/>
    <w:pPr>
      <w:spacing w:before="180" w:after="120"/>
      <w:outlineLvl w:val="2"/>
    </w:pPr>
    <w:rPr>
      <w:spacing w:val="-10"/>
      <w:kern w:val="32"/>
    </w:rPr>
  </w:style>
  <w:style w:type="paragraph" w:styleId="Heading4">
    <w:name w:val="heading 4"/>
    <w:basedOn w:val="HeadingBase"/>
    <w:next w:val="BodyText"/>
    <w:link w:val="Heading4Char"/>
    <w:qFormat/>
    <w:rsid w:val="00C70602"/>
    <w:pPr>
      <w:spacing w:before="160" w:after="120"/>
      <w:outlineLvl w:val="3"/>
    </w:pPr>
    <w:rPr>
      <w:sz w:val="22"/>
    </w:rPr>
  </w:style>
  <w:style w:type="paragraph" w:styleId="Heading5">
    <w:name w:val="heading 5"/>
    <w:basedOn w:val="HeadingBase"/>
    <w:next w:val="Normal"/>
    <w:link w:val="Heading5Char"/>
    <w:qFormat/>
    <w:rsid w:val="00C70602"/>
    <w:pPr>
      <w:spacing w:before="80"/>
      <w:outlineLvl w:val="4"/>
    </w:pPr>
    <w:rPr>
      <w:color w:val="918585"/>
      <w:sz w:val="20"/>
    </w:rPr>
  </w:style>
  <w:style w:type="paragraph" w:styleId="Heading6">
    <w:name w:val="heading 6"/>
    <w:basedOn w:val="HeadingBase"/>
    <w:next w:val="Normal"/>
    <w:link w:val="Heading6Char"/>
    <w:qFormat/>
    <w:rsid w:val="00C70602"/>
    <w:pPr>
      <w:spacing w:before="60"/>
      <w:outlineLvl w:val="5"/>
    </w:pPr>
    <w:rPr>
      <w:color w:val="918585"/>
      <w:sz w:val="20"/>
    </w:rPr>
  </w:style>
  <w:style w:type="paragraph" w:styleId="Heading7">
    <w:name w:val="heading 7"/>
    <w:basedOn w:val="Normal"/>
    <w:next w:val="Normal"/>
    <w:link w:val="Heading7Char"/>
    <w:qFormat/>
    <w:rsid w:val="00C70602"/>
    <w:pPr>
      <w:ind w:left="720"/>
      <w:outlineLvl w:val="6"/>
    </w:pPr>
    <w:rPr>
      <w:i/>
    </w:rPr>
  </w:style>
  <w:style w:type="paragraph" w:styleId="Heading8">
    <w:name w:val="heading 8"/>
    <w:basedOn w:val="Normal"/>
    <w:next w:val="Normal"/>
    <w:link w:val="Heading8Char"/>
    <w:qFormat/>
    <w:rsid w:val="00C70602"/>
    <w:pPr>
      <w:ind w:left="720"/>
      <w:outlineLvl w:val="7"/>
    </w:pPr>
    <w:rPr>
      <w:i/>
    </w:rPr>
  </w:style>
  <w:style w:type="paragraph" w:styleId="Heading9">
    <w:name w:val="heading 9"/>
    <w:basedOn w:val="Normal"/>
    <w:next w:val="Normal"/>
    <w:link w:val="Heading9Char"/>
    <w:qFormat/>
    <w:rsid w:val="00C70602"/>
    <w:pPr>
      <w:ind w:left="720"/>
      <w:outlineLvl w:val="8"/>
    </w:pPr>
    <w:rPr>
      <w:i/>
    </w:rPr>
  </w:style>
  <w:style w:type="character" w:default="1" w:styleId="DefaultParagraphFont">
    <w:name w:val="Default Paragraph Font"/>
    <w:uiPriority w:val="1"/>
    <w:unhideWhenUsed/>
    <w:rsid w:val="00C706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70602"/>
  </w:style>
  <w:style w:type="character" w:customStyle="1" w:styleId="Heading1Char">
    <w:name w:val="Heading 1 Char"/>
    <w:basedOn w:val="DefaultParagraphFont"/>
    <w:link w:val="Heading1"/>
    <w:rsid w:val="00C70602"/>
    <w:rPr>
      <w:rFonts w:ascii="Times New Roman" w:eastAsia="Times New Roman" w:hAnsi="Times New Roman" w:cs="Times New Roman"/>
      <w:b/>
      <w:sz w:val="32"/>
      <w:szCs w:val="20"/>
      <w:lang w:eastAsia="en-US"/>
    </w:rPr>
  </w:style>
  <w:style w:type="paragraph" w:styleId="BodyText">
    <w:name w:val="Body Text"/>
    <w:basedOn w:val="Normal"/>
    <w:link w:val="BodyTextChar"/>
    <w:rsid w:val="00C7060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70602"/>
    <w:rPr>
      <w:rFonts w:ascii="Times New Roman" w:eastAsia="Times New Roman" w:hAnsi="Times New Roman" w:cs="Times New Roman"/>
      <w:sz w:val="24"/>
      <w:lang w:eastAsia="en-US"/>
    </w:rPr>
  </w:style>
  <w:style w:type="paragraph" w:styleId="ListBullet">
    <w:name w:val="List Bullet"/>
    <w:basedOn w:val="List"/>
    <w:rsid w:val="00C70602"/>
    <w:pPr>
      <w:numPr>
        <w:numId w:val="12"/>
      </w:numPr>
      <w:tabs>
        <w:tab w:val="clear" w:pos="340"/>
      </w:tabs>
      <w:spacing w:before="40" w:after="40"/>
    </w:pPr>
  </w:style>
  <w:style w:type="character" w:customStyle="1" w:styleId="SpecialBold">
    <w:name w:val="Special Bold"/>
    <w:basedOn w:val="DefaultParagraphFont"/>
    <w:rsid w:val="00C70602"/>
    <w:rPr>
      <w:b/>
      <w:spacing w:val="0"/>
    </w:rPr>
  </w:style>
  <w:style w:type="paragraph" w:styleId="ListBullet2">
    <w:name w:val="List Bullet 2"/>
    <w:basedOn w:val="List2"/>
    <w:rsid w:val="00C70602"/>
    <w:pPr>
      <w:numPr>
        <w:numId w:val="13"/>
      </w:numPr>
      <w:tabs>
        <w:tab w:val="clear" w:pos="680"/>
      </w:tabs>
    </w:pPr>
  </w:style>
  <w:style w:type="character" w:styleId="Emphasis">
    <w:name w:val="Emphasis"/>
    <w:basedOn w:val="DefaultParagraphFont"/>
    <w:qFormat/>
    <w:rsid w:val="00C70602"/>
    <w:rPr>
      <w:i/>
    </w:rPr>
  </w:style>
  <w:style w:type="paragraph" w:customStyle="1" w:styleId="SuperHeading">
    <w:name w:val="SuperHeading"/>
    <w:basedOn w:val="Normal"/>
    <w:rsid w:val="00C70602"/>
    <w:pPr>
      <w:spacing w:before="240" w:after="120"/>
      <w:outlineLvl w:val="0"/>
    </w:pPr>
    <w:rPr>
      <w:rFonts w:ascii="Times New Roman" w:hAnsi="Times New Roman"/>
      <w:b/>
      <w:sz w:val="32"/>
    </w:rPr>
  </w:style>
  <w:style w:type="paragraph" w:customStyle="1" w:styleId="AllowPageBreak">
    <w:name w:val="AllowPageBreak"/>
    <w:rsid w:val="00C7060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7060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7060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7060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7060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706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7060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7060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70602"/>
    <w:rPr>
      <w:rFonts w:ascii="Courier New" w:eastAsia="Times New Roman" w:hAnsi="Courier New" w:cs="Times New Roman"/>
      <w:i/>
      <w:szCs w:val="20"/>
      <w:lang w:eastAsia="en-US"/>
    </w:rPr>
  </w:style>
  <w:style w:type="paragraph" w:customStyle="1" w:styleId="HeadingBase">
    <w:name w:val="Heading Base"/>
    <w:rsid w:val="00C706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70602"/>
    <w:pPr>
      <w:tabs>
        <w:tab w:val="right" w:leader="dot" w:pos="9072"/>
      </w:tabs>
      <w:ind w:left="567"/>
    </w:pPr>
    <w:rPr>
      <w:szCs w:val="22"/>
    </w:rPr>
  </w:style>
  <w:style w:type="paragraph" w:customStyle="1" w:styleId="TOCBase">
    <w:name w:val="TOC Base"/>
    <w:rsid w:val="00C706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70602"/>
    <w:pPr>
      <w:tabs>
        <w:tab w:val="right" w:leader="dot" w:pos="9072"/>
      </w:tabs>
      <w:spacing w:before="40" w:after="40"/>
      <w:ind w:left="284"/>
    </w:pPr>
    <w:rPr>
      <w:rFonts w:ascii="Times New Roman" w:hAnsi="Times New Roman"/>
    </w:rPr>
  </w:style>
  <w:style w:type="paragraph" w:styleId="TOC1">
    <w:name w:val="toc 1"/>
    <w:basedOn w:val="TOCBase"/>
    <w:next w:val="Normal"/>
    <w:rsid w:val="00C7060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706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70602"/>
    <w:rPr>
      <w:rFonts w:ascii="Times New Roman" w:eastAsia="Times New Roman" w:hAnsi="Times New Roman" w:cs="Times New Roman"/>
      <w:sz w:val="16"/>
      <w:lang w:eastAsia="en-US"/>
    </w:rPr>
  </w:style>
  <w:style w:type="paragraph" w:styleId="Title">
    <w:name w:val="Title"/>
    <w:basedOn w:val="HeadingBase"/>
    <w:link w:val="TitleChar"/>
    <w:qFormat/>
    <w:rsid w:val="00C70602"/>
    <w:pPr>
      <w:spacing w:before="5040"/>
      <w:jc w:val="center"/>
    </w:pPr>
    <w:rPr>
      <w:sz w:val="48"/>
      <w:szCs w:val="72"/>
      <w:lang w:val="en-US"/>
    </w:rPr>
  </w:style>
  <w:style w:type="character" w:customStyle="1" w:styleId="TitleChar">
    <w:name w:val="Title Char"/>
    <w:basedOn w:val="DefaultParagraphFont"/>
    <w:link w:val="Title"/>
    <w:rsid w:val="00C706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70602"/>
    <w:pPr>
      <w:tabs>
        <w:tab w:val="left" w:pos="3600"/>
        <w:tab w:val="left" w:pos="3958"/>
      </w:tabs>
    </w:pPr>
  </w:style>
  <w:style w:type="paragraph" w:styleId="List">
    <w:name w:val="List"/>
    <w:basedOn w:val="BodyText"/>
    <w:next w:val="BodyText"/>
    <w:rsid w:val="00C70602"/>
    <w:pPr>
      <w:tabs>
        <w:tab w:val="left" w:pos="340"/>
      </w:tabs>
      <w:spacing w:before="60" w:after="60"/>
      <w:ind w:left="340" w:hanging="340"/>
    </w:pPr>
  </w:style>
  <w:style w:type="paragraph" w:customStyle="1" w:styleId="Note">
    <w:name w:val="Note"/>
    <w:basedOn w:val="BodyText"/>
    <w:rsid w:val="00C7060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70602"/>
    <w:pPr>
      <w:framePr w:wrap="auto" w:hAnchor="text" w:y="6049"/>
    </w:pPr>
    <w:rPr>
      <w:color w:val="000000"/>
      <w:sz w:val="40"/>
    </w:rPr>
  </w:style>
  <w:style w:type="paragraph" w:customStyle="1" w:styleId="TOCTitle">
    <w:name w:val="TOCTitle"/>
    <w:basedOn w:val="Heading1"/>
    <w:rsid w:val="00C70602"/>
    <w:pPr>
      <w:spacing w:after="240"/>
      <w:jc w:val="center"/>
      <w:outlineLvl w:val="9"/>
    </w:pPr>
    <w:rPr>
      <w:caps/>
    </w:rPr>
  </w:style>
  <w:style w:type="paragraph" w:customStyle="1" w:styleId="Version">
    <w:name w:val="Version"/>
    <w:rsid w:val="00C7060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70602"/>
    <w:pPr>
      <w:keepNext w:val="0"/>
      <w:tabs>
        <w:tab w:val="right" w:pos="4176"/>
      </w:tabs>
      <w:ind w:left="198" w:hanging="198"/>
    </w:pPr>
    <w:rPr>
      <w:rFonts w:ascii="Garamond" w:hAnsi="Garamond"/>
    </w:rPr>
  </w:style>
  <w:style w:type="paragraph" w:styleId="IndexHeading">
    <w:name w:val="index heading"/>
    <w:basedOn w:val="Normal"/>
    <w:next w:val="Index1"/>
    <w:semiHidden/>
    <w:rsid w:val="00C70602"/>
    <w:pPr>
      <w:spacing w:before="120" w:after="120"/>
    </w:pPr>
    <w:rPr>
      <w:rFonts w:ascii="Arial" w:hAnsi="Arial"/>
      <w:b/>
      <w:color w:val="918585"/>
      <w:sz w:val="24"/>
    </w:rPr>
  </w:style>
  <w:style w:type="paragraph" w:styleId="Header">
    <w:name w:val="header"/>
    <w:basedOn w:val="Normal"/>
    <w:link w:val="HeaderChar"/>
    <w:rsid w:val="00C706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70602"/>
    <w:rPr>
      <w:rFonts w:ascii="Times New Roman" w:eastAsia="Times New Roman" w:hAnsi="Times New Roman" w:cs="Times New Roman"/>
      <w:sz w:val="16"/>
      <w:szCs w:val="20"/>
      <w:lang w:val="en-GB" w:eastAsia="en-US"/>
    </w:rPr>
  </w:style>
  <w:style w:type="paragraph" w:customStyle="1" w:styleId="Chapter">
    <w:name w:val="Chapter"/>
    <w:basedOn w:val="Normal"/>
    <w:rsid w:val="00C70602"/>
    <w:pPr>
      <w:spacing w:before="240"/>
    </w:pPr>
    <w:rPr>
      <w:rFonts w:ascii="Times New Roman" w:hAnsi="Times New Roman"/>
      <w:smallCaps/>
      <w:spacing w:val="80"/>
      <w:sz w:val="28"/>
    </w:rPr>
  </w:style>
  <w:style w:type="paragraph" w:customStyle="1" w:styleId="InChapter">
    <w:name w:val="InChapter"/>
    <w:basedOn w:val="Heading3"/>
    <w:rsid w:val="00C70602"/>
    <w:pPr>
      <w:spacing w:after="240"/>
      <w:outlineLvl w:val="9"/>
    </w:pPr>
    <w:rPr>
      <w:noProof/>
    </w:rPr>
  </w:style>
  <w:style w:type="paragraph" w:styleId="Index2">
    <w:name w:val="index 2"/>
    <w:basedOn w:val="Normal"/>
    <w:next w:val="Normal"/>
    <w:semiHidden/>
    <w:rsid w:val="00C70602"/>
    <w:pPr>
      <w:tabs>
        <w:tab w:val="right" w:pos="4176"/>
      </w:tabs>
      <w:ind w:left="568" w:hanging="284"/>
    </w:pPr>
    <w:rPr>
      <w:rFonts w:ascii="Garamond" w:hAnsi="Garamond"/>
    </w:rPr>
  </w:style>
  <w:style w:type="paragraph" w:customStyle="1" w:styleId="Byline">
    <w:name w:val="Byline"/>
    <w:rsid w:val="00C706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70602"/>
    <w:pPr>
      <w:tabs>
        <w:tab w:val="clear" w:pos="3600"/>
        <w:tab w:val="clear" w:pos="3958"/>
      </w:tabs>
      <w:jc w:val="right"/>
    </w:pPr>
  </w:style>
  <w:style w:type="paragraph" w:styleId="Caption">
    <w:name w:val="caption"/>
    <w:basedOn w:val="BodyText"/>
    <w:next w:val="Normal"/>
    <w:qFormat/>
    <w:rsid w:val="00C70602"/>
    <w:pPr>
      <w:framePr w:w="2268" w:hSpace="181" w:vSpace="181" w:wrap="around" w:vAnchor="text" w:hAnchor="page" w:x="1135" w:y="285" w:anchorLock="1"/>
    </w:pPr>
    <w:rPr>
      <w:i/>
    </w:rPr>
  </w:style>
  <w:style w:type="paragraph" w:customStyle="1" w:styleId="MiniTOCTitle">
    <w:name w:val="MiniTOCTitle"/>
    <w:basedOn w:val="Heading4"/>
    <w:rsid w:val="00C70602"/>
    <w:pPr>
      <w:spacing w:before="240"/>
      <w:outlineLvl w:val="9"/>
    </w:pPr>
    <w:rPr>
      <w:noProof/>
      <w:sz w:val="24"/>
    </w:rPr>
  </w:style>
  <w:style w:type="paragraph" w:customStyle="1" w:styleId="MiniTOCItem">
    <w:name w:val="MiniTOCItem"/>
    <w:basedOn w:val="ListBullet"/>
    <w:rsid w:val="00C70602"/>
    <w:pPr>
      <w:numPr>
        <w:numId w:val="0"/>
      </w:numPr>
      <w:tabs>
        <w:tab w:val="right" w:leader="dot" w:pos="6521"/>
      </w:tabs>
      <w:spacing w:before="0" w:after="0"/>
    </w:pPr>
  </w:style>
  <w:style w:type="paragraph" w:customStyle="1" w:styleId="TOFTitle">
    <w:name w:val="TOFTitle"/>
    <w:basedOn w:val="TOCTitle"/>
    <w:rsid w:val="00C70602"/>
  </w:style>
  <w:style w:type="paragraph" w:styleId="TableofFigures">
    <w:name w:val="table of figures"/>
    <w:basedOn w:val="Normal"/>
    <w:next w:val="Normal"/>
    <w:semiHidden/>
    <w:rsid w:val="00C70602"/>
    <w:pPr>
      <w:tabs>
        <w:tab w:val="right" w:leader="dot" w:pos="9072"/>
      </w:tabs>
      <w:ind w:left="970" w:hanging="403"/>
    </w:pPr>
    <w:rPr>
      <w:rFonts w:ascii="Times New Roman" w:hAnsi="Times New Roman"/>
      <w:b/>
    </w:rPr>
  </w:style>
  <w:style w:type="paragraph" w:styleId="ListNumber">
    <w:name w:val="List Number"/>
    <w:basedOn w:val="List"/>
    <w:rsid w:val="00C70602"/>
    <w:pPr>
      <w:numPr>
        <w:numId w:val="15"/>
      </w:numPr>
      <w:tabs>
        <w:tab w:val="clear" w:pos="340"/>
      </w:tabs>
    </w:pPr>
  </w:style>
  <w:style w:type="character" w:customStyle="1" w:styleId="WingdingSymbols">
    <w:name w:val="Wingding Symbols"/>
    <w:rsid w:val="00C70602"/>
    <w:rPr>
      <w:rFonts w:ascii="Wingdings" w:hAnsi="Wingdings"/>
    </w:rPr>
  </w:style>
  <w:style w:type="paragraph" w:customStyle="1" w:styleId="TableHeading">
    <w:name w:val="Table Heading"/>
    <w:basedOn w:val="HeadingBase"/>
    <w:rsid w:val="00C70602"/>
    <w:pPr>
      <w:keepLines/>
      <w:pBdr>
        <w:bottom w:val="single" w:sz="6" w:space="1" w:color="918585"/>
      </w:pBdr>
      <w:spacing w:before="240"/>
    </w:pPr>
  </w:style>
  <w:style w:type="character" w:customStyle="1" w:styleId="HotSpot">
    <w:name w:val="HotSpot"/>
    <w:rsid w:val="00C70602"/>
    <w:rPr>
      <w:color w:val="0033CC"/>
      <w:u w:val="none"/>
    </w:rPr>
  </w:style>
  <w:style w:type="paragraph" w:customStyle="1" w:styleId="BodyTextRight">
    <w:name w:val="Body Text Right"/>
    <w:basedOn w:val="BodyText"/>
    <w:rsid w:val="00C70602"/>
    <w:pPr>
      <w:spacing w:before="0" w:after="0"/>
      <w:jc w:val="right"/>
    </w:pPr>
  </w:style>
  <w:style w:type="paragraph" w:styleId="Index3">
    <w:name w:val="index 3"/>
    <w:basedOn w:val="ListNumber2"/>
    <w:next w:val="Normal"/>
    <w:semiHidden/>
    <w:rsid w:val="00C70602"/>
    <w:pPr>
      <w:numPr>
        <w:numId w:val="0"/>
      </w:numPr>
      <w:tabs>
        <w:tab w:val="right" w:leader="dot" w:pos="4176"/>
      </w:tabs>
    </w:pPr>
  </w:style>
  <w:style w:type="paragraph" w:styleId="ListNumber2">
    <w:name w:val="List Number 2"/>
    <w:basedOn w:val="List2"/>
    <w:rsid w:val="00C70602"/>
    <w:pPr>
      <w:numPr>
        <w:numId w:val="10"/>
      </w:numPr>
      <w:tabs>
        <w:tab w:val="clear" w:pos="1060"/>
      </w:tabs>
    </w:pPr>
  </w:style>
  <w:style w:type="paragraph" w:customStyle="1" w:styleId="MarginNote">
    <w:name w:val="Margin Note"/>
    <w:basedOn w:val="BodyText"/>
    <w:rsid w:val="00C706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706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7060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70602"/>
    <w:rPr>
      <w:sz w:val="32"/>
    </w:rPr>
  </w:style>
  <w:style w:type="paragraph" w:customStyle="1" w:styleId="HeadingProcedure">
    <w:name w:val="Heading Procedure"/>
    <w:basedOn w:val="HeadingBase"/>
    <w:next w:val="Normal"/>
    <w:rsid w:val="00C70602"/>
    <w:pPr>
      <w:tabs>
        <w:tab w:val="left" w:pos="0"/>
      </w:tabs>
      <w:spacing w:before="120" w:after="60"/>
    </w:pPr>
    <w:rPr>
      <w:i/>
      <w:color w:val="918585"/>
      <w:sz w:val="22"/>
    </w:rPr>
  </w:style>
  <w:style w:type="paragraph" w:customStyle="1" w:styleId="TableBodyText">
    <w:name w:val="Table Body Text"/>
    <w:basedOn w:val="BodyText"/>
    <w:rsid w:val="00C70602"/>
    <w:pPr>
      <w:spacing w:before="60" w:after="60"/>
    </w:pPr>
  </w:style>
  <w:style w:type="paragraph" w:styleId="ListContinue">
    <w:name w:val="List Continue"/>
    <w:basedOn w:val="List"/>
    <w:rsid w:val="00C70602"/>
    <w:pPr>
      <w:ind w:firstLine="0"/>
    </w:pPr>
  </w:style>
  <w:style w:type="paragraph" w:customStyle="1" w:styleId="ListNote">
    <w:name w:val="List Note"/>
    <w:basedOn w:val="List"/>
    <w:rsid w:val="00C70602"/>
    <w:pPr>
      <w:pBdr>
        <w:top w:val="single" w:sz="6" w:space="2" w:color="918585"/>
        <w:bottom w:val="single" w:sz="6" w:space="2" w:color="918585"/>
      </w:pBdr>
      <w:tabs>
        <w:tab w:val="left" w:pos="1021"/>
      </w:tabs>
      <w:ind w:firstLine="0"/>
    </w:pPr>
  </w:style>
  <w:style w:type="paragraph" w:customStyle="1" w:styleId="Warning">
    <w:name w:val="Warning"/>
    <w:basedOn w:val="BodyText"/>
    <w:rsid w:val="00C70602"/>
    <w:pPr>
      <w:shd w:val="clear" w:color="auto" w:fill="D9D9D9"/>
      <w:tabs>
        <w:tab w:val="left" w:pos="992"/>
      </w:tabs>
      <w:ind w:left="119" w:right="119"/>
    </w:pPr>
    <w:rPr>
      <w:sz w:val="20"/>
    </w:rPr>
  </w:style>
  <w:style w:type="paragraph" w:customStyle="1" w:styleId="MarginIcons">
    <w:name w:val="Margin Icons"/>
    <w:basedOn w:val="BodyText"/>
    <w:rsid w:val="00C7060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70602"/>
    <w:rPr>
      <w:rFonts w:ascii="Courier New" w:hAnsi="Courier New"/>
    </w:rPr>
  </w:style>
  <w:style w:type="paragraph" w:customStyle="1" w:styleId="NoteBullet">
    <w:name w:val="Note Bullet"/>
    <w:basedOn w:val="Note"/>
    <w:rsid w:val="00C70602"/>
    <w:pPr>
      <w:tabs>
        <w:tab w:val="clear" w:pos="680"/>
      </w:tabs>
      <w:spacing w:before="60" w:after="60"/>
    </w:pPr>
  </w:style>
  <w:style w:type="paragraph" w:customStyle="1" w:styleId="SubHeading2">
    <w:name w:val="SubHeading2"/>
    <w:basedOn w:val="HeadingBase"/>
    <w:rsid w:val="00C70602"/>
    <w:pPr>
      <w:spacing w:before="240" w:after="60"/>
    </w:pPr>
    <w:rPr>
      <w:sz w:val="20"/>
    </w:rPr>
  </w:style>
  <w:style w:type="paragraph" w:customStyle="1" w:styleId="SubHeading1">
    <w:name w:val="SubHeading1"/>
    <w:basedOn w:val="HeadingBase"/>
    <w:rsid w:val="00C70602"/>
    <w:pPr>
      <w:spacing w:before="240" w:after="60"/>
    </w:pPr>
    <w:rPr>
      <w:color w:val="918585"/>
      <w:sz w:val="22"/>
    </w:rPr>
  </w:style>
  <w:style w:type="paragraph" w:customStyle="1" w:styleId="SideHeading">
    <w:name w:val="Side Heading"/>
    <w:basedOn w:val="HeadingBase"/>
    <w:rsid w:val="00C706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70602"/>
    <w:pPr>
      <w:tabs>
        <w:tab w:val="num" w:pos="360"/>
      </w:tabs>
    </w:pPr>
  </w:style>
  <w:style w:type="paragraph" w:styleId="PlainText">
    <w:name w:val="Plain Text"/>
    <w:basedOn w:val="Normal"/>
    <w:link w:val="PlainTextChar"/>
    <w:rsid w:val="00C70602"/>
    <w:rPr>
      <w:sz w:val="20"/>
    </w:rPr>
  </w:style>
  <w:style w:type="character" w:customStyle="1" w:styleId="PlainTextChar">
    <w:name w:val="Plain Text Char"/>
    <w:basedOn w:val="DefaultParagraphFont"/>
    <w:link w:val="PlainText"/>
    <w:rsid w:val="00C70602"/>
    <w:rPr>
      <w:rFonts w:ascii="Courier New" w:eastAsia="Times New Roman" w:hAnsi="Courier New" w:cs="Times New Roman"/>
      <w:sz w:val="20"/>
      <w:szCs w:val="20"/>
      <w:lang w:eastAsia="en-US"/>
    </w:rPr>
  </w:style>
  <w:style w:type="character" w:customStyle="1" w:styleId="MenuOption">
    <w:name w:val="Menu Option"/>
    <w:basedOn w:val="DefaultParagraphFont"/>
    <w:rsid w:val="00C70602"/>
    <w:rPr>
      <w:b/>
      <w:smallCaps/>
    </w:rPr>
  </w:style>
  <w:style w:type="paragraph" w:customStyle="1" w:styleId="TableListNumber">
    <w:name w:val="Table List Number"/>
    <w:basedOn w:val="ListNumber"/>
    <w:rsid w:val="00C70602"/>
    <w:pPr>
      <w:numPr>
        <w:numId w:val="0"/>
      </w:numPr>
    </w:pPr>
  </w:style>
  <w:style w:type="paragraph" w:styleId="TOC4">
    <w:name w:val="toc 4"/>
    <w:basedOn w:val="TOCBase"/>
    <w:next w:val="Normal"/>
    <w:semiHidden/>
    <w:rsid w:val="00C70602"/>
    <w:pPr>
      <w:tabs>
        <w:tab w:val="right" w:leader="dot" w:pos="9071"/>
      </w:tabs>
      <w:ind w:left="1701"/>
    </w:pPr>
  </w:style>
  <w:style w:type="paragraph" w:customStyle="1" w:styleId="ListAlpha">
    <w:name w:val="List Alpha"/>
    <w:basedOn w:val="List"/>
    <w:rsid w:val="00C70602"/>
    <w:pPr>
      <w:numPr>
        <w:numId w:val="9"/>
      </w:numPr>
    </w:pPr>
  </w:style>
  <w:style w:type="paragraph" w:customStyle="1" w:styleId="ListAlpha2">
    <w:name w:val="List Alpha 2"/>
    <w:basedOn w:val="List2"/>
    <w:rsid w:val="00C70602"/>
    <w:pPr>
      <w:numPr>
        <w:numId w:val="8"/>
      </w:numPr>
    </w:pPr>
  </w:style>
  <w:style w:type="paragraph" w:styleId="List2">
    <w:name w:val="List 2"/>
    <w:basedOn w:val="BodyText"/>
    <w:rsid w:val="00C70602"/>
    <w:pPr>
      <w:tabs>
        <w:tab w:val="left" w:pos="680"/>
      </w:tabs>
      <w:spacing w:before="60" w:after="60"/>
      <w:ind w:left="680" w:hanging="340"/>
    </w:pPr>
  </w:style>
  <w:style w:type="paragraph" w:styleId="List3">
    <w:name w:val="List 3"/>
    <w:basedOn w:val="BodyText"/>
    <w:rsid w:val="00C70602"/>
    <w:pPr>
      <w:tabs>
        <w:tab w:val="left" w:pos="1021"/>
      </w:tabs>
      <w:spacing w:before="60" w:after="60"/>
      <w:ind w:left="1020" w:hanging="340"/>
    </w:pPr>
  </w:style>
  <w:style w:type="paragraph" w:styleId="List4">
    <w:name w:val="List 4"/>
    <w:basedOn w:val="BodyText"/>
    <w:rsid w:val="00C70602"/>
    <w:pPr>
      <w:tabs>
        <w:tab w:val="left" w:pos="1361"/>
      </w:tabs>
      <w:spacing w:before="60" w:after="60"/>
      <w:ind w:left="1361" w:hanging="340"/>
    </w:pPr>
  </w:style>
  <w:style w:type="paragraph" w:styleId="List5">
    <w:name w:val="List 5"/>
    <w:basedOn w:val="BodyText"/>
    <w:rsid w:val="00C70602"/>
    <w:pPr>
      <w:tabs>
        <w:tab w:val="left" w:pos="1701"/>
      </w:tabs>
      <w:spacing w:before="60" w:after="60"/>
      <w:ind w:left="1701" w:hanging="340"/>
    </w:pPr>
  </w:style>
  <w:style w:type="paragraph" w:styleId="ListBullet3">
    <w:name w:val="List Bullet 3"/>
    <w:basedOn w:val="List3"/>
    <w:rsid w:val="00C70602"/>
    <w:pPr>
      <w:numPr>
        <w:numId w:val="14"/>
      </w:numPr>
      <w:tabs>
        <w:tab w:val="clear" w:pos="1021"/>
      </w:tabs>
      <w:ind w:left="1037" w:hanging="357"/>
    </w:pPr>
  </w:style>
  <w:style w:type="paragraph" w:styleId="ListBullet4">
    <w:name w:val="List Bullet 4"/>
    <w:basedOn w:val="List4"/>
    <w:rsid w:val="00C70602"/>
    <w:pPr>
      <w:numPr>
        <w:numId w:val="3"/>
      </w:numPr>
      <w:tabs>
        <w:tab w:val="clear" w:pos="1361"/>
      </w:tabs>
    </w:pPr>
  </w:style>
  <w:style w:type="paragraph" w:styleId="ListBullet5">
    <w:name w:val="List Bullet 5"/>
    <w:basedOn w:val="List5"/>
    <w:rsid w:val="00C70602"/>
    <w:pPr>
      <w:numPr>
        <w:numId w:val="4"/>
      </w:numPr>
    </w:pPr>
  </w:style>
  <w:style w:type="paragraph" w:styleId="ListContinue2">
    <w:name w:val="List Continue 2"/>
    <w:basedOn w:val="List2"/>
    <w:rsid w:val="00C70602"/>
    <w:pPr>
      <w:ind w:firstLine="0"/>
    </w:pPr>
  </w:style>
  <w:style w:type="paragraph" w:styleId="ListContinue3">
    <w:name w:val="List Continue 3"/>
    <w:basedOn w:val="List3"/>
    <w:rsid w:val="00C70602"/>
    <w:pPr>
      <w:ind w:left="1021" w:firstLine="0"/>
    </w:pPr>
  </w:style>
  <w:style w:type="paragraph" w:styleId="ListContinue4">
    <w:name w:val="List Continue 4"/>
    <w:basedOn w:val="List4"/>
    <w:rsid w:val="00C70602"/>
    <w:pPr>
      <w:ind w:firstLine="0"/>
    </w:pPr>
  </w:style>
  <w:style w:type="paragraph" w:styleId="ListContinue5">
    <w:name w:val="List Continue 5"/>
    <w:basedOn w:val="List5"/>
    <w:rsid w:val="00C70602"/>
    <w:pPr>
      <w:ind w:firstLine="0"/>
    </w:pPr>
  </w:style>
  <w:style w:type="paragraph" w:styleId="ListNumber3">
    <w:name w:val="List Number 3"/>
    <w:basedOn w:val="List3"/>
    <w:rsid w:val="00C70602"/>
    <w:pPr>
      <w:numPr>
        <w:numId w:val="5"/>
      </w:numPr>
    </w:pPr>
  </w:style>
  <w:style w:type="paragraph" w:styleId="ListNumber4">
    <w:name w:val="List Number 4"/>
    <w:basedOn w:val="List4"/>
    <w:rsid w:val="00C70602"/>
    <w:pPr>
      <w:numPr>
        <w:numId w:val="6"/>
      </w:numPr>
    </w:pPr>
  </w:style>
  <w:style w:type="paragraph" w:styleId="ListNumber5">
    <w:name w:val="List Number 5"/>
    <w:basedOn w:val="List5"/>
    <w:rsid w:val="00C70602"/>
    <w:pPr>
      <w:numPr>
        <w:numId w:val="7"/>
      </w:numPr>
    </w:pPr>
  </w:style>
  <w:style w:type="paragraph" w:styleId="BlockText">
    <w:name w:val="Block Text"/>
    <w:basedOn w:val="Normal"/>
    <w:rsid w:val="00C70602"/>
    <w:pPr>
      <w:spacing w:after="120"/>
      <w:ind w:left="1440" w:right="1440"/>
    </w:pPr>
  </w:style>
  <w:style w:type="character" w:customStyle="1" w:styleId="Subscript">
    <w:name w:val="Subscript"/>
    <w:basedOn w:val="DefaultParagraphFont"/>
    <w:rsid w:val="00C70602"/>
    <w:rPr>
      <w:sz w:val="16"/>
      <w:vertAlign w:val="subscript"/>
    </w:rPr>
  </w:style>
  <w:style w:type="character" w:customStyle="1" w:styleId="Superscript">
    <w:name w:val="Superscript"/>
    <w:basedOn w:val="DefaultParagraphFont"/>
    <w:rsid w:val="00C70602"/>
    <w:rPr>
      <w:sz w:val="16"/>
      <w:vertAlign w:val="superscript"/>
    </w:rPr>
  </w:style>
  <w:style w:type="character" w:customStyle="1" w:styleId="Symbols">
    <w:name w:val="Symbols"/>
    <w:basedOn w:val="DefaultParagraphFont"/>
    <w:rsid w:val="00C70602"/>
    <w:rPr>
      <w:rFonts w:ascii="Symbol" w:hAnsi="Symbol"/>
    </w:rPr>
  </w:style>
  <w:style w:type="character" w:customStyle="1" w:styleId="MenuOptions">
    <w:name w:val="Menu Options"/>
    <w:basedOn w:val="DefaultParagraphFont"/>
    <w:rsid w:val="00C70602"/>
    <w:rPr>
      <w:rFonts w:ascii="Arial Narrow" w:hAnsi="Arial Narrow"/>
      <w:smallCaps/>
    </w:rPr>
  </w:style>
  <w:style w:type="character" w:customStyle="1" w:styleId="Buttons">
    <w:name w:val="Buttons"/>
    <w:basedOn w:val="DefaultParagraphFont"/>
    <w:rsid w:val="00C70602"/>
    <w:rPr>
      <w:b/>
    </w:rPr>
  </w:style>
  <w:style w:type="character" w:customStyle="1" w:styleId="Underlined">
    <w:name w:val="Underlined"/>
    <w:basedOn w:val="DefaultParagraphFont"/>
    <w:rsid w:val="00C70602"/>
    <w:rPr>
      <w:u w:val="single"/>
    </w:rPr>
  </w:style>
  <w:style w:type="paragraph" w:customStyle="1" w:styleId="TableBodyTextRight">
    <w:name w:val="Table Body Text Right"/>
    <w:basedOn w:val="TableBodyText"/>
    <w:rsid w:val="00C70602"/>
    <w:pPr>
      <w:widowControl w:val="0"/>
      <w:autoSpaceDE w:val="0"/>
      <w:autoSpaceDN w:val="0"/>
      <w:adjustRightInd w:val="0"/>
      <w:jc w:val="right"/>
    </w:pPr>
    <w:rPr>
      <w:rFonts w:cs="Arial"/>
      <w:szCs w:val="18"/>
    </w:rPr>
  </w:style>
  <w:style w:type="paragraph" w:customStyle="1" w:styleId="CopyrightText">
    <w:name w:val="Copyright Text"/>
    <w:basedOn w:val="BodyText"/>
    <w:rsid w:val="00C70602"/>
    <w:rPr>
      <w:sz w:val="18"/>
    </w:rPr>
  </w:style>
  <w:style w:type="paragraph" w:customStyle="1" w:styleId="BodySmallRight">
    <w:name w:val="Body Small Right"/>
    <w:basedOn w:val="BodyTextRight"/>
    <w:rsid w:val="00C70602"/>
    <w:rPr>
      <w:sz w:val="18"/>
      <w:szCs w:val="18"/>
    </w:rPr>
  </w:style>
  <w:style w:type="paragraph" w:customStyle="1" w:styleId="MarginEdition">
    <w:name w:val="Margin Edition"/>
    <w:basedOn w:val="MarginNote"/>
    <w:rsid w:val="00C70602"/>
    <w:pPr>
      <w:spacing w:before="0" w:after="0"/>
    </w:pPr>
    <w:rPr>
      <w:rFonts w:ascii="Times New Roman" w:hAnsi="Times New Roman"/>
      <w:color w:val="999999"/>
    </w:rPr>
  </w:style>
  <w:style w:type="paragraph" w:customStyle="1" w:styleId="Spacer">
    <w:name w:val="Spacer"/>
    <w:basedOn w:val="Normal"/>
    <w:rsid w:val="00C70602"/>
    <w:rPr>
      <w:sz w:val="2"/>
      <w:szCs w:val="2"/>
    </w:rPr>
  </w:style>
  <w:style w:type="character" w:customStyle="1" w:styleId="Small">
    <w:name w:val="Small"/>
    <w:basedOn w:val="DefaultParagraphFont"/>
    <w:rsid w:val="00C70602"/>
    <w:rPr>
      <w:sz w:val="16"/>
    </w:rPr>
  </w:style>
  <w:style w:type="paragraph" w:customStyle="1" w:styleId="WideTable">
    <w:name w:val="Wide Table"/>
    <w:basedOn w:val="Normal"/>
    <w:rsid w:val="00C70602"/>
    <w:pPr>
      <w:ind w:left="-1418"/>
    </w:pPr>
    <w:rPr>
      <w:sz w:val="2"/>
      <w:szCs w:val="2"/>
    </w:rPr>
  </w:style>
  <w:style w:type="character" w:styleId="PageNumber">
    <w:name w:val="page number"/>
    <w:basedOn w:val="DefaultParagraphFont"/>
    <w:rsid w:val="00C70602"/>
  </w:style>
  <w:style w:type="paragraph" w:styleId="Quote">
    <w:name w:val="Quote"/>
    <w:basedOn w:val="Heading1"/>
    <w:link w:val="QuoteChar"/>
    <w:qFormat/>
    <w:rsid w:val="00C70602"/>
    <w:rPr>
      <w:b w:val="0"/>
      <w:sz w:val="72"/>
      <w:szCs w:val="72"/>
      <w:lang w:val="en-NZ"/>
    </w:rPr>
  </w:style>
  <w:style w:type="character" w:customStyle="1" w:styleId="QuoteChar">
    <w:name w:val="Quote Char"/>
    <w:basedOn w:val="DefaultParagraphFont"/>
    <w:link w:val="Quote"/>
    <w:rsid w:val="00C706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70602"/>
    <w:pPr>
      <w:pageBreakBefore/>
    </w:pPr>
  </w:style>
  <w:style w:type="paragraph" w:customStyle="1" w:styleId="Border">
    <w:name w:val="Border"/>
    <w:basedOn w:val="Normal"/>
    <w:qFormat/>
    <w:rsid w:val="00C7060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70602"/>
    <w:rPr>
      <w:b/>
      <w:bCs/>
      <w:i/>
      <w:iCs/>
      <w:color w:val="auto"/>
    </w:rPr>
  </w:style>
  <w:style w:type="paragraph" w:styleId="IntenseQuote">
    <w:name w:val="Intense Quote"/>
    <w:basedOn w:val="Normal"/>
    <w:next w:val="Normal"/>
    <w:link w:val="IntenseQuoteChar"/>
    <w:uiPriority w:val="30"/>
    <w:qFormat/>
    <w:rsid w:val="00C7060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7060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70602"/>
    <w:rPr>
      <w:smallCaps/>
      <w:color w:val="auto"/>
      <w:u w:val="single"/>
    </w:rPr>
  </w:style>
  <w:style w:type="character" w:styleId="IntenseReference">
    <w:name w:val="Intense Reference"/>
    <w:basedOn w:val="DefaultParagraphFont"/>
    <w:uiPriority w:val="32"/>
    <w:qFormat/>
    <w:rsid w:val="00C70602"/>
    <w:rPr>
      <w:b/>
      <w:bCs/>
      <w:smallCaps/>
      <w:color w:val="auto"/>
      <w:spacing w:val="5"/>
      <w:u w:val="single"/>
    </w:rPr>
  </w:style>
  <w:style w:type="paragraph" w:customStyle="1" w:styleId="2ColumnHeading">
    <w:name w:val="2Column Heading"/>
    <w:basedOn w:val="BodyText"/>
    <w:qFormat/>
    <w:rsid w:val="00C70602"/>
    <w:pPr>
      <w:spacing w:after="60"/>
      <w:ind w:left="-2268"/>
    </w:pPr>
    <w:rPr>
      <w:b/>
    </w:rPr>
  </w:style>
  <w:style w:type="paragraph" w:customStyle="1" w:styleId="Heading1TOC">
    <w:name w:val="Heading1 TOC"/>
    <w:basedOn w:val="Normal"/>
    <w:qFormat/>
    <w:rsid w:val="00C70602"/>
    <w:pPr>
      <w:spacing w:before="240" w:after="120"/>
    </w:pPr>
    <w:rPr>
      <w:rFonts w:ascii="Times New Roman" w:hAnsi="Times New Roman"/>
      <w:b/>
      <w:sz w:val="32"/>
    </w:rPr>
  </w:style>
  <w:style w:type="paragraph" w:customStyle="1" w:styleId="Heading2TOC">
    <w:name w:val="Heading2 TOC"/>
    <w:basedOn w:val="Normal"/>
    <w:qFormat/>
    <w:rsid w:val="00C70602"/>
    <w:pPr>
      <w:spacing w:before="240" w:after="60"/>
    </w:pPr>
    <w:rPr>
      <w:rFonts w:ascii="Times New Roman" w:hAnsi="Times New Roman"/>
      <w:b/>
      <w:sz w:val="28"/>
    </w:rPr>
  </w:style>
  <w:style w:type="character" w:customStyle="1" w:styleId="Underline">
    <w:name w:val="Underline"/>
    <w:basedOn w:val="DefaultParagraphFont"/>
    <w:qFormat/>
    <w:rsid w:val="00C70602"/>
    <w:rPr>
      <w:u w:val="single"/>
    </w:rPr>
  </w:style>
  <w:style w:type="character" w:customStyle="1" w:styleId="BoldandItalics">
    <w:name w:val="Bold and Italics"/>
    <w:qFormat/>
    <w:rsid w:val="00C70602"/>
    <w:rPr>
      <w:b/>
      <w:i/>
      <w:u w:val="none"/>
    </w:rPr>
  </w:style>
  <w:style w:type="paragraph" w:styleId="BalloonText">
    <w:name w:val="Balloon Text"/>
    <w:basedOn w:val="Normal"/>
    <w:link w:val="BalloonTextChar"/>
    <w:rsid w:val="00C70602"/>
    <w:rPr>
      <w:rFonts w:ascii="Tahoma" w:hAnsi="Tahoma" w:cs="Tahoma"/>
      <w:sz w:val="16"/>
      <w:szCs w:val="16"/>
    </w:rPr>
  </w:style>
  <w:style w:type="character" w:customStyle="1" w:styleId="BalloonTextChar">
    <w:name w:val="Balloon Text Char"/>
    <w:basedOn w:val="DefaultParagraphFont"/>
    <w:link w:val="BalloonText"/>
    <w:rsid w:val="00C7060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7060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7060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70602"/>
    <w:rPr>
      <w:b/>
      <w:color w:val="660033"/>
      <w:spacing w:val="0"/>
    </w:rPr>
  </w:style>
  <w:style w:type="paragraph" w:customStyle="1" w:styleId="Nameditemlist">
    <w:name w:val="Named item list"/>
    <w:basedOn w:val="BodyText"/>
    <w:qFormat/>
    <w:rsid w:val="00C70602"/>
    <w:pPr>
      <w:tabs>
        <w:tab w:val="left" w:pos="2835"/>
      </w:tabs>
      <w:ind w:left="2835" w:hanging="2835"/>
    </w:pPr>
  </w:style>
  <w:style w:type="paragraph" w:customStyle="1" w:styleId="BodyTextnopadding">
    <w:name w:val="Body Text no padding"/>
    <w:basedOn w:val="BodyText"/>
    <w:qFormat/>
    <w:rsid w:val="00C70602"/>
    <w:pPr>
      <w:spacing w:before="0" w:after="0"/>
    </w:pPr>
  </w:style>
  <w:style w:type="paragraph" w:customStyle="1" w:styleId="BodyTextBold">
    <w:name w:val="Body Text Bold"/>
    <w:basedOn w:val="BodyText"/>
    <w:qFormat/>
    <w:rsid w:val="00C70602"/>
    <w:rPr>
      <w:b/>
    </w:rPr>
  </w:style>
  <w:style w:type="character" w:styleId="Hyperlink">
    <w:name w:val="Hyperlink"/>
    <w:basedOn w:val="DefaultParagraphFont"/>
    <w:uiPriority w:val="99"/>
    <w:unhideWhenUsed/>
    <w:rsid w:val="00D9351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1340</Words>
  <Characters>8190</Characters>
  <Application>Microsoft Office Word</Application>
  <DocSecurity>0</DocSecurity>
  <Lines>234</Lines>
  <Paragraphs>148</Paragraphs>
  <ScaleCrop>false</ScaleCrop>
  <Company>Author-it Software Corporation Ltd.</Company>
  <LinksUpToDate>false</LinksUpToDate>
  <CharactersWithSpaces>9382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RGRPSH308 Provide first aid and emergency care for horses or other equines</dc:title>
  <dc:subject>Approved</dc:subject>
  <dc:creator>Skills Insight</dc:creator>
  <cp:keywords>Release: 1</cp:keywords>
  <dc:description>Review Date: 12 April 2008</dc:description>
  <cp:lastModifiedBy>HSD_TPCMSd.prod</cp:lastModifiedBy>
  <cp:revision>3</cp:revision>
  <dcterms:created xsi:type="dcterms:W3CDTF">2025-03-01T18:34:00Z</dcterms:created>
  <dcterms:modified xsi:type="dcterms:W3CDTF">2025-03-01T18:34:00Z</dcterms:modified>
</cp:coreProperties>
</file>