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B91" w:rsidP="00044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RGRPSH305 Develop driving skills for trackwork</w:t>
      </w:r>
      <w:r>
        <w:fldChar w:fldCharType="end"/>
      </w:r>
    </w:p>
    <w:p w:rsidR="00044B91" w:rsidP="00044B91">
      <w:pPr>
        <w:pStyle w:val="Version"/>
        <w:sectPr w:rsidSect="00270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B63" w:rsidP="00270B63">
      <w:pPr>
        <w:pStyle w:val="SuperHeading"/>
      </w:pPr>
      <w:r w:rsidRPr="00270B63">
        <w:t>RGRPSH305 Develop driving skills for trackwork</w:t>
      </w:r>
    </w:p>
    <w:p w:rsidR="00000000" w:rsidRPr="00270B63" w:rsidP="00270B63">
      <w:pPr>
        <w:pStyle w:val="Heading1"/>
      </w:pPr>
      <w:bookmarkStart w:id="1" w:name="O_978960"/>
      <w:bookmarkEnd w:id="1"/>
      <w:r w:rsidRPr="00270B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0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rPr>
                <w:rStyle w:val="SpecialBold"/>
              </w:rPr>
              <w:t>Comments</w:t>
            </w:r>
          </w:p>
        </w:tc>
      </w:tr>
      <w:tr w:rsidTr="00270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t>This version released with RGR Racing and Breeding Training Package Version 2.0.</w:t>
            </w:r>
          </w:p>
        </w:tc>
      </w:tr>
    </w:tbl>
    <w:p w:rsidR="00000000" w:rsidRPr="00270B63" w:rsidP="00270B63">
      <w:pPr>
        <w:pStyle w:val="BodyText"/>
      </w:pPr>
    </w:p>
    <w:p w:rsidR="00000000" w:rsidRPr="00270B63" w:rsidP="00270B63">
      <w:pPr>
        <w:pStyle w:val="AllowPageBreak"/>
      </w:pPr>
    </w:p>
    <w:p w:rsidR="00000000" w:rsidRPr="00270B63" w:rsidP="00270B63">
      <w:pPr>
        <w:pStyle w:val="Heading1"/>
      </w:pPr>
      <w:bookmarkStart w:id="2" w:name="O_978961"/>
      <w:bookmarkEnd w:id="2"/>
      <w:r w:rsidRPr="00270B63">
        <w:t>Application</w:t>
      </w:r>
    </w:p>
    <w:p w:rsidR="00000000" w:rsidRPr="00270B63" w:rsidP="00044B91">
      <w:pPr>
        <w:pStyle w:val="BodyText"/>
      </w:pPr>
      <w:r w:rsidRPr="00270B63">
        <w:t xml:space="preserve">This unit of competency describes the skills and knowledge required to develop driving </w:t>
      </w:r>
      <w:r w:rsidRPr="00270B63">
        <w:t>skills for trackwork using well-educated standardbred horses.</w:t>
      </w:r>
    </w:p>
    <w:p w:rsidR="00000000" w:rsidRPr="00270B63" w:rsidP="00044B91">
      <w:pPr>
        <w:pStyle w:val="BodyText"/>
      </w:pPr>
      <w:r w:rsidRPr="00270B63">
        <w:t>The unit applies to individuals who have experience driving at different jog speeds. They work under supervision, using practical harness driving skills and specialised knowledge, within a racin</w:t>
      </w:r>
      <w:r w:rsidRPr="00270B63">
        <w:t>g workplace.</w:t>
      </w:r>
    </w:p>
    <w:p w:rsidR="00000000" w:rsidRPr="00270B63" w:rsidP="00044B91">
      <w:pPr>
        <w:pStyle w:val="BodyText"/>
      </w:pPr>
      <w:r w:rsidRPr="00270B63">
        <w:t>All work must be carried out to comply with workplace procedures, in accordance with applicable state/territory animal welfare and workplace health and safety legislative requirements.</w:t>
      </w:r>
    </w:p>
    <w:p w:rsidR="00000000" w:rsidRPr="00270B63" w:rsidP="00044B91">
      <w:pPr>
        <w:pStyle w:val="BodyText"/>
      </w:pPr>
      <w:r w:rsidRPr="00270B63">
        <w:t>Licensing, legislative, regulatory or certification requir</w:t>
      </w:r>
      <w:r w:rsidRPr="00270B63">
        <w:t>ements apply to this unit. Users are advised to check with the relevant Principal Racing Authority (PRA) for current requirements.</w:t>
      </w:r>
    </w:p>
    <w:p w:rsidR="00000000" w:rsidRPr="00270B63" w:rsidP="00270B63">
      <w:pPr>
        <w:pStyle w:val="Heading1"/>
      </w:pPr>
      <w:bookmarkStart w:id="3" w:name="O_978962"/>
      <w:bookmarkEnd w:id="3"/>
      <w:r w:rsidRPr="00270B63">
        <w:t>Pre-requisite Unit</w:t>
      </w:r>
    </w:p>
    <w:p w:rsidR="00000000" w:rsidRPr="00270B63" w:rsidP="00044B91">
      <w:pPr>
        <w:pStyle w:val="BodyText"/>
      </w:pPr>
      <w:r w:rsidRPr="00270B63">
        <w:t>The prerequisite unit of competency for this unit is:</w:t>
      </w:r>
    </w:p>
    <w:p w:rsidR="00000000" w:rsidRPr="00270B63" w:rsidP="00270B63">
      <w:pPr>
        <w:pStyle w:val="ListBullet"/>
      </w:pPr>
      <w:r w:rsidRPr="00270B63">
        <w:t>RGRPSH204 Prepare to drive jog wor</w:t>
      </w:r>
      <w:r w:rsidRPr="00270B63">
        <w:t>k.</w:t>
      </w:r>
    </w:p>
    <w:p w:rsidR="00000000" w:rsidRPr="00270B63" w:rsidP="00270B63">
      <w:pPr>
        <w:pStyle w:val="BodyText"/>
      </w:pPr>
    </w:p>
    <w:p w:rsidR="00000000" w:rsidRPr="00270B63" w:rsidP="00044B91">
      <w:pPr>
        <w:pStyle w:val="BodyText"/>
      </w:pPr>
      <w:r w:rsidRPr="00270B63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270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rPr>
                <w:rStyle w:val="SpecialBold"/>
              </w:rPr>
              <w:t>Prerequisite requirement</w:t>
            </w:r>
          </w:p>
        </w:tc>
      </w:tr>
      <w:tr w:rsidTr="00270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RGRPSH204 Prepare to drive jog 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RGRPSH203 Perform basic driving tasks</w:t>
            </w:r>
          </w:p>
        </w:tc>
      </w:tr>
      <w:tr w:rsidTr="00270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RGRPSH203 Perform basic driving tasks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t>RGRPSH201 Handle racehorses in stables and at trackwork</w:t>
            </w:r>
          </w:p>
        </w:tc>
      </w:tr>
    </w:tbl>
    <w:p w:rsidR="00000000" w:rsidRPr="00270B63" w:rsidP="00270B63">
      <w:pPr>
        <w:pStyle w:val="BodyText"/>
      </w:pPr>
    </w:p>
    <w:p w:rsidR="00000000" w:rsidRPr="00270B63" w:rsidP="00270B63">
      <w:pPr>
        <w:pStyle w:val="AllowPageBreak"/>
      </w:pPr>
    </w:p>
    <w:p w:rsidR="00000000" w:rsidRPr="00270B63" w:rsidP="00270B63">
      <w:pPr>
        <w:pStyle w:val="Heading1"/>
      </w:pPr>
      <w:bookmarkStart w:id="4" w:name="O_978964"/>
      <w:bookmarkEnd w:id="4"/>
      <w:r w:rsidRPr="00270B63">
        <w:t>Unit Sector</w:t>
      </w:r>
    </w:p>
    <w:p w:rsidR="00000000" w:rsidRPr="00270B63" w:rsidP="00044B91">
      <w:pPr>
        <w:pStyle w:val="BodyText"/>
      </w:pPr>
      <w:r w:rsidRPr="00270B63">
        <w:t>Performance services horse (PSH)</w:t>
      </w:r>
    </w:p>
    <w:p w:rsidR="00000000" w:rsidRPr="00270B63" w:rsidP="00270B63">
      <w:pPr>
        <w:pStyle w:val="Heading1"/>
      </w:pPr>
      <w:bookmarkStart w:id="5" w:name="O_978965"/>
      <w:bookmarkEnd w:id="5"/>
      <w:r w:rsidRPr="00270B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rPr>
                <w:rStyle w:val="SpecialBold"/>
              </w:rPr>
              <w:t>Performance Criteria</w:t>
            </w:r>
          </w:p>
        </w:tc>
      </w:tr>
      <w:tr w:rsidTr="00044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1. Prepare to drive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t>1.1 Confirm exercise instructions with trainer</w:t>
            </w:r>
          </w:p>
          <w:p w:rsidR="00000000" w:rsidRPr="00270B63" w:rsidP="00270B63">
            <w:pPr>
              <w:pStyle w:val="BodyText"/>
            </w:pPr>
            <w:r w:rsidRPr="00270B63">
              <w:t>1.2 Confirm designated exercise areas and track are free from hazards and obstacles and repo</w:t>
            </w:r>
            <w:r w:rsidRPr="00270B63">
              <w:t>rt any issues according to workplace policies and procedures</w:t>
            </w:r>
          </w:p>
          <w:p w:rsidR="00000000" w:rsidRPr="00270B63" w:rsidP="00270B63">
            <w:pPr>
              <w:pStyle w:val="BodyText"/>
            </w:pPr>
            <w:r w:rsidRPr="00270B63">
              <w:t>1.3 Confirm selected gear for slow exercise is in good working condition according to workplace procedures</w:t>
            </w:r>
          </w:p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1.4 Prepare horse for slow exercise according to trainer instructions</w:t>
            </w:r>
          </w:p>
        </w:tc>
      </w:tr>
      <w:tr w:rsidTr="00044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2. Drive and cont</w:t>
            </w:r>
            <w:r w:rsidRPr="00270B63">
              <w:t>rol horse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t>2.1 Keep horses under control at walk and trot pace, when alone and in company</w:t>
            </w:r>
          </w:p>
          <w:p w:rsidR="00000000" w:rsidRPr="00270B63" w:rsidP="00270B63">
            <w:pPr>
              <w:pStyle w:val="BodyText"/>
            </w:pPr>
            <w:r w:rsidRPr="00270B63">
              <w:t>2.2 Drive horses within safe zones for driving in company</w:t>
            </w:r>
          </w:p>
          <w:p w:rsidR="00000000" w:rsidRPr="00270B63" w:rsidP="00270B63">
            <w:pPr>
              <w:pStyle w:val="BodyText"/>
            </w:pPr>
            <w:r w:rsidRPr="00270B63">
              <w:t>2.3 Identify potential hazards and take appropriate action to reduce impact</w:t>
            </w:r>
          </w:p>
          <w:p w:rsidR="00000000" w:rsidRPr="00270B63" w:rsidP="00270B63">
            <w:pPr>
              <w:pStyle w:val="BodyText"/>
            </w:pPr>
            <w:r w:rsidRPr="00270B63">
              <w:t>2.4 Consider safety of horse, driver and other horses and drivers in the vicinity when driving</w:t>
            </w:r>
          </w:p>
        </w:tc>
      </w:tr>
    </w:tbl>
    <w:p w:rsidR="00000000" w:rsidRPr="00270B63" w:rsidP="00270B63">
      <w:pPr>
        <w:pStyle w:val="BodyText"/>
      </w:pPr>
    </w:p>
    <w:p w:rsidR="00000000" w:rsidRPr="00270B63" w:rsidP="00270B63">
      <w:pPr>
        <w:pStyle w:val="AllowPageBreak"/>
      </w:pPr>
    </w:p>
    <w:p w:rsidR="00000000" w:rsidRPr="00270B63" w:rsidP="00270B63">
      <w:pPr>
        <w:pStyle w:val="Heading1"/>
      </w:pPr>
      <w:bookmarkStart w:id="6" w:name="O_978966"/>
      <w:bookmarkEnd w:id="6"/>
      <w:r w:rsidRPr="00270B63">
        <w:t>Foundation Skills</w:t>
      </w:r>
    </w:p>
    <w:p w:rsidR="00000000" w:rsidRPr="00044B91" w:rsidP="00044B91">
      <w:pPr>
        <w:pStyle w:val="BodyText"/>
        <w:rPr>
          <w:i/>
        </w:rPr>
      </w:pPr>
      <w:r w:rsidRPr="00044B91">
        <w:rPr>
          <w:rStyle w:val="Emphasis"/>
        </w:rPr>
        <w:t>This section describes those language, literacy, numeracy and employment skills that are essential for performance in this u</w:t>
      </w:r>
      <w:r w:rsidRPr="00044B91">
        <w:rPr>
          <w:rStyle w:val="Emphasis"/>
        </w:rPr>
        <w:t>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6"/>
        <w:gridCol w:w="6580"/>
      </w:tblGrid>
      <w:tr w:rsidTr="00044B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rPr>
                <w:rStyle w:val="SpecialBold"/>
              </w:rPr>
              <w:t>Description</w:t>
            </w:r>
          </w:p>
        </w:tc>
      </w:tr>
      <w:tr w:rsidTr="00044B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ListBullet"/>
              <w:rPr>
                <w:lang w:val="en-NZ"/>
              </w:rPr>
            </w:pPr>
            <w:r w:rsidRPr="00270B63">
              <w:t>Interpret key information in written instructions and workplace requirements</w:t>
            </w:r>
          </w:p>
        </w:tc>
      </w:tr>
      <w:tr w:rsidTr="00044B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ListBullet"/>
              <w:rPr>
                <w:lang w:val="en-NZ"/>
              </w:rPr>
            </w:pPr>
            <w:r w:rsidRPr="00270B63">
              <w:t>Estimate and use basic arithmetic to calculate speed, distance and time</w:t>
            </w:r>
          </w:p>
        </w:tc>
      </w:tr>
      <w:tr w:rsidTr="00044B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ListBullet"/>
              <w:rPr>
                <w:lang w:val="en-NZ"/>
              </w:rPr>
            </w:pPr>
            <w:r w:rsidRPr="00270B63">
              <w:t>Use questioning and active listening skills to clarify and confirm instructions</w:t>
            </w:r>
          </w:p>
        </w:tc>
      </w:tr>
      <w:tr w:rsidTr="00044B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ListBullet"/>
              <w:rPr>
                <w:lang w:val="en-NZ"/>
              </w:rPr>
            </w:pPr>
            <w:r w:rsidRPr="00270B63">
              <w:t xml:space="preserve">Follow workplace procedures, including work health and safety and animal welfare requirements, associated with own role </w:t>
            </w:r>
          </w:p>
        </w:tc>
      </w:tr>
      <w:tr w:rsidTr="00044B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Int</w:t>
            </w:r>
            <w:r w:rsidRPr="00270B63">
              <w:t>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ListBullet"/>
              <w:rPr>
                <w:lang w:val="en-NZ"/>
              </w:rPr>
            </w:pPr>
            <w:r w:rsidRPr="00270B63">
              <w:t xml:space="preserve">Follow accepted practices and protocols on track and when working with others </w:t>
            </w:r>
          </w:p>
        </w:tc>
      </w:tr>
      <w:tr w:rsidTr="00044B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ListBullet"/>
            </w:pPr>
            <w:r w:rsidRPr="00270B63">
              <w:t>Follow instructions, sequence tasks and prepare equipment required for trackwork driving and care for horses</w:t>
            </w:r>
          </w:p>
          <w:p w:rsidR="00000000" w:rsidRPr="00270B63" w:rsidP="00270B63">
            <w:pPr>
              <w:pStyle w:val="ListBullet"/>
            </w:pPr>
            <w:r w:rsidRPr="00270B63">
              <w:t>Take responsibility for and m</w:t>
            </w:r>
            <w:r w:rsidRPr="00270B63">
              <w:t>ake routine decisions relating to safety, safe horse handling and trackwork driving within limits of own role</w:t>
            </w:r>
          </w:p>
        </w:tc>
      </w:tr>
    </w:tbl>
    <w:p w:rsidR="00000000" w:rsidRPr="00270B63" w:rsidP="00270B63">
      <w:pPr>
        <w:pStyle w:val="BodyText"/>
      </w:pPr>
    </w:p>
    <w:p w:rsidR="00000000" w:rsidRPr="00270B63" w:rsidP="00270B63">
      <w:pPr>
        <w:pStyle w:val="AllowPageBreak"/>
      </w:pPr>
    </w:p>
    <w:p w:rsidR="00000000" w:rsidRPr="00270B63" w:rsidP="00270B63">
      <w:pPr>
        <w:pStyle w:val="Heading1"/>
      </w:pPr>
      <w:bookmarkStart w:id="7" w:name="O_978968"/>
      <w:bookmarkEnd w:id="7"/>
      <w:r w:rsidRPr="00270B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270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rPr>
                <w:rStyle w:val="SpecialBold"/>
              </w:rPr>
              <w:t>Equivalence status</w:t>
            </w:r>
          </w:p>
        </w:tc>
      </w:tr>
      <w:tr w:rsidTr="00270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RGRPSH305 Develop driving skills for trackwork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RGRPSH305A Develop driving skills for trackwork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t>Updated to meet Standards for Training Packages.</w:t>
            </w:r>
          </w:p>
          <w:p w:rsidR="00000000" w:rsidP="00270B63">
            <w:pPr>
              <w:pStyle w:val="BodyText"/>
              <w:rPr>
                <w:lang w:val="en-NZ"/>
              </w:rPr>
            </w:pPr>
            <w:r w:rsidRPr="00270B63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3" w:rsidP="00270B63">
            <w:pPr>
              <w:pStyle w:val="BodyText"/>
            </w:pPr>
            <w:r w:rsidRPr="00270B63">
              <w:t>Equivalent unit</w:t>
            </w:r>
          </w:p>
        </w:tc>
      </w:tr>
    </w:tbl>
    <w:p w:rsidR="00000000" w:rsidRPr="00270B63" w:rsidP="00270B63">
      <w:pPr>
        <w:pStyle w:val="BodyText"/>
      </w:pPr>
    </w:p>
    <w:p w:rsidR="00000000" w:rsidRPr="00270B63" w:rsidP="00270B63">
      <w:pPr>
        <w:pStyle w:val="AllowPageBreak"/>
      </w:pPr>
    </w:p>
    <w:p w:rsidR="00000000" w:rsidRPr="00270B63" w:rsidP="00270B63">
      <w:pPr>
        <w:pStyle w:val="Heading1"/>
      </w:pPr>
      <w:bookmarkStart w:id="8" w:name="O_978975"/>
      <w:bookmarkEnd w:id="8"/>
      <w:r w:rsidRPr="00270B63">
        <w:t>Links</w:t>
      </w:r>
    </w:p>
    <w:p w:rsidR="00000000" w:rsidRPr="00270B63" w:rsidP="00044B91">
      <w:pPr>
        <w:pStyle w:val="BodyText"/>
      </w:pPr>
      <w:r w:rsidRPr="00270B6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7249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70B63" w:rsidP="00270B63"/>
    <w:sectPr w:rsidSect="00270B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3" w:rsidRPr="00044B91" w:rsidP="00044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91" w:rsidP="00270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B91" w:rsidP="00270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4B91" w:rsidP="00270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B63" w:rsidRPr="00044B91" w:rsidP="00044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91" w:rsidRPr="002D2AF8" w:rsidP="00270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RGRPSH305 Develop driving skills for trackwork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44B91" w:rsidP="00270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221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AA9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B63"/>
  </w:style>
  <w:style w:type="character" w:customStyle="1" w:styleId="Heading1Char">
    <w:name w:val="Heading 1 Char"/>
    <w:basedOn w:val="DefaultParagraphFont"/>
    <w:link w:val="Heading1"/>
    <w:rsid w:val="00270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B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B63"/>
    <w:rPr>
      <w:b/>
      <w:spacing w:val="0"/>
    </w:rPr>
  </w:style>
  <w:style w:type="character" w:styleId="Emphasis">
    <w:name w:val="Emphasis"/>
    <w:basedOn w:val="DefaultParagraphFont"/>
    <w:qFormat/>
    <w:rsid w:val="00270B63"/>
    <w:rPr>
      <w:i/>
    </w:rPr>
  </w:style>
  <w:style w:type="paragraph" w:customStyle="1" w:styleId="SuperHeading">
    <w:name w:val="SuperHeading"/>
    <w:basedOn w:val="Normal"/>
    <w:rsid w:val="00270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0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B63"/>
  </w:style>
  <w:style w:type="paragraph" w:styleId="TableofFigures">
    <w:name w:val="table of figures"/>
    <w:basedOn w:val="Normal"/>
    <w:next w:val="Normal"/>
    <w:semiHidden/>
    <w:rsid w:val="00270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B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0B63"/>
    <w:rPr>
      <w:rFonts w:ascii="Wingdings" w:hAnsi="Wingdings"/>
    </w:rPr>
  </w:style>
  <w:style w:type="paragraph" w:customStyle="1" w:styleId="TableHeading">
    <w:name w:val="Table Heading"/>
    <w:basedOn w:val="HeadingBase"/>
    <w:rsid w:val="00270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B63"/>
    <w:rPr>
      <w:color w:val="0033CC"/>
      <w:u w:val="none"/>
    </w:rPr>
  </w:style>
  <w:style w:type="paragraph" w:customStyle="1" w:styleId="BodyTextRight">
    <w:name w:val="Body Text Right"/>
    <w:basedOn w:val="BodyText"/>
    <w:rsid w:val="00270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B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B63"/>
    <w:rPr>
      <w:sz w:val="32"/>
    </w:rPr>
  </w:style>
  <w:style w:type="paragraph" w:customStyle="1" w:styleId="HeadingProcedure">
    <w:name w:val="Heading Procedure"/>
    <w:basedOn w:val="HeadingBase"/>
    <w:next w:val="Normal"/>
    <w:rsid w:val="00270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B63"/>
    <w:pPr>
      <w:spacing w:before="60" w:after="60"/>
    </w:pPr>
  </w:style>
  <w:style w:type="paragraph" w:styleId="ListContinue">
    <w:name w:val="List Continue"/>
    <w:basedOn w:val="List"/>
    <w:rsid w:val="00270B63"/>
    <w:pPr>
      <w:ind w:firstLine="0"/>
    </w:pPr>
  </w:style>
  <w:style w:type="paragraph" w:customStyle="1" w:styleId="ListNote">
    <w:name w:val="List Note"/>
    <w:basedOn w:val="List"/>
    <w:rsid w:val="00270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B63"/>
    <w:rPr>
      <w:rFonts w:ascii="Courier New" w:hAnsi="Courier New"/>
    </w:rPr>
  </w:style>
  <w:style w:type="paragraph" w:customStyle="1" w:styleId="NoteBullet">
    <w:name w:val="Note Bullet"/>
    <w:basedOn w:val="Note"/>
    <w:rsid w:val="00270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0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B63"/>
    <w:rPr>
      <w:b/>
      <w:smallCaps/>
    </w:rPr>
  </w:style>
  <w:style w:type="paragraph" w:customStyle="1" w:styleId="TableListNumber">
    <w:name w:val="Table List Number"/>
    <w:basedOn w:val="ListNumber"/>
    <w:rsid w:val="00270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B63"/>
    <w:pPr>
      <w:numPr>
        <w:numId w:val="8"/>
      </w:numPr>
    </w:pPr>
  </w:style>
  <w:style w:type="paragraph" w:customStyle="1" w:styleId="ListAlpha2">
    <w:name w:val="List Alpha 2"/>
    <w:basedOn w:val="List2"/>
    <w:rsid w:val="00270B63"/>
    <w:pPr>
      <w:numPr>
        <w:numId w:val="7"/>
      </w:numPr>
    </w:pPr>
  </w:style>
  <w:style w:type="paragraph" w:styleId="List2">
    <w:name w:val="List 2"/>
    <w:basedOn w:val="BodyText"/>
    <w:rsid w:val="00270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B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0B63"/>
    <w:pPr>
      <w:numPr>
        <w:numId w:val="3"/>
      </w:numPr>
    </w:pPr>
  </w:style>
  <w:style w:type="paragraph" w:styleId="ListContinue2">
    <w:name w:val="List Continue 2"/>
    <w:basedOn w:val="List2"/>
    <w:rsid w:val="00270B63"/>
    <w:pPr>
      <w:ind w:firstLine="0"/>
    </w:pPr>
  </w:style>
  <w:style w:type="paragraph" w:styleId="ListContinue3">
    <w:name w:val="List Continue 3"/>
    <w:basedOn w:val="List3"/>
    <w:rsid w:val="00270B63"/>
    <w:pPr>
      <w:ind w:left="1021" w:firstLine="0"/>
    </w:pPr>
  </w:style>
  <w:style w:type="paragraph" w:styleId="ListContinue4">
    <w:name w:val="List Continue 4"/>
    <w:basedOn w:val="List4"/>
    <w:rsid w:val="00270B63"/>
    <w:pPr>
      <w:ind w:firstLine="0"/>
    </w:pPr>
  </w:style>
  <w:style w:type="paragraph" w:styleId="ListContinue5">
    <w:name w:val="List Continue 5"/>
    <w:basedOn w:val="List5"/>
    <w:rsid w:val="00270B63"/>
    <w:pPr>
      <w:ind w:firstLine="0"/>
    </w:pPr>
  </w:style>
  <w:style w:type="paragraph" w:styleId="ListNumber3">
    <w:name w:val="List Number 3"/>
    <w:basedOn w:val="List3"/>
    <w:rsid w:val="00270B63"/>
    <w:pPr>
      <w:numPr>
        <w:numId w:val="4"/>
      </w:numPr>
    </w:pPr>
  </w:style>
  <w:style w:type="paragraph" w:styleId="ListNumber4">
    <w:name w:val="List Number 4"/>
    <w:basedOn w:val="List4"/>
    <w:rsid w:val="00270B63"/>
    <w:pPr>
      <w:numPr>
        <w:numId w:val="5"/>
      </w:numPr>
    </w:pPr>
  </w:style>
  <w:style w:type="paragraph" w:styleId="ListNumber5">
    <w:name w:val="List Number 5"/>
    <w:basedOn w:val="List5"/>
    <w:rsid w:val="00270B63"/>
    <w:pPr>
      <w:numPr>
        <w:numId w:val="6"/>
      </w:numPr>
    </w:pPr>
  </w:style>
  <w:style w:type="paragraph" w:styleId="BlockText">
    <w:name w:val="Block Text"/>
    <w:basedOn w:val="Normal"/>
    <w:rsid w:val="00270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B63"/>
    <w:rPr>
      <w:sz w:val="16"/>
      <w:vertAlign w:val="superscript"/>
    </w:rPr>
  </w:style>
  <w:style w:type="character" w:customStyle="1" w:styleId="Symbols">
    <w:name w:val="Symbols"/>
    <w:basedOn w:val="DefaultParagraphFont"/>
    <w:rsid w:val="00270B63"/>
    <w:rPr>
      <w:rFonts w:ascii="Symbol" w:hAnsi="Symbol"/>
    </w:rPr>
  </w:style>
  <w:style w:type="character" w:customStyle="1" w:styleId="MenuOptions">
    <w:name w:val="Menu Options"/>
    <w:basedOn w:val="DefaultParagraphFont"/>
    <w:rsid w:val="00270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B63"/>
    <w:rPr>
      <w:b/>
    </w:rPr>
  </w:style>
  <w:style w:type="character" w:customStyle="1" w:styleId="Underlined">
    <w:name w:val="Underlined"/>
    <w:basedOn w:val="DefaultParagraphFont"/>
    <w:rsid w:val="00270B63"/>
    <w:rPr>
      <w:u w:val="single"/>
    </w:rPr>
  </w:style>
  <w:style w:type="paragraph" w:customStyle="1" w:styleId="TableBodyTextRight">
    <w:name w:val="Table Body Text Right"/>
    <w:basedOn w:val="TableBodyText"/>
    <w:rsid w:val="00270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B63"/>
    <w:rPr>
      <w:sz w:val="18"/>
    </w:rPr>
  </w:style>
  <w:style w:type="paragraph" w:customStyle="1" w:styleId="BodySmallRight">
    <w:name w:val="Body Small Right"/>
    <w:basedOn w:val="BodyTextRight"/>
    <w:rsid w:val="00270B63"/>
    <w:rPr>
      <w:sz w:val="18"/>
      <w:szCs w:val="18"/>
    </w:rPr>
  </w:style>
  <w:style w:type="paragraph" w:customStyle="1" w:styleId="MarginEdition">
    <w:name w:val="Margin Edition"/>
    <w:basedOn w:val="MarginNote"/>
    <w:rsid w:val="00270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B63"/>
    <w:rPr>
      <w:sz w:val="2"/>
      <w:szCs w:val="2"/>
    </w:rPr>
  </w:style>
  <w:style w:type="character" w:customStyle="1" w:styleId="Small">
    <w:name w:val="Small"/>
    <w:basedOn w:val="DefaultParagraphFont"/>
    <w:rsid w:val="00270B63"/>
    <w:rPr>
      <w:sz w:val="16"/>
    </w:rPr>
  </w:style>
  <w:style w:type="paragraph" w:customStyle="1" w:styleId="WideTable">
    <w:name w:val="Wide Table"/>
    <w:basedOn w:val="Normal"/>
    <w:rsid w:val="00270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B63"/>
  </w:style>
  <w:style w:type="paragraph" w:styleId="Quote">
    <w:name w:val="Quote"/>
    <w:basedOn w:val="Heading1"/>
    <w:link w:val="QuoteChar"/>
    <w:qFormat/>
    <w:rsid w:val="00270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B63"/>
    <w:pPr>
      <w:pageBreakBefore/>
    </w:pPr>
  </w:style>
  <w:style w:type="paragraph" w:customStyle="1" w:styleId="Border">
    <w:name w:val="Border"/>
    <w:basedOn w:val="Normal"/>
    <w:qFormat/>
    <w:rsid w:val="00270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B63"/>
    <w:rPr>
      <w:u w:val="single"/>
    </w:rPr>
  </w:style>
  <w:style w:type="character" w:customStyle="1" w:styleId="BoldandItalics">
    <w:name w:val="Bold and Italics"/>
    <w:qFormat/>
    <w:rsid w:val="00270B63"/>
    <w:rPr>
      <w:b/>
      <w:i/>
      <w:u w:val="none"/>
    </w:rPr>
  </w:style>
  <w:style w:type="paragraph" w:styleId="BalloonText">
    <w:name w:val="Balloon Text"/>
    <w:basedOn w:val="Normal"/>
    <w:link w:val="BalloonTextChar"/>
    <w:rsid w:val="00270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B63"/>
    <w:pPr>
      <w:spacing w:before="0" w:after="0"/>
    </w:pPr>
  </w:style>
  <w:style w:type="paragraph" w:customStyle="1" w:styleId="BodyTextBold">
    <w:name w:val="Body Text Bold"/>
    <w:basedOn w:val="BodyText"/>
    <w:qFormat/>
    <w:rsid w:val="00270B63"/>
    <w:rPr>
      <w:b/>
    </w:rPr>
  </w:style>
  <w:style w:type="character" w:styleId="Hyperlink">
    <w:name w:val="Hyperlink"/>
    <w:basedOn w:val="DefaultParagraphFont"/>
    <w:uiPriority w:val="99"/>
    <w:unhideWhenUsed/>
    <w:rsid w:val="00044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3498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RGRPSH305 Develop driving skills for trackwork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