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BAD" w:rsidP="00741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RGRPSH305 Develop driving skills for trackwork</w:t>
      </w:r>
      <w:r>
        <w:fldChar w:fldCharType="end"/>
      </w:r>
    </w:p>
    <w:p w:rsidR="00741BAD" w:rsidP="00741BAD">
      <w:pPr>
        <w:pStyle w:val="Version"/>
        <w:sectPr w:rsidSect="003C7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0C8" w:rsidP="003C70C8">
      <w:pPr>
        <w:pStyle w:val="SuperHeading"/>
      </w:pPr>
      <w:r w:rsidRPr="003C70C8">
        <w:t>Assessment Requirements for RGRPSH305 Develop driving skills for trackwork</w:t>
      </w:r>
    </w:p>
    <w:p w:rsidR="00000000" w:rsidRPr="003C70C8" w:rsidP="003C70C8">
      <w:pPr>
        <w:pStyle w:val="Heading1"/>
      </w:pPr>
      <w:bookmarkStart w:id="1" w:name="O_978970"/>
      <w:bookmarkEnd w:id="1"/>
      <w:r w:rsidRPr="003C70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7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0C8" w:rsidP="003C70C8">
            <w:pPr>
              <w:pStyle w:val="BodyText"/>
            </w:pPr>
            <w:r w:rsidRPr="003C70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0C8">
            <w:pPr>
              <w:pStyle w:val="BodyText"/>
              <w:rPr>
                <w:lang w:val="en-NZ"/>
              </w:rPr>
            </w:pPr>
            <w:r w:rsidRPr="003C70C8">
              <w:rPr>
                <w:rStyle w:val="SpecialBold"/>
              </w:rPr>
              <w:t>Comments</w:t>
            </w:r>
          </w:p>
        </w:tc>
      </w:tr>
      <w:tr w:rsidTr="003C70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0C8">
            <w:pPr>
              <w:pStyle w:val="BodyText"/>
              <w:rPr>
                <w:lang w:val="en-NZ"/>
              </w:rPr>
            </w:pPr>
            <w:r w:rsidRPr="003C70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0C8" w:rsidP="003C70C8">
            <w:pPr>
              <w:pStyle w:val="BodyText"/>
            </w:pPr>
            <w:r w:rsidRPr="003C70C8">
              <w:t>This version released with RGR Racing and Breeding Training Package Version 2.0.</w:t>
            </w:r>
          </w:p>
        </w:tc>
      </w:tr>
    </w:tbl>
    <w:p w:rsidR="00000000" w:rsidRPr="003C70C8" w:rsidP="003C70C8">
      <w:pPr>
        <w:pStyle w:val="BodyText"/>
      </w:pPr>
    </w:p>
    <w:p w:rsidR="00000000" w:rsidRPr="003C70C8" w:rsidP="003C70C8">
      <w:pPr>
        <w:pStyle w:val="AllowPageBreak"/>
      </w:pPr>
    </w:p>
    <w:p w:rsidR="00000000" w:rsidRPr="003C70C8" w:rsidP="003C70C8">
      <w:pPr>
        <w:pStyle w:val="Heading1"/>
      </w:pPr>
      <w:bookmarkStart w:id="2" w:name="O_978971"/>
      <w:bookmarkEnd w:id="2"/>
      <w:r w:rsidRPr="003C70C8">
        <w:t>Performance Evidence</w:t>
      </w:r>
    </w:p>
    <w:p w:rsidR="00000000" w:rsidRPr="003C70C8" w:rsidP="00741BAD">
      <w:pPr>
        <w:pStyle w:val="BodyText"/>
      </w:pPr>
      <w:r w:rsidRPr="003C70C8">
        <w:t xml:space="preserve">An individual demonstrating competency in this unit must satisfy all of the elements and performance criteria of this unit. </w:t>
      </w:r>
    </w:p>
    <w:p w:rsidR="00000000" w:rsidRPr="003C70C8" w:rsidP="00741BAD">
      <w:pPr>
        <w:pStyle w:val="BodyText"/>
      </w:pPr>
      <w:r w:rsidRPr="003C70C8">
        <w:t>There must be evidence that the individual has carried out driving trackwork on at least three occasions, invo</w:t>
      </w:r>
      <w:r w:rsidRPr="003C70C8">
        <w:t>lving two different well-educated standardbred horses, including for each occasion:</w:t>
      </w:r>
    </w:p>
    <w:p w:rsidR="00000000" w:rsidRPr="003C70C8" w:rsidP="003C70C8">
      <w:pPr>
        <w:pStyle w:val="ListBullet"/>
      </w:pPr>
      <w:r w:rsidRPr="003C70C8">
        <w:t>prepared horse for exercise, including fitting own driving apparel and horse gear correctly</w:t>
      </w:r>
    </w:p>
    <w:p w:rsidR="00000000" w:rsidRPr="003C70C8" w:rsidP="003C70C8">
      <w:pPr>
        <w:pStyle w:val="ListBullet"/>
      </w:pPr>
      <w:r w:rsidRPr="003C70C8">
        <w:t>followed trainer</w:t>
      </w:r>
      <w:r>
        <w:t>’</w:t>
      </w:r>
      <w:r w:rsidRPr="003C70C8">
        <w:t>s instructions and exercise area rules and regulations, includ</w:t>
      </w:r>
      <w:r w:rsidRPr="003C70C8">
        <w:t>ing:</w:t>
      </w:r>
    </w:p>
    <w:p w:rsidR="00000000" w:rsidRPr="003C70C8" w:rsidP="003C70C8">
      <w:pPr>
        <w:pStyle w:val="ListBullet2"/>
      </w:pPr>
      <w:r w:rsidRPr="003C70C8">
        <w:t>complied with safe zones when driving the horse singly and in company of others</w:t>
      </w:r>
    </w:p>
    <w:p w:rsidR="00000000" w:rsidRPr="003C70C8" w:rsidP="003C70C8">
      <w:pPr>
        <w:pStyle w:val="ListBullet2"/>
      </w:pPr>
      <w:r w:rsidRPr="003C70C8">
        <w:t>maintained driving etiquette</w:t>
      </w:r>
    </w:p>
    <w:p w:rsidR="00000000" w:rsidRPr="003C70C8" w:rsidP="003C70C8">
      <w:pPr>
        <w:pStyle w:val="ListBullet"/>
      </w:pPr>
      <w:r w:rsidRPr="003C70C8">
        <w:t>controlled speed and direction of horse at walk and trot or pace.</w:t>
      </w:r>
    </w:p>
    <w:p w:rsidR="00000000" w:rsidRPr="003C70C8" w:rsidP="003C70C8">
      <w:pPr>
        <w:pStyle w:val="AllowPageBreak"/>
      </w:pPr>
    </w:p>
    <w:p w:rsidR="00000000" w:rsidRPr="003C70C8" w:rsidP="003C70C8">
      <w:pPr>
        <w:pStyle w:val="Heading1"/>
      </w:pPr>
      <w:bookmarkStart w:id="3" w:name="O_978972"/>
      <w:bookmarkEnd w:id="3"/>
      <w:r w:rsidRPr="003C70C8">
        <w:t>Knowledge Evidence</w:t>
      </w:r>
    </w:p>
    <w:p w:rsidR="00000000" w:rsidRPr="003C70C8" w:rsidP="00741BAD">
      <w:pPr>
        <w:pStyle w:val="BodyText"/>
      </w:pPr>
      <w:r w:rsidRPr="003C70C8">
        <w:t>An individual must be able to demonstrate the knowledge required to perform the tasks outlined in the elements and performance criteria of this unit. This includes knowledge of:</w:t>
      </w:r>
    </w:p>
    <w:p w:rsidR="00000000" w:rsidRPr="003C70C8" w:rsidP="003C70C8">
      <w:pPr>
        <w:pStyle w:val="ListBullet"/>
      </w:pPr>
      <w:r w:rsidRPr="003C70C8">
        <w:t>driving trackwork practices:</w:t>
      </w:r>
    </w:p>
    <w:p w:rsidR="00000000" w:rsidRPr="003C70C8" w:rsidP="003C70C8">
      <w:pPr>
        <w:pStyle w:val="ListBullet2"/>
      </w:pPr>
      <w:r w:rsidRPr="003C70C8">
        <w:t xml:space="preserve">track rules </w:t>
      </w:r>
    </w:p>
    <w:p w:rsidR="00000000" w:rsidRPr="003C70C8" w:rsidP="003C70C8">
      <w:pPr>
        <w:pStyle w:val="ListBullet2"/>
      </w:pPr>
      <w:r w:rsidRPr="003C70C8">
        <w:t xml:space="preserve">driving etiquette </w:t>
      </w:r>
    </w:p>
    <w:p w:rsidR="00000000" w:rsidRPr="003C70C8" w:rsidP="003C70C8">
      <w:pPr>
        <w:pStyle w:val="ListBullet2"/>
      </w:pPr>
      <w:r w:rsidRPr="003C70C8">
        <w:t xml:space="preserve">relevant rules </w:t>
      </w:r>
      <w:r w:rsidRPr="003C70C8">
        <w:t>of racing</w:t>
      </w:r>
    </w:p>
    <w:p w:rsidR="00000000" w:rsidRPr="003C70C8" w:rsidP="003C70C8">
      <w:pPr>
        <w:pStyle w:val="ListBullet"/>
      </w:pPr>
      <w:r w:rsidRPr="003C70C8">
        <w:t>types, fit and purpose of:</w:t>
      </w:r>
    </w:p>
    <w:p w:rsidR="00000000" w:rsidRPr="003C70C8" w:rsidP="003C70C8">
      <w:pPr>
        <w:pStyle w:val="ListBullet2"/>
      </w:pPr>
      <w:r w:rsidRPr="003C70C8">
        <w:t>gear and equipment</w:t>
      </w:r>
    </w:p>
    <w:p w:rsidR="00000000" w:rsidRPr="003C70C8" w:rsidP="003C70C8">
      <w:pPr>
        <w:pStyle w:val="ListBullet2"/>
      </w:pPr>
      <w:r w:rsidRPr="003C70C8">
        <w:t xml:space="preserve">driving apparel and personal protective equipment </w:t>
      </w:r>
    </w:p>
    <w:p w:rsidR="00000000" w:rsidRPr="003C70C8" w:rsidP="003C70C8">
      <w:pPr>
        <w:pStyle w:val="ListBullet"/>
      </w:pPr>
      <w:r w:rsidRPr="003C70C8">
        <w:t>aids to control speed and direction of a horse</w:t>
      </w:r>
    </w:p>
    <w:p w:rsidR="00000000" w:rsidRPr="003C70C8" w:rsidP="003C70C8">
      <w:pPr>
        <w:pStyle w:val="ListBullet"/>
      </w:pPr>
      <w:r w:rsidRPr="003C70C8">
        <w:t>paces of horses and working gait</w:t>
      </w:r>
    </w:p>
    <w:p w:rsidR="00000000" w:rsidRPr="003C70C8" w:rsidP="003C70C8">
      <w:pPr>
        <w:pStyle w:val="ListBullet"/>
      </w:pPr>
      <w:r w:rsidRPr="003C70C8">
        <w:t>safe zones for driving</w:t>
      </w:r>
    </w:p>
    <w:p w:rsidR="00000000" w:rsidRPr="003C70C8" w:rsidP="003C70C8">
      <w:pPr>
        <w:pStyle w:val="ListBullet"/>
      </w:pPr>
      <w:r w:rsidRPr="003C70C8">
        <w:t>racing industry standards and expectations relevant to driving skills for trackwork:</w:t>
      </w:r>
    </w:p>
    <w:p w:rsidR="00000000" w:rsidRPr="003C70C8" w:rsidP="003C70C8">
      <w:pPr>
        <w:pStyle w:val="ListBullet2"/>
      </w:pPr>
      <w:r w:rsidRPr="003C70C8">
        <w:t>communication procedures within stable and wider racing industry</w:t>
      </w:r>
    </w:p>
    <w:p w:rsidR="00000000" w:rsidRPr="003C70C8" w:rsidP="003C70C8">
      <w:pPr>
        <w:pStyle w:val="ListBullet2"/>
      </w:pPr>
      <w:r w:rsidRPr="003C70C8">
        <w:t>racing industry animal welfare requirements</w:t>
      </w:r>
    </w:p>
    <w:p w:rsidR="00000000" w:rsidRPr="003C70C8" w:rsidP="003C70C8">
      <w:pPr>
        <w:pStyle w:val="ListBullet2"/>
      </w:pPr>
      <w:r w:rsidRPr="003C70C8">
        <w:t>racing industry safety requirements, including safe operating</w:t>
      </w:r>
      <w:r w:rsidRPr="003C70C8">
        <w:t xml:space="preserve"> procedures and safe horse handling practices.</w:t>
      </w:r>
    </w:p>
    <w:p w:rsidR="00000000" w:rsidRPr="003C70C8" w:rsidP="003C70C8">
      <w:pPr>
        <w:pStyle w:val="AllowPageBreak"/>
      </w:pPr>
    </w:p>
    <w:p w:rsidR="00000000" w:rsidRPr="003C70C8" w:rsidP="003C70C8">
      <w:pPr>
        <w:pStyle w:val="Heading1"/>
      </w:pPr>
      <w:bookmarkStart w:id="4" w:name="O_978973"/>
      <w:bookmarkEnd w:id="4"/>
      <w:r w:rsidRPr="003C70C8">
        <w:t>Assessment Conditions</w:t>
      </w:r>
    </w:p>
    <w:p w:rsidR="00000000" w:rsidRPr="003C70C8" w:rsidP="00741BAD">
      <w:pPr>
        <w:pStyle w:val="BodyText"/>
      </w:pPr>
      <w:r w:rsidRPr="003C70C8">
        <w:t xml:space="preserve">Assessment of skills must take place under the following conditions: </w:t>
      </w:r>
    </w:p>
    <w:p w:rsidR="00000000" w:rsidRPr="003C70C8" w:rsidP="003C70C8">
      <w:pPr>
        <w:pStyle w:val="ListBullet"/>
      </w:pPr>
      <w:r w:rsidRPr="003C70C8">
        <w:t>physical conditions:</w:t>
      </w:r>
    </w:p>
    <w:p w:rsidR="00000000" w:rsidRPr="003C70C8" w:rsidP="003C70C8">
      <w:pPr>
        <w:pStyle w:val="ListBullet2"/>
      </w:pPr>
      <w:r w:rsidRPr="003C70C8">
        <w:t>a racetrack or training track or an environment that accurately reflects perf</w:t>
      </w:r>
      <w:r w:rsidRPr="003C70C8">
        <w:t>ormance in a real workplace setting</w:t>
      </w:r>
    </w:p>
    <w:p w:rsidR="00000000" w:rsidRPr="003C70C8" w:rsidP="003C70C8">
      <w:pPr>
        <w:pStyle w:val="ListBullet"/>
      </w:pPr>
      <w:r w:rsidRPr="003C70C8">
        <w:t>resources, equipment and materials:</w:t>
      </w:r>
    </w:p>
    <w:p w:rsidR="00000000" w:rsidRPr="003C70C8" w:rsidP="003C70C8">
      <w:pPr>
        <w:pStyle w:val="ListBullet2"/>
      </w:pPr>
      <w:r w:rsidRPr="003C70C8">
        <w:t xml:space="preserve">various well-educated standardbred horses assessed as suitable for the skill and experience of the driver </w:t>
      </w:r>
    </w:p>
    <w:p w:rsidR="00000000" w:rsidRPr="003C70C8" w:rsidP="003C70C8">
      <w:pPr>
        <w:pStyle w:val="ListBullet2"/>
      </w:pPr>
      <w:r w:rsidRPr="003C70C8">
        <w:t>racing industry-approved personal protective equipment, correctly fitted an</w:t>
      </w:r>
      <w:r w:rsidRPr="003C70C8">
        <w:t xml:space="preserve">d appropriate for activity for individual </w:t>
      </w:r>
    </w:p>
    <w:p w:rsidR="00000000" w:rsidRPr="003C70C8" w:rsidP="003C70C8">
      <w:pPr>
        <w:pStyle w:val="ListBullet2"/>
      </w:pPr>
      <w:r w:rsidRPr="003C70C8">
        <w:t>appropriate gear and equipment for individual, horse and activity</w:t>
      </w:r>
    </w:p>
    <w:p w:rsidR="00000000" w:rsidRPr="003C70C8" w:rsidP="003C70C8">
      <w:pPr>
        <w:pStyle w:val="ListBullet"/>
      </w:pPr>
      <w:r w:rsidRPr="003C70C8">
        <w:t>specifications:</w:t>
      </w:r>
    </w:p>
    <w:p w:rsidR="00000000" w:rsidRPr="003C70C8" w:rsidP="003C70C8">
      <w:pPr>
        <w:pStyle w:val="ListBullet2"/>
      </w:pPr>
      <w:r w:rsidRPr="003C70C8">
        <w:t xml:space="preserve">work instructions and reporting requirements. </w:t>
      </w:r>
    </w:p>
    <w:p w:rsidR="00000000" w:rsidRPr="003C70C8" w:rsidP="003C70C8">
      <w:pPr>
        <w:pStyle w:val="BodyText"/>
      </w:pPr>
    </w:p>
    <w:p w:rsidR="00000000" w:rsidRPr="003C70C8" w:rsidP="00741BAD">
      <w:pPr>
        <w:pStyle w:val="BodyText"/>
      </w:pPr>
      <w:r w:rsidRPr="003C70C8">
        <w:t xml:space="preserve">Training and assessment strategies must show evidence of guidance provided in the </w:t>
      </w:r>
      <w:r w:rsidRPr="003C70C8">
        <w:rPr>
          <w:rStyle w:val="Emphasis"/>
        </w:rPr>
        <w:t>Companion Volume: User Guide: Safety in Equine Training.</w:t>
      </w:r>
    </w:p>
    <w:p w:rsidR="00741BAD" w:rsidP="00741BAD">
      <w:pPr>
        <w:pStyle w:val="BodyText"/>
      </w:pPr>
      <w:r w:rsidRPr="003C70C8">
        <w:t>Assessors of this unit must satisfy the requirements for assessors in applicable vocational education and training l</w:t>
      </w:r>
      <w:r w:rsidRPr="003C70C8">
        <w:t>egislation, frameworks and/or standards.</w:t>
      </w:r>
    </w:p>
    <w:p w:rsidR="00000000" w:rsidRPr="003C70C8" w:rsidP="003C70C8">
      <w:pPr>
        <w:pStyle w:val="Heading1"/>
      </w:pPr>
      <w:bookmarkStart w:id="5" w:name="O_978976"/>
      <w:bookmarkEnd w:id="5"/>
      <w:r w:rsidRPr="003C70C8">
        <w:t>Links</w:t>
      </w:r>
    </w:p>
    <w:p w:rsidR="00000000" w:rsidRPr="003C70C8" w:rsidP="00741BAD">
      <w:pPr>
        <w:pStyle w:val="BodyText"/>
      </w:pPr>
      <w:r w:rsidRPr="003C70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1A170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C70C8" w:rsidP="003C70C8"/>
    <w:sectPr w:rsidSect="003C70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0C8" w:rsidRPr="00741BAD" w:rsidP="00741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AD" w:rsidP="003C7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1BAD" w:rsidP="003C7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BAD" w:rsidP="003C7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0C8" w:rsidRPr="00741BAD" w:rsidP="00741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AD" w:rsidRPr="002D2AF8" w:rsidP="003C7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RGRPSH305 Develop driving skills for trackwork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41BAD" w:rsidP="003C7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A80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EC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4F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0C8"/>
  </w:style>
  <w:style w:type="character" w:customStyle="1" w:styleId="Heading1Char">
    <w:name w:val="Heading 1 Char"/>
    <w:basedOn w:val="DefaultParagraphFont"/>
    <w:link w:val="Heading1"/>
    <w:rsid w:val="003C7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0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0C8"/>
    <w:rPr>
      <w:b/>
      <w:spacing w:val="0"/>
    </w:rPr>
  </w:style>
  <w:style w:type="paragraph" w:styleId="ListBullet2">
    <w:name w:val="List Bullet 2"/>
    <w:basedOn w:val="List2"/>
    <w:rsid w:val="003C70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70C8"/>
    <w:rPr>
      <w:i/>
    </w:rPr>
  </w:style>
  <w:style w:type="paragraph" w:customStyle="1" w:styleId="SuperHeading">
    <w:name w:val="SuperHeading"/>
    <w:basedOn w:val="Normal"/>
    <w:rsid w:val="003C7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0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0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0C8"/>
  </w:style>
  <w:style w:type="paragraph" w:styleId="TableofFigures">
    <w:name w:val="table of figures"/>
    <w:basedOn w:val="Normal"/>
    <w:next w:val="Normal"/>
    <w:semiHidden/>
    <w:rsid w:val="003C7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0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0C8"/>
    <w:rPr>
      <w:rFonts w:ascii="Wingdings" w:hAnsi="Wingdings"/>
    </w:rPr>
  </w:style>
  <w:style w:type="paragraph" w:customStyle="1" w:styleId="TableHeading">
    <w:name w:val="Table Heading"/>
    <w:basedOn w:val="HeadingBase"/>
    <w:rsid w:val="003C7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0C8"/>
    <w:rPr>
      <w:color w:val="0033CC"/>
      <w:u w:val="none"/>
    </w:rPr>
  </w:style>
  <w:style w:type="paragraph" w:customStyle="1" w:styleId="BodyTextRight">
    <w:name w:val="Body Text Right"/>
    <w:basedOn w:val="BodyText"/>
    <w:rsid w:val="003C7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0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0C8"/>
    <w:rPr>
      <w:sz w:val="32"/>
    </w:rPr>
  </w:style>
  <w:style w:type="paragraph" w:customStyle="1" w:styleId="HeadingProcedure">
    <w:name w:val="Heading Procedure"/>
    <w:basedOn w:val="HeadingBase"/>
    <w:next w:val="Normal"/>
    <w:rsid w:val="003C7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0C8"/>
    <w:pPr>
      <w:spacing w:before="60" w:after="60"/>
    </w:pPr>
  </w:style>
  <w:style w:type="paragraph" w:styleId="ListContinue">
    <w:name w:val="List Continue"/>
    <w:basedOn w:val="List"/>
    <w:rsid w:val="003C70C8"/>
    <w:pPr>
      <w:ind w:firstLine="0"/>
    </w:pPr>
  </w:style>
  <w:style w:type="paragraph" w:customStyle="1" w:styleId="ListNote">
    <w:name w:val="List Note"/>
    <w:basedOn w:val="List"/>
    <w:rsid w:val="003C7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0C8"/>
    <w:rPr>
      <w:rFonts w:ascii="Courier New" w:hAnsi="Courier New"/>
    </w:rPr>
  </w:style>
  <w:style w:type="paragraph" w:customStyle="1" w:styleId="NoteBullet">
    <w:name w:val="Note Bullet"/>
    <w:basedOn w:val="Note"/>
    <w:rsid w:val="003C7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0C8"/>
    <w:rPr>
      <w:b/>
      <w:smallCaps/>
    </w:rPr>
  </w:style>
  <w:style w:type="paragraph" w:customStyle="1" w:styleId="TableListNumber">
    <w:name w:val="Table List Number"/>
    <w:basedOn w:val="ListNumber"/>
    <w:rsid w:val="003C7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0C8"/>
    <w:pPr>
      <w:numPr>
        <w:numId w:val="9"/>
      </w:numPr>
    </w:pPr>
  </w:style>
  <w:style w:type="paragraph" w:customStyle="1" w:styleId="ListAlpha2">
    <w:name w:val="List Alpha 2"/>
    <w:basedOn w:val="List2"/>
    <w:rsid w:val="003C70C8"/>
    <w:pPr>
      <w:numPr>
        <w:numId w:val="8"/>
      </w:numPr>
    </w:pPr>
  </w:style>
  <w:style w:type="paragraph" w:styleId="List2">
    <w:name w:val="List 2"/>
    <w:basedOn w:val="BodyText"/>
    <w:rsid w:val="003C7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0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0C8"/>
    <w:pPr>
      <w:numPr>
        <w:numId w:val="4"/>
      </w:numPr>
    </w:pPr>
  </w:style>
  <w:style w:type="paragraph" w:styleId="ListContinue2">
    <w:name w:val="List Continue 2"/>
    <w:basedOn w:val="List2"/>
    <w:rsid w:val="003C70C8"/>
    <w:pPr>
      <w:ind w:firstLine="0"/>
    </w:pPr>
  </w:style>
  <w:style w:type="paragraph" w:styleId="ListContinue3">
    <w:name w:val="List Continue 3"/>
    <w:basedOn w:val="List3"/>
    <w:rsid w:val="003C70C8"/>
    <w:pPr>
      <w:ind w:left="1021" w:firstLine="0"/>
    </w:pPr>
  </w:style>
  <w:style w:type="paragraph" w:styleId="ListContinue4">
    <w:name w:val="List Continue 4"/>
    <w:basedOn w:val="List4"/>
    <w:rsid w:val="003C70C8"/>
    <w:pPr>
      <w:ind w:firstLine="0"/>
    </w:pPr>
  </w:style>
  <w:style w:type="paragraph" w:styleId="ListContinue5">
    <w:name w:val="List Continue 5"/>
    <w:basedOn w:val="List5"/>
    <w:rsid w:val="003C70C8"/>
    <w:pPr>
      <w:ind w:firstLine="0"/>
    </w:pPr>
  </w:style>
  <w:style w:type="paragraph" w:styleId="ListNumber3">
    <w:name w:val="List Number 3"/>
    <w:basedOn w:val="List3"/>
    <w:rsid w:val="003C70C8"/>
    <w:pPr>
      <w:numPr>
        <w:numId w:val="5"/>
      </w:numPr>
    </w:pPr>
  </w:style>
  <w:style w:type="paragraph" w:styleId="ListNumber4">
    <w:name w:val="List Number 4"/>
    <w:basedOn w:val="List4"/>
    <w:rsid w:val="003C70C8"/>
    <w:pPr>
      <w:numPr>
        <w:numId w:val="6"/>
      </w:numPr>
    </w:pPr>
  </w:style>
  <w:style w:type="paragraph" w:styleId="ListNumber5">
    <w:name w:val="List Number 5"/>
    <w:basedOn w:val="List5"/>
    <w:rsid w:val="003C70C8"/>
    <w:pPr>
      <w:numPr>
        <w:numId w:val="7"/>
      </w:numPr>
    </w:pPr>
  </w:style>
  <w:style w:type="paragraph" w:styleId="BlockText">
    <w:name w:val="Block Text"/>
    <w:basedOn w:val="Normal"/>
    <w:rsid w:val="003C7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0C8"/>
    <w:rPr>
      <w:sz w:val="16"/>
      <w:vertAlign w:val="superscript"/>
    </w:rPr>
  </w:style>
  <w:style w:type="character" w:customStyle="1" w:styleId="Symbols">
    <w:name w:val="Symbols"/>
    <w:basedOn w:val="DefaultParagraphFont"/>
    <w:rsid w:val="003C70C8"/>
    <w:rPr>
      <w:rFonts w:ascii="Symbol" w:hAnsi="Symbol"/>
    </w:rPr>
  </w:style>
  <w:style w:type="character" w:customStyle="1" w:styleId="MenuOptions">
    <w:name w:val="Menu Options"/>
    <w:basedOn w:val="DefaultParagraphFont"/>
    <w:rsid w:val="003C7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0C8"/>
    <w:rPr>
      <w:b/>
    </w:rPr>
  </w:style>
  <w:style w:type="character" w:customStyle="1" w:styleId="Underlined">
    <w:name w:val="Underlined"/>
    <w:basedOn w:val="DefaultParagraphFont"/>
    <w:rsid w:val="003C70C8"/>
    <w:rPr>
      <w:u w:val="single"/>
    </w:rPr>
  </w:style>
  <w:style w:type="paragraph" w:customStyle="1" w:styleId="TableBodyTextRight">
    <w:name w:val="Table Body Text Right"/>
    <w:basedOn w:val="TableBodyText"/>
    <w:rsid w:val="003C7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0C8"/>
    <w:rPr>
      <w:sz w:val="18"/>
    </w:rPr>
  </w:style>
  <w:style w:type="paragraph" w:customStyle="1" w:styleId="BodySmallRight">
    <w:name w:val="Body Small Right"/>
    <w:basedOn w:val="BodyTextRight"/>
    <w:rsid w:val="003C70C8"/>
    <w:rPr>
      <w:sz w:val="18"/>
      <w:szCs w:val="18"/>
    </w:rPr>
  </w:style>
  <w:style w:type="paragraph" w:customStyle="1" w:styleId="MarginEdition">
    <w:name w:val="Margin Edition"/>
    <w:basedOn w:val="MarginNote"/>
    <w:rsid w:val="003C7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0C8"/>
    <w:rPr>
      <w:sz w:val="2"/>
      <w:szCs w:val="2"/>
    </w:rPr>
  </w:style>
  <w:style w:type="character" w:customStyle="1" w:styleId="Small">
    <w:name w:val="Small"/>
    <w:basedOn w:val="DefaultParagraphFont"/>
    <w:rsid w:val="003C70C8"/>
    <w:rPr>
      <w:sz w:val="16"/>
    </w:rPr>
  </w:style>
  <w:style w:type="paragraph" w:customStyle="1" w:styleId="WideTable">
    <w:name w:val="Wide Table"/>
    <w:basedOn w:val="Normal"/>
    <w:rsid w:val="003C7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0C8"/>
  </w:style>
  <w:style w:type="paragraph" w:styleId="Quote">
    <w:name w:val="Quote"/>
    <w:basedOn w:val="Heading1"/>
    <w:link w:val="QuoteChar"/>
    <w:qFormat/>
    <w:rsid w:val="003C7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0C8"/>
    <w:pPr>
      <w:pageBreakBefore/>
    </w:pPr>
  </w:style>
  <w:style w:type="paragraph" w:customStyle="1" w:styleId="Border">
    <w:name w:val="Border"/>
    <w:basedOn w:val="Normal"/>
    <w:qFormat/>
    <w:rsid w:val="003C7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0C8"/>
    <w:rPr>
      <w:u w:val="single"/>
    </w:rPr>
  </w:style>
  <w:style w:type="character" w:customStyle="1" w:styleId="BoldandItalics">
    <w:name w:val="Bold and Italics"/>
    <w:qFormat/>
    <w:rsid w:val="003C70C8"/>
    <w:rPr>
      <w:b/>
      <w:i/>
      <w:u w:val="none"/>
    </w:rPr>
  </w:style>
  <w:style w:type="paragraph" w:styleId="BalloonText">
    <w:name w:val="Balloon Text"/>
    <w:basedOn w:val="Normal"/>
    <w:link w:val="BalloonTextChar"/>
    <w:rsid w:val="003C7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0C8"/>
    <w:pPr>
      <w:spacing w:before="0" w:after="0"/>
    </w:pPr>
  </w:style>
  <w:style w:type="paragraph" w:customStyle="1" w:styleId="BodyTextBold">
    <w:name w:val="Body Text Bold"/>
    <w:basedOn w:val="BodyText"/>
    <w:qFormat/>
    <w:rsid w:val="003C70C8"/>
    <w:rPr>
      <w:b/>
    </w:rPr>
  </w:style>
  <w:style w:type="character" w:styleId="Hyperlink">
    <w:name w:val="Hyperlink"/>
    <w:basedOn w:val="DefaultParagraphFont"/>
    <w:uiPriority w:val="99"/>
    <w:unhideWhenUsed/>
    <w:rsid w:val="00741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2625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RGRPSH305 Develop driving skills for trackwork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