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9E9" w:rsidP="00736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RGRPSH304 Identify factors that affect racehorse fitness and suitability to race</w:t>
      </w:r>
      <w:r>
        <w:fldChar w:fldCharType="end"/>
      </w:r>
    </w:p>
    <w:p w:rsidR="007369E9" w:rsidP="007369E9">
      <w:pPr>
        <w:pStyle w:val="Version"/>
        <w:sectPr w:rsidSect="00D24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81E" w:rsidP="00D2481E">
      <w:pPr>
        <w:pStyle w:val="SuperHeading"/>
      </w:pPr>
      <w:r w:rsidRPr="00D2481E">
        <w:t>RGRPSH304 Identify factors that affect racehorse fitness and suitability to race</w:t>
      </w:r>
    </w:p>
    <w:p w:rsidR="00000000" w:rsidRPr="00D2481E" w:rsidP="00D2481E">
      <w:pPr>
        <w:pStyle w:val="Heading1"/>
      </w:pPr>
      <w:bookmarkStart w:id="1" w:name="O_978941"/>
      <w:bookmarkEnd w:id="1"/>
      <w:r w:rsidRPr="00D248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rPr>
                <w:rStyle w:val="SpecialBold"/>
              </w:rPr>
              <w:t>Comments</w:t>
            </w:r>
          </w:p>
        </w:tc>
      </w:tr>
      <w:tr w:rsidTr="00D24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>This version released with RGR Racing and Breeding Training Package Version 2.0.</w:t>
            </w:r>
          </w:p>
        </w:tc>
      </w:tr>
    </w:tbl>
    <w:p w:rsidR="00000000" w:rsidRPr="00D2481E" w:rsidP="00D2481E">
      <w:pPr>
        <w:pStyle w:val="BodyText"/>
      </w:pPr>
    </w:p>
    <w:p w:rsidR="00000000" w:rsidRPr="00D2481E" w:rsidP="00D2481E">
      <w:pPr>
        <w:pStyle w:val="AllowPageBreak"/>
      </w:pPr>
    </w:p>
    <w:p w:rsidR="00000000" w:rsidRPr="00D2481E" w:rsidP="00D2481E">
      <w:pPr>
        <w:pStyle w:val="Heading1"/>
      </w:pPr>
      <w:bookmarkStart w:id="2" w:name="O_978942"/>
      <w:bookmarkEnd w:id="2"/>
      <w:r w:rsidRPr="00D2481E">
        <w:t>Application</w:t>
      </w:r>
    </w:p>
    <w:p w:rsidR="00000000" w:rsidRPr="00D2481E" w:rsidP="007369E9">
      <w:pPr>
        <w:pStyle w:val="BodyText"/>
      </w:pPr>
      <w:r w:rsidRPr="00D2481E">
        <w:t>This unit of competency describes the skills and knowledge required to identify signs of fitness in horses, detect abnormalities and problems, and communicate options to improve horse performance.</w:t>
      </w:r>
    </w:p>
    <w:p w:rsidR="00000000" w:rsidRPr="00D2481E" w:rsidP="007369E9">
      <w:pPr>
        <w:pStyle w:val="BodyText"/>
      </w:pPr>
      <w:r w:rsidRPr="00D2481E">
        <w:t>The unit applies to individuals who work in a b</w:t>
      </w:r>
      <w:r w:rsidRPr="00D2481E">
        <w:t>road range of occupations involving racehorses.</w:t>
      </w:r>
    </w:p>
    <w:p w:rsidR="00000000" w:rsidRPr="00D2481E" w:rsidP="007369E9">
      <w:pPr>
        <w:pStyle w:val="BodyText"/>
      </w:pPr>
      <w:r w:rsidRPr="00D2481E">
        <w:t>All work must be carried out to comply with workplace procedures, in accordance with applicable state/territory animal welfare and workplace health and safety legislative requirements.</w:t>
      </w:r>
    </w:p>
    <w:p w:rsidR="00000000" w:rsidRPr="00D2481E" w:rsidP="007369E9">
      <w:pPr>
        <w:pStyle w:val="BodyText"/>
      </w:pPr>
      <w:r w:rsidRPr="00D2481E">
        <w:t>Licensing, legislative,</w:t>
      </w:r>
      <w:r w:rsidRPr="00D2481E">
        <w:t xml:space="preserve"> regulatory or certification requirements apply to this unit. Users are advised to check with the relevant Principal Racing Authority (PRA) for current requirements.</w:t>
      </w:r>
    </w:p>
    <w:p w:rsidR="00000000" w:rsidRPr="00D2481E" w:rsidP="00D2481E">
      <w:pPr>
        <w:pStyle w:val="Heading1"/>
      </w:pPr>
      <w:bookmarkStart w:id="3" w:name="O_978943"/>
      <w:bookmarkEnd w:id="3"/>
      <w:r w:rsidRPr="00D2481E">
        <w:t>Pre-requisite Unit</w:t>
      </w:r>
    </w:p>
    <w:p w:rsidR="00000000" w:rsidRPr="00D2481E" w:rsidP="007369E9">
      <w:pPr>
        <w:pStyle w:val="BodyText"/>
      </w:pPr>
      <w:r w:rsidRPr="00D2481E">
        <w:t>Nil</w:t>
      </w:r>
    </w:p>
    <w:p w:rsidR="00000000" w:rsidRPr="00D2481E" w:rsidP="00D2481E">
      <w:pPr>
        <w:pStyle w:val="Heading1"/>
      </w:pPr>
      <w:bookmarkStart w:id="4" w:name="O_978945"/>
      <w:bookmarkEnd w:id="4"/>
      <w:r w:rsidRPr="00D2481E">
        <w:t>Unit Sector</w:t>
      </w:r>
    </w:p>
    <w:p w:rsidR="00000000" w:rsidRPr="00D2481E" w:rsidP="007369E9">
      <w:pPr>
        <w:pStyle w:val="BodyText"/>
      </w:pPr>
      <w:r w:rsidRPr="00D2481E">
        <w:t xml:space="preserve">Performance services </w:t>
      </w:r>
      <w:r w:rsidRPr="00D2481E">
        <w:t>horse (PSH)</w:t>
      </w:r>
    </w:p>
    <w:p w:rsidR="00000000" w:rsidRPr="00D2481E" w:rsidP="00D2481E">
      <w:pPr>
        <w:pStyle w:val="Heading1"/>
      </w:pPr>
      <w:bookmarkStart w:id="5" w:name="O_978946"/>
      <w:bookmarkEnd w:id="5"/>
      <w:r w:rsidRPr="00D248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rPr>
                <w:rStyle w:val="SpecialBold"/>
              </w:rPr>
              <w:t>Performance Criteria</w:t>
            </w:r>
          </w:p>
        </w:tc>
      </w:tr>
      <w:tr w:rsidTr="0073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1. Identify and re</w:t>
            </w:r>
            <w:r w:rsidRPr="00D2481E">
              <w:t xml:space="preserve">cognise factors that affect horse </w:t>
            </w:r>
            <w:r w:rsidRPr="00D2481E">
              <w:t>movement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>1.1 Observe and identify features of racehorse conformation</w:t>
            </w:r>
          </w:p>
          <w:p w:rsidR="00000000" w:rsidRPr="00D2481E" w:rsidP="00D2481E">
            <w:pPr>
              <w:pStyle w:val="BodyText"/>
            </w:pPr>
            <w:r w:rsidRPr="00D2481E">
              <w:t>1.2 Observe and describe gaits of racehorses</w:t>
            </w:r>
          </w:p>
          <w:p w:rsidR="00000000" w:rsidRPr="00D2481E" w:rsidP="00D2481E">
            <w:pPr>
              <w:pStyle w:val="BodyText"/>
            </w:pPr>
            <w:r w:rsidRPr="00D2481E">
              <w:t>1.3 Identify and report lameness and other abnormalities</w:t>
            </w:r>
          </w:p>
          <w:p w:rsidR="00000000" w:rsidRPr="00D2481E" w:rsidP="00D2481E">
            <w:pPr>
              <w:pStyle w:val="BodyText"/>
            </w:pPr>
            <w:r w:rsidRPr="00D2481E">
              <w:t>1.4 Identify safe ways to measure horse fitness and</w:t>
            </w:r>
            <w:r w:rsidRPr="00D2481E">
              <w:t xml:space="preserve"> recovery from fast work </w:t>
            </w:r>
          </w:p>
          <w:p w:rsidR="00000000" w:rsidRPr="00D2481E" w:rsidP="00D2481E">
            <w:pPr>
              <w:pStyle w:val="BodyText"/>
            </w:pPr>
            <w:r w:rsidRPr="00D2481E">
              <w:t>1.5 Identify reasons for use of corrective gear, and select options to improve horse performance</w:t>
            </w:r>
          </w:p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1.6 Explain factors that influence speed and strength</w:t>
            </w:r>
          </w:p>
        </w:tc>
      </w:tr>
      <w:tr w:rsidTr="0073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2. Identify and recognise signs of fitness in racehorses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 xml:space="preserve">2.1 Identify behavioural and physical indicators of fitness </w:t>
            </w:r>
          </w:p>
          <w:p w:rsidR="00000000" w:rsidRPr="00D2481E" w:rsidP="00D2481E">
            <w:pPr>
              <w:pStyle w:val="BodyText"/>
            </w:pPr>
            <w:r w:rsidRPr="00D2481E">
              <w:t xml:space="preserve">2.2 Observe signs of horse fitness during exercise </w:t>
            </w:r>
          </w:p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2.3 Observe horse post-exercise recovery, and report information to relevant personnel</w:t>
            </w:r>
          </w:p>
        </w:tc>
      </w:tr>
      <w:tr w:rsidTr="0073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 xml:space="preserve">3. Determine basic fitness requirements for racehorses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>3.1 Profile fitness and health of individual horses</w:t>
            </w:r>
          </w:p>
          <w:p w:rsidR="00000000" w:rsidRPr="00D2481E" w:rsidP="00D2481E">
            <w:pPr>
              <w:pStyle w:val="BodyText"/>
            </w:pPr>
            <w:r w:rsidRPr="00D2481E">
              <w:t xml:space="preserve">3.2 Identify and discuss with trainer methods to evaluate performance </w:t>
            </w:r>
          </w:p>
          <w:p w:rsidR="00000000" w:rsidRPr="00D2481E" w:rsidP="00D2481E">
            <w:pPr>
              <w:pStyle w:val="BodyText"/>
            </w:pPr>
            <w:r w:rsidRPr="00D2481E">
              <w:t>3.3 Identify indicators of poor adaptation to training program according to fitness indicators</w:t>
            </w:r>
          </w:p>
          <w:p w:rsidR="00000000" w:rsidRPr="00D2481E" w:rsidP="00D2481E">
            <w:pPr>
              <w:pStyle w:val="BodyText"/>
            </w:pPr>
            <w:r w:rsidRPr="00D2481E">
              <w:t>3.4 Evaluate factors affecting perfor</w:t>
            </w:r>
            <w:r w:rsidRPr="00D2481E">
              <w:t>mance for individual horses</w:t>
            </w:r>
          </w:p>
          <w:p w:rsidR="00000000" w:rsidRPr="00D2481E" w:rsidP="00D2481E">
            <w:pPr>
              <w:pStyle w:val="BodyText"/>
            </w:pPr>
            <w:r w:rsidRPr="00D2481E">
              <w:t>3.5 Discuss fitness requirements for racehorses with relevant personnel</w:t>
            </w:r>
          </w:p>
        </w:tc>
      </w:tr>
    </w:tbl>
    <w:p w:rsidR="00000000" w:rsidRPr="00D2481E" w:rsidP="00D2481E">
      <w:pPr>
        <w:pStyle w:val="BodyText"/>
      </w:pPr>
    </w:p>
    <w:p w:rsidR="00000000" w:rsidRPr="00D2481E" w:rsidP="00D2481E">
      <w:pPr>
        <w:pStyle w:val="AllowPageBreak"/>
      </w:pPr>
    </w:p>
    <w:p w:rsidR="00000000" w:rsidRPr="00D2481E" w:rsidP="00D2481E">
      <w:pPr>
        <w:pStyle w:val="Heading1"/>
      </w:pPr>
      <w:bookmarkStart w:id="6" w:name="O_978947"/>
      <w:bookmarkEnd w:id="6"/>
      <w:r w:rsidRPr="00D2481E">
        <w:t>Foundation Skills</w:t>
      </w:r>
    </w:p>
    <w:p w:rsidR="00000000" w:rsidRPr="007369E9" w:rsidP="007369E9">
      <w:pPr>
        <w:pStyle w:val="BodyText"/>
        <w:rPr>
          <w:i/>
        </w:rPr>
      </w:pPr>
      <w:r w:rsidRPr="007369E9">
        <w:rPr>
          <w:rStyle w:val="Emphasis"/>
        </w:rPr>
        <w:t>This section describes those language, literacy, numeracy and employment skills that are essential for performance in t</w:t>
      </w:r>
      <w:r w:rsidRPr="007369E9">
        <w:rPr>
          <w:rStyle w:val="Emphasis"/>
        </w:rPr>
        <w:t>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7"/>
        <w:gridCol w:w="6469"/>
      </w:tblGrid>
      <w:tr w:rsidTr="007369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rPr>
                <w:rStyle w:val="SpecialBold"/>
              </w:rPr>
              <w:t>Description</w:t>
            </w:r>
          </w:p>
        </w:tc>
      </w:tr>
      <w:tr w:rsidTr="007369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ListBullet"/>
              <w:rPr>
                <w:lang w:val="en-NZ"/>
              </w:rPr>
            </w:pPr>
            <w:r w:rsidRPr="00D2481E">
              <w:t>Use clear language, accurate concepts and industry terminology to explain and report features of horse performance</w:t>
            </w:r>
          </w:p>
        </w:tc>
      </w:tr>
      <w:tr w:rsidTr="007369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ListBullet"/>
            </w:pPr>
            <w:r w:rsidRPr="00D2481E">
              <w:t>Build knowledge of horse performance to keep up-to-date and improve own role and responsibilities</w:t>
            </w:r>
          </w:p>
        </w:tc>
      </w:tr>
    </w:tbl>
    <w:p w:rsidR="00000000" w:rsidRPr="00D2481E" w:rsidP="00D2481E">
      <w:pPr>
        <w:pStyle w:val="BodyText"/>
      </w:pPr>
    </w:p>
    <w:p w:rsidR="00000000" w:rsidRPr="00D2481E" w:rsidP="00D2481E">
      <w:pPr>
        <w:pStyle w:val="AllowPageBreak"/>
      </w:pPr>
    </w:p>
    <w:p w:rsidR="00000000" w:rsidRPr="00D2481E" w:rsidP="00D2481E">
      <w:pPr>
        <w:pStyle w:val="Heading1"/>
      </w:pPr>
      <w:bookmarkStart w:id="7" w:name="O_978949"/>
      <w:bookmarkEnd w:id="7"/>
      <w:r w:rsidRPr="00D248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D24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rPr>
                <w:rStyle w:val="SpecialBold"/>
              </w:rPr>
              <w:t>Equivalence status</w:t>
            </w:r>
          </w:p>
        </w:tc>
      </w:tr>
      <w:tr w:rsidTr="00D248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RGRPSH304 Identify factors that affect racehorse fitness and suitability to race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RGRPSH304A Identify factors that affect racehorse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>Updated to meet Standards for Training Packages.</w:t>
            </w:r>
          </w:p>
          <w:p w:rsidR="00000000" w:rsidP="00D2481E">
            <w:pPr>
              <w:pStyle w:val="BodyText"/>
              <w:rPr>
                <w:lang w:val="en-NZ"/>
              </w:rPr>
            </w:pPr>
            <w:r w:rsidRPr="00D2481E">
              <w:t>Change of title, new element and minor changes to performance cr</w:t>
            </w:r>
            <w:r w:rsidRPr="00D2481E">
              <w:t>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1E" w:rsidP="00D2481E">
            <w:pPr>
              <w:pStyle w:val="BodyText"/>
            </w:pPr>
            <w:r w:rsidRPr="00D2481E">
              <w:t>No equivalent unit</w:t>
            </w:r>
          </w:p>
        </w:tc>
      </w:tr>
    </w:tbl>
    <w:p w:rsidR="00000000" w:rsidRPr="00D2481E" w:rsidP="00D2481E">
      <w:pPr>
        <w:pStyle w:val="BodyText"/>
      </w:pPr>
    </w:p>
    <w:p w:rsidR="00000000" w:rsidRPr="00D2481E" w:rsidP="00D2481E">
      <w:pPr>
        <w:pStyle w:val="AllowPageBreak"/>
      </w:pPr>
    </w:p>
    <w:p w:rsidR="00000000" w:rsidRPr="00D2481E" w:rsidP="00D2481E">
      <w:pPr>
        <w:pStyle w:val="Heading1"/>
      </w:pPr>
      <w:bookmarkStart w:id="8" w:name="O_978956"/>
      <w:bookmarkEnd w:id="8"/>
      <w:r w:rsidRPr="00D2481E">
        <w:t>Links</w:t>
      </w:r>
    </w:p>
    <w:p w:rsidR="00000000" w:rsidRPr="00D2481E" w:rsidP="007369E9">
      <w:pPr>
        <w:pStyle w:val="BodyText"/>
      </w:pPr>
      <w:r w:rsidRPr="00D2481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A601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2481E" w:rsidP="00D2481E"/>
    <w:sectPr w:rsidSect="00D24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1E" w:rsidRPr="007369E9" w:rsidP="00736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E9" w:rsidP="00D24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9E9" w:rsidP="00D24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69E9" w:rsidP="00D24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81E" w:rsidRPr="007369E9" w:rsidP="00736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E9" w:rsidRPr="002D2AF8" w:rsidP="00D24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RGRPSH304 Identify factors that affect racehorse fitness and suitability to race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369E9" w:rsidP="00D24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07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E2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81E"/>
  </w:style>
  <w:style w:type="character" w:customStyle="1" w:styleId="Heading1Char">
    <w:name w:val="Heading 1 Char"/>
    <w:basedOn w:val="DefaultParagraphFont"/>
    <w:link w:val="Heading1"/>
    <w:rsid w:val="00D24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8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81E"/>
    <w:rPr>
      <w:b/>
      <w:spacing w:val="0"/>
    </w:rPr>
  </w:style>
  <w:style w:type="character" w:styleId="Emphasis">
    <w:name w:val="Emphasis"/>
    <w:basedOn w:val="DefaultParagraphFont"/>
    <w:qFormat/>
    <w:rsid w:val="00D2481E"/>
    <w:rPr>
      <w:i/>
    </w:rPr>
  </w:style>
  <w:style w:type="paragraph" w:customStyle="1" w:styleId="SuperHeading">
    <w:name w:val="SuperHeading"/>
    <w:basedOn w:val="Normal"/>
    <w:rsid w:val="00D24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8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81E"/>
  </w:style>
  <w:style w:type="paragraph" w:styleId="TableofFigures">
    <w:name w:val="table of figures"/>
    <w:basedOn w:val="Normal"/>
    <w:next w:val="Normal"/>
    <w:semiHidden/>
    <w:rsid w:val="00D24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81E"/>
    <w:rPr>
      <w:rFonts w:ascii="Wingdings" w:hAnsi="Wingdings"/>
    </w:rPr>
  </w:style>
  <w:style w:type="paragraph" w:customStyle="1" w:styleId="TableHeading">
    <w:name w:val="Table Heading"/>
    <w:basedOn w:val="HeadingBase"/>
    <w:rsid w:val="00D24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81E"/>
    <w:rPr>
      <w:color w:val="0033CC"/>
      <w:u w:val="none"/>
    </w:rPr>
  </w:style>
  <w:style w:type="paragraph" w:customStyle="1" w:styleId="BodyTextRight">
    <w:name w:val="Body Text Right"/>
    <w:basedOn w:val="BodyText"/>
    <w:rsid w:val="00D24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81E"/>
    <w:rPr>
      <w:sz w:val="32"/>
    </w:rPr>
  </w:style>
  <w:style w:type="paragraph" w:customStyle="1" w:styleId="HeadingProcedure">
    <w:name w:val="Heading Procedure"/>
    <w:basedOn w:val="HeadingBase"/>
    <w:next w:val="Normal"/>
    <w:rsid w:val="00D24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81E"/>
    <w:pPr>
      <w:spacing w:before="60" w:after="60"/>
    </w:pPr>
  </w:style>
  <w:style w:type="paragraph" w:styleId="ListContinue">
    <w:name w:val="List Continue"/>
    <w:basedOn w:val="List"/>
    <w:rsid w:val="00D2481E"/>
    <w:pPr>
      <w:ind w:firstLine="0"/>
    </w:pPr>
  </w:style>
  <w:style w:type="paragraph" w:customStyle="1" w:styleId="ListNote">
    <w:name w:val="List Note"/>
    <w:basedOn w:val="List"/>
    <w:rsid w:val="00D24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81E"/>
    <w:rPr>
      <w:rFonts w:ascii="Courier New" w:hAnsi="Courier New"/>
    </w:rPr>
  </w:style>
  <w:style w:type="paragraph" w:customStyle="1" w:styleId="NoteBullet">
    <w:name w:val="Note Bullet"/>
    <w:basedOn w:val="Note"/>
    <w:rsid w:val="00D24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81E"/>
    <w:rPr>
      <w:b/>
      <w:smallCaps/>
    </w:rPr>
  </w:style>
  <w:style w:type="paragraph" w:customStyle="1" w:styleId="TableListNumber">
    <w:name w:val="Table List Number"/>
    <w:basedOn w:val="ListNumber"/>
    <w:rsid w:val="00D24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81E"/>
    <w:pPr>
      <w:numPr>
        <w:numId w:val="8"/>
      </w:numPr>
    </w:pPr>
  </w:style>
  <w:style w:type="paragraph" w:customStyle="1" w:styleId="ListAlpha2">
    <w:name w:val="List Alpha 2"/>
    <w:basedOn w:val="List2"/>
    <w:rsid w:val="00D2481E"/>
    <w:pPr>
      <w:numPr>
        <w:numId w:val="7"/>
      </w:numPr>
    </w:pPr>
  </w:style>
  <w:style w:type="paragraph" w:styleId="List2">
    <w:name w:val="List 2"/>
    <w:basedOn w:val="BodyText"/>
    <w:rsid w:val="00D24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81E"/>
    <w:pPr>
      <w:numPr>
        <w:numId w:val="3"/>
      </w:numPr>
    </w:pPr>
  </w:style>
  <w:style w:type="paragraph" w:styleId="ListContinue2">
    <w:name w:val="List Continue 2"/>
    <w:basedOn w:val="List2"/>
    <w:rsid w:val="00D2481E"/>
    <w:pPr>
      <w:ind w:firstLine="0"/>
    </w:pPr>
  </w:style>
  <w:style w:type="paragraph" w:styleId="ListContinue3">
    <w:name w:val="List Continue 3"/>
    <w:basedOn w:val="List3"/>
    <w:rsid w:val="00D2481E"/>
    <w:pPr>
      <w:ind w:left="1021" w:firstLine="0"/>
    </w:pPr>
  </w:style>
  <w:style w:type="paragraph" w:styleId="ListContinue4">
    <w:name w:val="List Continue 4"/>
    <w:basedOn w:val="List4"/>
    <w:rsid w:val="00D2481E"/>
    <w:pPr>
      <w:ind w:firstLine="0"/>
    </w:pPr>
  </w:style>
  <w:style w:type="paragraph" w:styleId="ListContinue5">
    <w:name w:val="List Continue 5"/>
    <w:basedOn w:val="List5"/>
    <w:rsid w:val="00D2481E"/>
    <w:pPr>
      <w:ind w:firstLine="0"/>
    </w:pPr>
  </w:style>
  <w:style w:type="paragraph" w:styleId="ListNumber3">
    <w:name w:val="List Number 3"/>
    <w:basedOn w:val="List3"/>
    <w:rsid w:val="00D2481E"/>
    <w:pPr>
      <w:numPr>
        <w:numId w:val="4"/>
      </w:numPr>
    </w:pPr>
  </w:style>
  <w:style w:type="paragraph" w:styleId="ListNumber4">
    <w:name w:val="List Number 4"/>
    <w:basedOn w:val="List4"/>
    <w:rsid w:val="00D2481E"/>
    <w:pPr>
      <w:numPr>
        <w:numId w:val="5"/>
      </w:numPr>
    </w:pPr>
  </w:style>
  <w:style w:type="paragraph" w:styleId="ListNumber5">
    <w:name w:val="List Number 5"/>
    <w:basedOn w:val="List5"/>
    <w:rsid w:val="00D2481E"/>
    <w:pPr>
      <w:numPr>
        <w:numId w:val="6"/>
      </w:numPr>
    </w:pPr>
  </w:style>
  <w:style w:type="paragraph" w:styleId="BlockText">
    <w:name w:val="Block Text"/>
    <w:basedOn w:val="Normal"/>
    <w:rsid w:val="00D24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81E"/>
    <w:rPr>
      <w:sz w:val="16"/>
      <w:vertAlign w:val="superscript"/>
    </w:rPr>
  </w:style>
  <w:style w:type="character" w:customStyle="1" w:styleId="Symbols">
    <w:name w:val="Symbols"/>
    <w:basedOn w:val="DefaultParagraphFont"/>
    <w:rsid w:val="00D2481E"/>
    <w:rPr>
      <w:rFonts w:ascii="Symbol" w:hAnsi="Symbol"/>
    </w:rPr>
  </w:style>
  <w:style w:type="character" w:customStyle="1" w:styleId="MenuOptions">
    <w:name w:val="Menu Options"/>
    <w:basedOn w:val="DefaultParagraphFont"/>
    <w:rsid w:val="00D24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81E"/>
    <w:rPr>
      <w:b/>
    </w:rPr>
  </w:style>
  <w:style w:type="character" w:customStyle="1" w:styleId="Underlined">
    <w:name w:val="Underlined"/>
    <w:basedOn w:val="DefaultParagraphFont"/>
    <w:rsid w:val="00D2481E"/>
    <w:rPr>
      <w:u w:val="single"/>
    </w:rPr>
  </w:style>
  <w:style w:type="paragraph" w:customStyle="1" w:styleId="TableBodyTextRight">
    <w:name w:val="Table Body Text Right"/>
    <w:basedOn w:val="TableBodyText"/>
    <w:rsid w:val="00D24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81E"/>
    <w:rPr>
      <w:sz w:val="18"/>
    </w:rPr>
  </w:style>
  <w:style w:type="paragraph" w:customStyle="1" w:styleId="BodySmallRight">
    <w:name w:val="Body Small Right"/>
    <w:basedOn w:val="BodyTextRight"/>
    <w:rsid w:val="00D2481E"/>
    <w:rPr>
      <w:sz w:val="18"/>
      <w:szCs w:val="18"/>
    </w:rPr>
  </w:style>
  <w:style w:type="paragraph" w:customStyle="1" w:styleId="MarginEdition">
    <w:name w:val="Margin Edition"/>
    <w:basedOn w:val="MarginNote"/>
    <w:rsid w:val="00D24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81E"/>
    <w:rPr>
      <w:sz w:val="2"/>
      <w:szCs w:val="2"/>
    </w:rPr>
  </w:style>
  <w:style w:type="character" w:customStyle="1" w:styleId="Small">
    <w:name w:val="Small"/>
    <w:basedOn w:val="DefaultParagraphFont"/>
    <w:rsid w:val="00D2481E"/>
    <w:rPr>
      <w:sz w:val="16"/>
    </w:rPr>
  </w:style>
  <w:style w:type="paragraph" w:customStyle="1" w:styleId="WideTable">
    <w:name w:val="Wide Table"/>
    <w:basedOn w:val="Normal"/>
    <w:rsid w:val="00D24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81E"/>
  </w:style>
  <w:style w:type="paragraph" w:styleId="Quote">
    <w:name w:val="Quote"/>
    <w:basedOn w:val="Heading1"/>
    <w:link w:val="QuoteChar"/>
    <w:qFormat/>
    <w:rsid w:val="00D24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81E"/>
    <w:pPr>
      <w:pageBreakBefore/>
    </w:pPr>
  </w:style>
  <w:style w:type="paragraph" w:customStyle="1" w:styleId="Border">
    <w:name w:val="Border"/>
    <w:basedOn w:val="Normal"/>
    <w:qFormat/>
    <w:rsid w:val="00D24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81E"/>
    <w:rPr>
      <w:u w:val="single"/>
    </w:rPr>
  </w:style>
  <w:style w:type="character" w:customStyle="1" w:styleId="BoldandItalics">
    <w:name w:val="Bold and Italics"/>
    <w:qFormat/>
    <w:rsid w:val="00D2481E"/>
    <w:rPr>
      <w:b/>
      <w:i/>
      <w:u w:val="none"/>
    </w:rPr>
  </w:style>
  <w:style w:type="paragraph" w:styleId="BalloonText">
    <w:name w:val="Balloon Text"/>
    <w:basedOn w:val="Normal"/>
    <w:link w:val="BalloonTextChar"/>
    <w:rsid w:val="00D24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81E"/>
    <w:pPr>
      <w:spacing w:before="0" w:after="0"/>
    </w:pPr>
  </w:style>
  <w:style w:type="paragraph" w:customStyle="1" w:styleId="BodyTextBold">
    <w:name w:val="Body Text Bold"/>
    <w:basedOn w:val="BodyText"/>
    <w:qFormat/>
    <w:rsid w:val="00D2481E"/>
    <w:rPr>
      <w:b/>
    </w:rPr>
  </w:style>
  <w:style w:type="character" w:styleId="Hyperlink">
    <w:name w:val="Hyperlink"/>
    <w:basedOn w:val="DefaultParagraphFont"/>
    <w:uiPriority w:val="99"/>
    <w:unhideWhenUsed/>
    <w:rsid w:val="00736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3146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RGRPSH304 Identify factors that affect racehorse fitness and suitability to race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