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BCC" w:rsidP="00806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RGRPSH304 Identify factors that affect racehorse fitness and suitability to race</w:t>
      </w:r>
      <w:r>
        <w:fldChar w:fldCharType="end"/>
      </w:r>
    </w:p>
    <w:p w:rsidR="00806BCC" w:rsidP="00806BCC">
      <w:pPr>
        <w:pStyle w:val="Version"/>
        <w:sectPr w:rsidSect="006E06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655" w:rsidP="006E0655">
      <w:pPr>
        <w:pStyle w:val="SuperHeading"/>
      </w:pPr>
      <w:r w:rsidRPr="006E0655">
        <w:t>RGRPSH304 Identify factors that affect racehorse fitness and suitability to race</w:t>
      </w:r>
    </w:p>
    <w:p w:rsidR="00000000" w:rsidRPr="006E0655" w:rsidP="006E0655">
      <w:pPr>
        <w:pStyle w:val="Heading1"/>
      </w:pPr>
      <w:bookmarkStart w:id="1" w:name="O_978941"/>
      <w:bookmarkEnd w:id="1"/>
      <w:r w:rsidRPr="006E06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06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rPr>
                <w:rStyle w:val="SpecialBold"/>
              </w:rPr>
              <w:t>Comments</w:t>
            </w:r>
          </w:p>
        </w:tc>
      </w:tr>
      <w:tr w:rsidTr="006E06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t>This version released with RGR Racing and Breeding Training Package Version 2.0.</w:t>
            </w:r>
          </w:p>
        </w:tc>
      </w:tr>
    </w:tbl>
    <w:p w:rsidR="00000000" w:rsidRPr="006E0655" w:rsidP="006E0655">
      <w:pPr>
        <w:pStyle w:val="BodyText"/>
      </w:pPr>
    </w:p>
    <w:p w:rsidR="00000000" w:rsidRPr="006E0655" w:rsidP="006E0655">
      <w:pPr>
        <w:pStyle w:val="AllowPageBreak"/>
      </w:pPr>
    </w:p>
    <w:p w:rsidR="00000000" w:rsidRPr="006E0655" w:rsidP="006E0655">
      <w:pPr>
        <w:pStyle w:val="Heading1"/>
      </w:pPr>
      <w:bookmarkStart w:id="2" w:name="O_978942"/>
      <w:bookmarkEnd w:id="2"/>
      <w:r w:rsidRPr="006E0655">
        <w:t>Application</w:t>
      </w:r>
    </w:p>
    <w:p w:rsidR="00000000" w:rsidRPr="006E0655" w:rsidP="00806BCC">
      <w:pPr>
        <w:pStyle w:val="BodyText"/>
      </w:pPr>
      <w:r w:rsidRPr="006E0655">
        <w:t>This unit of competency describes the skills and knowledge required to identify signs of fitness in horses, detect abnormalities and problems, and communicate options to improve horse performance.</w:t>
      </w:r>
    </w:p>
    <w:p w:rsidR="00000000" w:rsidRPr="006E0655" w:rsidP="00806BCC">
      <w:pPr>
        <w:pStyle w:val="BodyText"/>
      </w:pPr>
      <w:r w:rsidRPr="006E0655">
        <w:t>The unit applies to individuals who work in a b</w:t>
      </w:r>
      <w:r w:rsidRPr="006E0655">
        <w:t>road range of occupations involving racehorses.</w:t>
      </w:r>
    </w:p>
    <w:p w:rsidR="00000000" w:rsidRPr="006E0655" w:rsidP="00806BCC">
      <w:pPr>
        <w:pStyle w:val="BodyText"/>
      </w:pPr>
      <w:r w:rsidRPr="006E0655">
        <w:t>All work must be carried out to comply with workplace procedures, in accordance with applicable state/territory animal welfare and workplace health and safety legislative requirements.</w:t>
      </w:r>
    </w:p>
    <w:p w:rsidR="00000000" w:rsidRPr="006E0655" w:rsidP="00806BCC">
      <w:pPr>
        <w:pStyle w:val="BodyText"/>
      </w:pPr>
      <w:r w:rsidRPr="006E0655">
        <w:t>Licensing, legislative,</w:t>
      </w:r>
      <w:r w:rsidRPr="006E0655">
        <w:t xml:space="preserve"> regulatory or certification requirements apply to this unit. Users are advised to check with the relevant Principal Racing Authority (PRA) for current requirements.</w:t>
      </w:r>
    </w:p>
    <w:p w:rsidR="00000000" w:rsidRPr="006E0655" w:rsidP="006E0655">
      <w:pPr>
        <w:pStyle w:val="Heading1"/>
      </w:pPr>
      <w:bookmarkStart w:id="3" w:name="O_978943"/>
      <w:bookmarkEnd w:id="3"/>
      <w:r w:rsidRPr="006E0655">
        <w:t>Pre-requisite Unit</w:t>
      </w:r>
    </w:p>
    <w:p w:rsidR="00000000" w:rsidRPr="006E0655" w:rsidP="00806BCC">
      <w:pPr>
        <w:pStyle w:val="BodyText"/>
      </w:pPr>
      <w:r w:rsidRPr="006E0655">
        <w:t>Nil</w:t>
      </w:r>
    </w:p>
    <w:p w:rsidR="00000000" w:rsidRPr="006E0655" w:rsidP="006E0655">
      <w:pPr>
        <w:pStyle w:val="Heading1"/>
      </w:pPr>
      <w:bookmarkStart w:id="4" w:name="O_978945"/>
      <w:bookmarkEnd w:id="4"/>
      <w:r w:rsidRPr="006E0655">
        <w:t>Unit Sector</w:t>
      </w:r>
    </w:p>
    <w:p w:rsidR="00000000" w:rsidRPr="006E0655" w:rsidP="00806BCC">
      <w:pPr>
        <w:pStyle w:val="BodyText"/>
      </w:pPr>
      <w:r w:rsidRPr="006E0655">
        <w:t xml:space="preserve">Performance services </w:t>
      </w:r>
      <w:r w:rsidRPr="006E0655">
        <w:t>horse (PSH)</w:t>
      </w:r>
    </w:p>
    <w:p w:rsidR="00000000" w:rsidRPr="006E0655" w:rsidP="006E0655">
      <w:pPr>
        <w:pStyle w:val="Heading1"/>
      </w:pPr>
      <w:bookmarkStart w:id="5" w:name="O_978946"/>
      <w:bookmarkEnd w:id="5"/>
      <w:r w:rsidRPr="006E065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rPr>
                <w:rStyle w:val="SpecialBold"/>
              </w:rPr>
              <w:t>Performance Criteria</w:t>
            </w:r>
          </w:p>
        </w:tc>
      </w:tr>
      <w:tr w:rsidTr="0080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 xml:space="preserve">1. Identify and recognise factors that affect horse </w:t>
            </w:r>
            <w:r w:rsidRPr="006E0655">
              <w:t>movement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t>1.1 Observe and identify features of racehorse conformation</w:t>
            </w:r>
          </w:p>
          <w:p w:rsidR="00000000" w:rsidRPr="006E0655" w:rsidP="006E0655">
            <w:pPr>
              <w:pStyle w:val="BodyText"/>
            </w:pPr>
            <w:r w:rsidRPr="006E0655">
              <w:t>1.2 Observe and describe gaits of racehorses</w:t>
            </w:r>
          </w:p>
          <w:p w:rsidR="00000000" w:rsidRPr="006E0655" w:rsidP="006E0655">
            <w:pPr>
              <w:pStyle w:val="BodyText"/>
            </w:pPr>
            <w:r w:rsidRPr="006E0655">
              <w:t>1.3 Identify and report lameness and other abnormalities</w:t>
            </w:r>
          </w:p>
          <w:p w:rsidR="00000000" w:rsidRPr="006E0655" w:rsidP="006E0655">
            <w:pPr>
              <w:pStyle w:val="BodyText"/>
            </w:pPr>
            <w:r w:rsidRPr="006E0655">
              <w:t>1.4 Identify safe ways to measure</w:t>
            </w:r>
            <w:r w:rsidRPr="006E0655">
              <w:t xml:space="preserve"> horse fitness and recovery from fast work </w:t>
            </w:r>
          </w:p>
          <w:p w:rsidR="00000000" w:rsidRPr="006E0655" w:rsidP="006E0655">
            <w:pPr>
              <w:pStyle w:val="BodyText"/>
            </w:pPr>
            <w:r w:rsidRPr="006E0655">
              <w:t>1.5 Identify reasons for use of corrective gear, and select options to improve horse performance</w:t>
            </w:r>
          </w:p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>1.6 Explain factors that influence speed and strength</w:t>
            </w:r>
          </w:p>
        </w:tc>
      </w:tr>
      <w:tr w:rsidTr="0080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>2. Identify and recognise signs of fitness in racehorses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t xml:space="preserve">2.1 Identify behavioural and physical indicators of fitness </w:t>
            </w:r>
          </w:p>
          <w:p w:rsidR="00000000" w:rsidRPr="006E0655" w:rsidP="006E0655">
            <w:pPr>
              <w:pStyle w:val="BodyText"/>
            </w:pPr>
            <w:r w:rsidRPr="006E0655">
              <w:t xml:space="preserve">2.2 Observe signs of horse fitness during exercise </w:t>
            </w:r>
          </w:p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>2.3 Observe horse post-exercise recovery, and report information to relevant personnel</w:t>
            </w:r>
          </w:p>
        </w:tc>
      </w:tr>
      <w:tr w:rsidTr="0080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 xml:space="preserve">3. Determine basic fitness requirements for racehorses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t>3.1 Profile fitness and health of individual horses</w:t>
            </w:r>
          </w:p>
          <w:p w:rsidR="00000000" w:rsidRPr="006E0655" w:rsidP="006E0655">
            <w:pPr>
              <w:pStyle w:val="BodyText"/>
            </w:pPr>
            <w:r w:rsidRPr="006E0655">
              <w:t xml:space="preserve">3.2 Identify and discuss with trainer methods to evaluate performance </w:t>
            </w:r>
          </w:p>
          <w:p w:rsidR="00000000" w:rsidRPr="006E0655" w:rsidP="006E0655">
            <w:pPr>
              <w:pStyle w:val="BodyText"/>
            </w:pPr>
            <w:r w:rsidRPr="006E0655">
              <w:t>3.3 Identify indicators of poor adaptation to training program according to fitness indicators</w:t>
            </w:r>
          </w:p>
          <w:p w:rsidR="00000000" w:rsidRPr="006E0655" w:rsidP="006E0655">
            <w:pPr>
              <w:pStyle w:val="BodyText"/>
            </w:pPr>
            <w:r w:rsidRPr="006E0655">
              <w:t>3.4 Evaluate factors affecting perfor</w:t>
            </w:r>
            <w:r w:rsidRPr="006E0655">
              <w:t>mance for individual horses</w:t>
            </w:r>
          </w:p>
          <w:p w:rsidR="00000000" w:rsidRPr="006E0655" w:rsidP="006E0655">
            <w:pPr>
              <w:pStyle w:val="BodyText"/>
            </w:pPr>
            <w:r w:rsidRPr="006E0655">
              <w:t>3.5 Discuss fitness requirements for racehorses with relevant personnel</w:t>
            </w:r>
          </w:p>
        </w:tc>
      </w:tr>
    </w:tbl>
    <w:p w:rsidR="00000000" w:rsidRPr="006E0655" w:rsidP="006E0655">
      <w:pPr>
        <w:pStyle w:val="BodyText"/>
      </w:pPr>
    </w:p>
    <w:p w:rsidR="00000000" w:rsidRPr="006E0655" w:rsidP="006E0655">
      <w:pPr>
        <w:pStyle w:val="AllowPageBreak"/>
      </w:pPr>
    </w:p>
    <w:p w:rsidR="00000000" w:rsidRPr="006E0655" w:rsidP="006E0655">
      <w:pPr>
        <w:pStyle w:val="Heading1"/>
      </w:pPr>
      <w:bookmarkStart w:id="6" w:name="O_978947"/>
      <w:bookmarkEnd w:id="6"/>
      <w:r w:rsidRPr="006E0655">
        <w:t>Foundation Skills</w:t>
      </w:r>
    </w:p>
    <w:p w:rsidR="00000000" w:rsidRPr="00806BCC" w:rsidP="00806BCC">
      <w:pPr>
        <w:pStyle w:val="BodyText"/>
        <w:rPr>
          <w:i/>
        </w:rPr>
      </w:pPr>
      <w:r w:rsidRPr="00806BCC">
        <w:rPr>
          <w:rStyle w:val="Emphasis"/>
        </w:rPr>
        <w:t>This section describes those language, literacy, numeracy and employment skills that are essential for performance in t</w:t>
      </w:r>
      <w:r w:rsidRPr="00806BCC">
        <w:rPr>
          <w:rStyle w:val="Emphasis"/>
        </w:rPr>
        <w:t>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27"/>
        <w:gridCol w:w="6469"/>
      </w:tblGrid>
      <w:tr w:rsidTr="00806B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rPr>
                <w:rStyle w:val="SpecialBold"/>
              </w:rPr>
              <w:t>Description</w:t>
            </w:r>
          </w:p>
        </w:tc>
      </w:tr>
      <w:tr w:rsidTr="0080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ListBullet"/>
              <w:rPr>
                <w:lang w:val="en-NZ"/>
              </w:rPr>
            </w:pPr>
            <w:r w:rsidRPr="006E0655">
              <w:t>Use clear language, accurate concepts and industry terminology to explain and report features of horse performance</w:t>
            </w:r>
          </w:p>
        </w:tc>
      </w:tr>
      <w:tr w:rsidTr="00806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ListBullet"/>
            </w:pPr>
            <w:r w:rsidRPr="006E0655">
              <w:t>Build knowledge of horse performance to keep up-to-date and improve own role and responsibilities</w:t>
            </w:r>
          </w:p>
        </w:tc>
      </w:tr>
    </w:tbl>
    <w:p w:rsidR="00000000" w:rsidRPr="006E0655" w:rsidP="006E0655">
      <w:pPr>
        <w:pStyle w:val="BodyText"/>
      </w:pPr>
    </w:p>
    <w:p w:rsidR="00000000" w:rsidRPr="006E0655" w:rsidP="006E0655">
      <w:pPr>
        <w:pStyle w:val="AllowPageBreak"/>
      </w:pPr>
    </w:p>
    <w:p w:rsidR="00000000" w:rsidRPr="006E0655" w:rsidP="006E0655">
      <w:pPr>
        <w:pStyle w:val="Heading1"/>
      </w:pPr>
      <w:bookmarkStart w:id="7" w:name="O_978949"/>
      <w:bookmarkEnd w:id="7"/>
      <w:r w:rsidRPr="006E065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6E06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rPr>
                <w:rStyle w:val="SpecialBold"/>
              </w:rPr>
              <w:t>Equivalence status</w:t>
            </w:r>
          </w:p>
        </w:tc>
      </w:tr>
      <w:tr w:rsidTr="006E06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>RGRPSH304 Identify factors that affect racehorse fitness and suitability to race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>RGRPSH304A Identify factors that affect racehorse performance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t>Updated to meet Standards for Training Packages.</w:t>
            </w:r>
          </w:p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>Change of title, new element and minor changes to performance cr</w:t>
            </w:r>
            <w:r w:rsidRPr="006E0655">
              <w:t>iteria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t>No equivalent unit</w:t>
            </w:r>
          </w:p>
        </w:tc>
      </w:tr>
    </w:tbl>
    <w:p w:rsidR="00000000" w:rsidRPr="006E0655" w:rsidP="006E0655">
      <w:pPr>
        <w:pStyle w:val="BodyText"/>
      </w:pPr>
    </w:p>
    <w:p w:rsidR="00000000" w:rsidRPr="006E0655" w:rsidP="006E0655">
      <w:pPr>
        <w:pStyle w:val="AllowPageBreak"/>
      </w:pPr>
    </w:p>
    <w:p w:rsidR="00000000" w:rsidRPr="006E0655" w:rsidP="006E0655">
      <w:pPr>
        <w:pStyle w:val="Heading1"/>
      </w:pPr>
      <w:bookmarkStart w:id="8" w:name="O_978956"/>
      <w:bookmarkEnd w:id="8"/>
      <w:r w:rsidRPr="006E0655">
        <w:t>Links</w:t>
      </w:r>
    </w:p>
    <w:p w:rsidR="00000000" w:rsidRPr="006E0655" w:rsidP="00806BCC">
      <w:pPr>
        <w:pStyle w:val="BodyText"/>
      </w:pPr>
      <w:r w:rsidRPr="006E065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E202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E0655" w:rsidP="00806BCC">
      <w:pPr>
        <w:pStyle w:val="BodyText"/>
        <w:sectPr w:rsidSect="006E06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0655" w:rsidP="006E0655">
      <w:pPr>
        <w:pStyle w:val="SuperHeading"/>
      </w:pPr>
      <w:r w:rsidRPr="006E0655">
        <w:t>Assessment Requirements for RGRPSH304 Identify factors that affect racehorse fitness and suitability to race</w:t>
      </w:r>
    </w:p>
    <w:p w:rsidR="00000000" w:rsidRPr="006E0655" w:rsidP="006E0655">
      <w:pPr>
        <w:pStyle w:val="Heading1"/>
      </w:pPr>
      <w:bookmarkStart w:id="9" w:name="O_978951"/>
      <w:bookmarkEnd w:id="9"/>
      <w:r w:rsidRPr="006E06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06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rPr>
                <w:rStyle w:val="SpecialBold"/>
              </w:rPr>
              <w:t>Comments</w:t>
            </w:r>
          </w:p>
        </w:tc>
      </w:tr>
      <w:tr w:rsidTr="006E06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55">
            <w:pPr>
              <w:pStyle w:val="BodyText"/>
              <w:rPr>
                <w:lang w:val="en-NZ"/>
              </w:rPr>
            </w:pPr>
            <w:r w:rsidRPr="006E06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55" w:rsidP="006E0655">
            <w:pPr>
              <w:pStyle w:val="BodyText"/>
            </w:pPr>
            <w:r w:rsidRPr="006E0655">
              <w:t>This version released with RGR Racing and Breeding Training Package Version 2.0.</w:t>
            </w:r>
          </w:p>
        </w:tc>
      </w:tr>
    </w:tbl>
    <w:p w:rsidR="00000000" w:rsidRPr="006E0655" w:rsidP="006E0655">
      <w:pPr>
        <w:pStyle w:val="BodyText"/>
      </w:pPr>
    </w:p>
    <w:p w:rsidR="00000000" w:rsidRPr="006E0655" w:rsidP="006E0655">
      <w:pPr>
        <w:pStyle w:val="AllowPageBreak"/>
      </w:pPr>
    </w:p>
    <w:p w:rsidR="00000000" w:rsidRPr="006E0655" w:rsidP="006E0655">
      <w:pPr>
        <w:pStyle w:val="Heading1"/>
      </w:pPr>
      <w:bookmarkStart w:id="10" w:name="O_978952"/>
      <w:bookmarkEnd w:id="10"/>
      <w:r w:rsidRPr="006E0655">
        <w:t>Performance Evidence</w:t>
      </w:r>
    </w:p>
    <w:p w:rsidR="00000000" w:rsidRPr="006E0655" w:rsidP="00806BCC">
      <w:pPr>
        <w:pStyle w:val="BodyText"/>
      </w:pPr>
      <w:r w:rsidRPr="006E0655">
        <w:t xml:space="preserve">An individual demonstrating competency in this unit must satisfy all of the elements and performance criteria of this unit. </w:t>
      </w:r>
    </w:p>
    <w:p w:rsidR="00000000" w:rsidRPr="006E0655" w:rsidP="00806BCC">
      <w:pPr>
        <w:pStyle w:val="BodyText"/>
      </w:pPr>
      <w:r w:rsidRPr="006E0655">
        <w:t>There must</w:t>
      </w:r>
      <w:r w:rsidRPr="006E0655">
        <w:t xml:space="preserve"> be evidence that the individual has observed and identified factors that affect the performance of at least three different racehorses, including for each racehorse:</w:t>
      </w:r>
    </w:p>
    <w:p w:rsidR="00000000" w:rsidRPr="006E0655" w:rsidP="006E0655">
      <w:pPr>
        <w:pStyle w:val="ListBullet"/>
      </w:pPr>
      <w:r w:rsidRPr="006E0655">
        <w:t>recognised conformation features and detected normal gaits and common faults</w:t>
      </w:r>
    </w:p>
    <w:p w:rsidR="00000000" w:rsidRPr="006E0655" w:rsidP="006E0655">
      <w:pPr>
        <w:pStyle w:val="ListBullet"/>
      </w:pPr>
      <w:r w:rsidRPr="006E0655">
        <w:t>checked signs and symptoms of fitness of horse during handling or exercise</w:t>
      </w:r>
    </w:p>
    <w:p w:rsidR="00000000" w:rsidRPr="006E0655" w:rsidP="006E0655">
      <w:pPr>
        <w:pStyle w:val="ListBullet"/>
      </w:pPr>
      <w:r w:rsidRPr="006E0655">
        <w:t xml:space="preserve">profiled basic fitness requirements for each racehorse </w:t>
      </w:r>
    </w:p>
    <w:p w:rsidR="00000000" w:rsidRPr="006E0655" w:rsidP="006E0655">
      <w:pPr>
        <w:pStyle w:val="ListBullet"/>
      </w:pPr>
      <w:r w:rsidRPr="006E0655">
        <w:t>observed and reported on post-exercise recovery.</w:t>
      </w:r>
    </w:p>
    <w:p w:rsidR="00000000" w:rsidRPr="006E0655" w:rsidP="006E0655">
      <w:pPr>
        <w:pStyle w:val="AllowPageBreak"/>
      </w:pPr>
    </w:p>
    <w:p w:rsidR="00000000" w:rsidRPr="006E0655" w:rsidP="006E0655">
      <w:pPr>
        <w:pStyle w:val="Heading1"/>
      </w:pPr>
      <w:bookmarkStart w:id="11" w:name="O_978953"/>
      <w:bookmarkEnd w:id="11"/>
      <w:r w:rsidRPr="006E0655">
        <w:t>Knowledge Evidence</w:t>
      </w:r>
    </w:p>
    <w:p w:rsidR="00000000" w:rsidRPr="006E0655" w:rsidP="00806BCC">
      <w:pPr>
        <w:pStyle w:val="BodyText"/>
      </w:pPr>
      <w:r w:rsidRPr="006E0655">
        <w:t>An individual must be able to demonstrat</w:t>
      </w:r>
      <w:r w:rsidRPr="006E0655">
        <w:t>e the knowledge required to perform the tasks outlined in the elements and performance criteria of this unit. This includes knowledge of:</w:t>
      </w:r>
    </w:p>
    <w:p w:rsidR="00000000" w:rsidRPr="006E0655" w:rsidP="006E0655">
      <w:pPr>
        <w:pStyle w:val="ListBullet"/>
      </w:pPr>
      <w:r w:rsidRPr="006E0655">
        <w:t>features of racehorses, including:</w:t>
      </w:r>
    </w:p>
    <w:p w:rsidR="00000000" w:rsidRPr="006E0655" w:rsidP="006E0655">
      <w:pPr>
        <w:pStyle w:val="ListBullet2"/>
      </w:pPr>
      <w:r w:rsidRPr="006E0655">
        <w:t>conformation</w:t>
      </w:r>
    </w:p>
    <w:p w:rsidR="00000000" w:rsidRPr="006E0655" w:rsidP="006E0655">
      <w:pPr>
        <w:pStyle w:val="ListBullet2"/>
      </w:pPr>
      <w:r w:rsidRPr="006E0655">
        <w:t xml:space="preserve">types of gaits </w:t>
      </w:r>
    </w:p>
    <w:p w:rsidR="00000000" w:rsidRPr="006E0655" w:rsidP="006E0655">
      <w:pPr>
        <w:pStyle w:val="ListBullet"/>
      </w:pPr>
      <w:r w:rsidRPr="006E0655">
        <w:t>common behaviour, social traits and vices that affe</w:t>
      </w:r>
      <w:r w:rsidRPr="006E0655">
        <w:t xml:space="preserve">ct racehorse performance </w:t>
      </w:r>
    </w:p>
    <w:p w:rsidR="00000000" w:rsidRPr="006E0655" w:rsidP="006E0655">
      <w:pPr>
        <w:pStyle w:val="ListBullet"/>
      </w:pPr>
      <w:r w:rsidRPr="006E0655">
        <w:t>indicators of lameness in horses</w:t>
      </w:r>
    </w:p>
    <w:p w:rsidR="00000000" w:rsidRPr="006E0655" w:rsidP="006E0655">
      <w:pPr>
        <w:pStyle w:val="ListBullet"/>
      </w:pPr>
      <w:r w:rsidRPr="006E0655">
        <w:t>basic fitness requirements of racehorses:</w:t>
      </w:r>
    </w:p>
    <w:p w:rsidR="00000000" w:rsidRPr="006E0655" w:rsidP="006E0655">
      <w:pPr>
        <w:pStyle w:val="ListBullet2"/>
      </w:pPr>
      <w:r w:rsidRPr="006E0655">
        <w:t>behavioural or physical indicators of horse fitness</w:t>
      </w:r>
    </w:p>
    <w:p w:rsidR="00000000" w:rsidRPr="006E0655" w:rsidP="006E0655">
      <w:pPr>
        <w:pStyle w:val="ListBullet2"/>
      </w:pPr>
      <w:r w:rsidRPr="006E0655">
        <w:t>factors that influence speed and strength in racehorses</w:t>
      </w:r>
    </w:p>
    <w:p w:rsidR="00000000" w:rsidRPr="006E0655" w:rsidP="006E0655">
      <w:pPr>
        <w:pStyle w:val="ListBullet"/>
      </w:pPr>
      <w:r w:rsidRPr="006E0655">
        <w:t>indicators of poor adaptation to training program or performance issues:</w:t>
      </w:r>
    </w:p>
    <w:p w:rsidR="00000000" w:rsidRPr="006E0655" w:rsidP="006E0655">
      <w:pPr>
        <w:pStyle w:val="ListBullet2"/>
      </w:pPr>
      <w:r w:rsidRPr="006E0655">
        <w:t>signs and symptoms of distress in working horses</w:t>
      </w:r>
    </w:p>
    <w:p w:rsidR="00000000" w:rsidRPr="006E0655" w:rsidP="006E0655">
      <w:pPr>
        <w:pStyle w:val="ListBullet"/>
      </w:pPr>
      <w:r w:rsidRPr="006E0655">
        <w:t>types and purpose of different items of corrective gear relevant to horse performance</w:t>
      </w:r>
    </w:p>
    <w:p w:rsidR="00000000" w:rsidRPr="006E0655" w:rsidP="006E0655">
      <w:pPr>
        <w:pStyle w:val="ListBullet"/>
      </w:pPr>
      <w:r w:rsidRPr="006E0655">
        <w:t>racing industry standards and expectations rel</w:t>
      </w:r>
      <w:r w:rsidRPr="006E0655">
        <w:t>evant to factors that affect racehorse performance:</w:t>
      </w:r>
    </w:p>
    <w:p w:rsidR="00000000" w:rsidRPr="006E0655" w:rsidP="006E0655">
      <w:pPr>
        <w:pStyle w:val="ListBullet2"/>
      </w:pPr>
      <w:r w:rsidRPr="006E0655">
        <w:t>racing industry animal welfare requirements</w:t>
      </w:r>
    </w:p>
    <w:p w:rsidR="00000000" w:rsidRPr="006E0655" w:rsidP="006E0655">
      <w:pPr>
        <w:pStyle w:val="ListBullet2"/>
      </w:pPr>
      <w:r w:rsidRPr="006E0655">
        <w:t xml:space="preserve">racing industry safety requirements </w:t>
      </w:r>
    </w:p>
    <w:p w:rsidR="00000000" w:rsidRPr="006E0655" w:rsidP="006E0655">
      <w:pPr>
        <w:pStyle w:val="ListBullet2"/>
      </w:pPr>
      <w:r w:rsidRPr="006E0655">
        <w:t>relevant rules of racing related to horse performance.</w:t>
      </w:r>
    </w:p>
    <w:p w:rsidR="00000000" w:rsidRPr="006E0655" w:rsidP="006E0655">
      <w:pPr>
        <w:pStyle w:val="AllowPageBreak"/>
      </w:pPr>
    </w:p>
    <w:p w:rsidR="00000000" w:rsidRPr="006E0655" w:rsidP="006E0655">
      <w:pPr>
        <w:pStyle w:val="Heading1"/>
      </w:pPr>
      <w:bookmarkStart w:id="12" w:name="O_978954"/>
      <w:bookmarkEnd w:id="12"/>
      <w:r w:rsidRPr="006E0655">
        <w:t>Assessment Conditions</w:t>
      </w:r>
    </w:p>
    <w:p w:rsidR="00000000" w:rsidRPr="006E0655" w:rsidP="00806BCC">
      <w:pPr>
        <w:pStyle w:val="BodyText"/>
      </w:pPr>
      <w:r w:rsidRPr="006E0655">
        <w:t>Assessment of skills must ta</w:t>
      </w:r>
      <w:r w:rsidRPr="006E0655">
        <w:t xml:space="preserve">ke place under the following conditions: </w:t>
      </w:r>
    </w:p>
    <w:p w:rsidR="00000000" w:rsidRPr="006E0655" w:rsidP="006E0655">
      <w:pPr>
        <w:pStyle w:val="ListBullet"/>
      </w:pPr>
      <w:r w:rsidRPr="006E0655">
        <w:t>physical conditions:</w:t>
      </w:r>
    </w:p>
    <w:p w:rsidR="00000000" w:rsidRPr="006E0655" w:rsidP="006E0655">
      <w:pPr>
        <w:pStyle w:val="ListBullet2"/>
      </w:pPr>
      <w:r w:rsidRPr="006E0655">
        <w:t>a workplace or an environment that accurately reflects performance in a real workplace setting</w:t>
      </w:r>
    </w:p>
    <w:p w:rsidR="00000000" w:rsidRPr="006E0655" w:rsidP="006E0655">
      <w:pPr>
        <w:pStyle w:val="ListBullet"/>
      </w:pPr>
      <w:r w:rsidRPr="006E0655">
        <w:t>resources, equipment and materials:</w:t>
      </w:r>
    </w:p>
    <w:p w:rsidR="00000000" w:rsidRPr="006E0655" w:rsidP="006E0655">
      <w:pPr>
        <w:pStyle w:val="ListBullet2"/>
      </w:pPr>
      <w:r w:rsidRPr="006E0655">
        <w:t xml:space="preserve">various standardbred or thoroughbred racehorses with different conformation and levels of fitness </w:t>
      </w:r>
    </w:p>
    <w:p w:rsidR="00000000" w:rsidRPr="006E0655" w:rsidP="006E0655">
      <w:pPr>
        <w:pStyle w:val="ListBullet2"/>
      </w:pPr>
      <w:r w:rsidRPr="006E0655">
        <w:t>appropriate gear and equipment for individual, horse and activity.</w:t>
      </w:r>
    </w:p>
    <w:p w:rsidR="00000000" w:rsidRPr="006E0655" w:rsidP="006E0655">
      <w:pPr>
        <w:pStyle w:val="BodyText"/>
      </w:pPr>
    </w:p>
    <w:p w:rsidR="00000000" w:rsidRPr="006E0655" w:rsidP="00806BCC">
      <w:pPr>
        <w:pStyle w:val="BodyText"/>
      </w:pPr>
      <w:r w:rsidRPr="006E0655">
        <w:t xml:space="preserve">Training and assessment strategies must show evidence of guidance provided in the </w:t>
      </w:r>
      <w:r w:rsidRPr="006E0655">
        <w:rPr>
          <w:rStyle w:val="Emphasis"/>
        </w:rPr>
        <w:t>Compani</w:t>
      </w:r>
      <w:r w:rsidRPr="006E0655">
        <w:rPr>
          <w:rStyle w:val="Emphasis"/>
        </w:rPr>
        <w:t>on Volume: User Guide: Safety in Equine Training.</w:t>
      </w:r>
    </w:p>
    <w:p w:rsidR="00000000" w:rsidRPr="006E0655" w:rsidP="00806BCC">
      <w:pPr>
        <w:pStyle w:val="BodyText"/>
      </w:pPr>
      <w:r w:rsidRPr="006E0655">
        <w:t>Assessors of this unit must satisfy the requirements for assessors in applicable vocational education and training legislation, frameworks and/or standards.</w:t>
      </w:r>
    </w:p>
    <w:p w:rsidR="00000000" w:rsidRPr="006E0655" w:rsidP="006E0655">
      <w:pPr>
        <w:pStyle w:val="Heading1"/>
      </w:pPr>
      <w:bookmarkStart w:id="13" w:name="O_978957"/>
      <w:bookmarkEnd w:id="13"/>
      <w:r w:rsidRPr="006E0655">
        <w:t>Links</w:t>
      </w:r>
    </w:p>
    <w:p w:rsidR="00000000" w:rsidRPr="006E0655" w:rsidP="00806BCC">
      <w:pPr>
        <w:pStyle w:val="BodyText"/>
      </w:pPr>
      <w:r w:rsidRPr="006E0655">
        <w:t>Companion Volumes, includi</w:t>
      </w:r>
      <w:r w:rsidRPr="006E0655">
        <w:t xml:space="preserve">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E202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E0655" w:rsidP="006E0655"/>
    <w:sectPr w:rsidSect="006E06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55" w:rsidRPr="00806BCC" w:rsidP="00806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CC" w:rsidP="006E06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BCC" w:rsidP="006E06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6BCC" w:rsidP="006E06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55" w:rsidP="006E06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6BCC">
      <w:t>Approved</w:t>
    </w:r>
    <w:r w:rsidR="00806B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6B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6BCC">
      <w:rPr>
        <w:noProof/>
      </w:rPr>
      <w:t>4</w:t>
    </w:r>
    <w:r>
      <w:rPr>
        <w:noProof/>
      </w:rPr>
      <w:fldChar w:fldCharType="end"/>
    </w:r>
  </w:p>
  <w:p w:rsidR="006E0655" w:rsidP="006E06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6B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6BCC">
      <w:t>Skills Insight</w:t>
    </w:r>
    <w:r w:rsidR="00806BCC">
      <w:fldChar w:fldCharType="end"/>
    </w:r>
  </w:p>
  <w:p w:rsidR="006E0655" w:rsidP="006E06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655" w:rsidRPr="00806BCC" w:rsidP="00806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CC" w:rsidRPr="002D2AF8" w:rsidP="006E06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RGRPSH304 Identify factors that affect racehorse fitness and suitability to race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6BCC" w:rsidP="006E06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55" w:rsidRPr="002D2AF8" w:rsidP="006E06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6BCC">
      <w:t>RGRPSH304 Identify factors that affect racehorse fitness and suitability to race</w:t>
    </w:r>
    <w:r w:rsidR="00806B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6BCC">
      <w:rPr>
        <w:noProof/>
      </w:rPr>
      <w:t>2 March 2025</w:t>
    </w:r>
    <w:r>
      <w:fldChar w:fldCharType="end"/>
    </w:r>
  </w:p>
  <w:p w:rsidR="006E0655" w:rsidP="006E06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325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2A2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B66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6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6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6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6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6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6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6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6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6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6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655"/>
  </w:style>
  <w:style w:type="character" w:customStyle="1" w:styleId="Heading1Char">
    <w:name w:val="Heading 1 Char"/>
    <w:basedOn w:val="DefaultParagraphFont"/>
    <w:link w:val="Heading1"/>
    <w:rsid w:val="006E06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6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6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6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655"/>
    <w:rPr>
      <w:b/>
      <w:spacing w:val="0"/>
    </w:rPr>
  </w:style>
  <w:style w:type="paragraph" w:styleId="ListBullet2">
    <w:name w:val="List Bullet 2"/>
    <w:basedOn w:val="List2"/>
    <w:rsid w:val="006E06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0655"/>
    <w:rPr>
      <w:i/>
    </w:rPr>
  </w:style>
  <w:style w:type="paragraph" w:customStyle="1" w:styleId="SuperHeading">
    <w:name w:val="SuperHeading"/>
    <w:basedOn w:val="Normal"/>
    <w:rsid w:val="006E06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6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6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6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6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6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6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6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6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6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6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6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6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6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6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6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6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6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6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6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6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6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6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6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6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6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6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6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6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6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06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6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6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655"/>
  </w:style>
  <w:style w:type="paragraph" w:styleId="TableofFigures">
    <w:name w:val="table of figures"/>
    <w:basedOn w:val="Normal"/>
    <w:next w:val="Normal"/>
    <w:semiHidden/>
    <w:rsid w:val="006E06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6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655"/>
    <w:rPr>
      <w:rFonts w:ascii="Wingdings" w:hAnsi="Wingdings"/>
    </w:rPr>
  </w:style>
  <w:style w:type="paragraph" w:customStyle="1" w:styleId="TableHeading">
    <w:name w:val="Table Heading"/>
    <w:basedOn w:val="HeadingBase"/>
    <w:rsid w:val="006E06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655"/>
    <w:rPr>
      <w:color w:val="0033CC"/>
      <w:u w:val="none"/>
    </w:rPr>
  </w:style>
  <w:style w:type="paragraph" w:customStyle="1" w:styleId="BodyTextRight">
    <w:name w:val="Body Text Right"/>
    <w:basedOn w:val="BodyText"/>
    <w:rsid w:val="006E06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6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6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6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6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6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655"/>
    <w:rPr>
      <w:sz w:val="32"/>
    </w:rPr>
  </w:style>
  <w:style w:type="paragraph" w:customStyle="1" w:styleId="HeadingProcedure">
    <w:name w:val="Heading Procedure"/>
    <w:basedOn w:val="HeadingBase"/>
    <w:next w:val="Normal"/>
    <w:rsid w:val="006E06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655"/>
    <w:pPr>
      <w:spacing w:before="60" w:after="60"/>
    </w:pPr>
  </w:style>
  <w:style w:type="paragraph" w:styleId="ListContinue">
    <w:name w:val="List Continue"/>
    <w:basedOn w:val="List"/>
    <w:rsid w:val="006E0655"/>
    <w:pPr>
      <w:ind w:firstLine="0"/>
    </w:pPr>
  </w:style>
  <w:style w:type="paragraph" w:customStyle="1" w:styleId="ListNote">
    <w:name w:val="List Note"/>
    <w:basedOn w:val="List"/>
    <w:rsid w:val="006E06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6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6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655"/>
    <w:rPr>
      <w:rFonts w:ascii="Courier New" w:hAnsi="Courier New"/>
    </w:rPr>
  </w:style>
  <w:style w:type="paragraph" w:customStyle="1" w:styleId="NoteBullet">
    <w:name w:val="Note Bullet"/>
    <w:basedOn w:val="Note"/>
    <w:rsid w:val="006E06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6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6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6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6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6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6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655"/>
    <w:rPr>
      <w:b/>
      <w:smallCaps/>
    </w:rPr>
  </w:style>
  <w:style w:type="paragraph" w:customStyle="1" w:styleId="TableListNumber">
    <w:name w:val="Table List Number"/>
    <w:basedOn w:val="ListNumber"/>
    <w:rsid w:val="006E06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6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655"/>
    <w:pPr>
      <w:numPr>
        <w:numId w:val="9"/>
      </w:numPr>
    </w:pPr>
  </w:style>
  <w:style w:type="paragraph" w:customStyle="1" w:styleId="ListAlpha2">
    <w:name w:val="List Alpha 2"/>
    <w:basedOn w:val="List2"/>
    <w:rsid w:val="006E0655"/>
    <w:pPr>
      <w:numPr>
        <w:numId w:val="8"/>
      </w:numPr>
    </w:pPr>
  </w:style>
  <w:style w:type="paragraph" w:styleId="List2">
    <w:name w:val="List 2"/>
    <w:basedOn w:val="BodyText"/>
    <w:rsid w:val="006E06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6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6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6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6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6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655"/>
    <w:pPr>
      <w:numPr>
        <w:numId w:val="4"/>
      </w:numPr>
    </w:pPr>
  </w:style>
  <w:style w:type="paragraph" w:styleId="ListContinue2">
    <w:name w:val="List Continue 2"/>
    <w:basedOn w:val="List2"/>
    <w:rsid w:val="006E0655"/>
    <w:pPr>
      <w:ind w:firstLine="0"/>
    </w:pPr>
  </w:style>
  <w:style w:type="paragraph" w:styleId="ListContinue3">
    <w:name w:val="List Continue 3"/>
    <w:basedOn w:val="List3"/>
    <w:rsid w:val="006E0655"/>
    <w:pPr>
      <w:ind w:left="1021" w:firstLine="0"/>
    </w:pPr>
  </w:style>
  <w:style w:type="paragraph" w:styleId="ListContinue4">
    <w:name w:val="List Continue 4"/>
    <w:basedOn w:val="List4"/>
    <w:rsid w:val="006E0655"/>
    <w:pPr>
      <w:ind w:firstLine="0"/>
    </w:pPr>
  </w:style>
  <w:style w:type="paragraph" w:styleId="ListContinue5">
    <w:name w:val="List Continue 5"/>
    <w:basedOn w:val="List5"/>
    <w:rsid w:val="006E0655"/>
    <w:pPr>
      <w:ind w:firstLine="0"/>
    </w:pPr>
  </w:style>
  <w:style w:type="paragraph" w:styleId="ListNumber3">
    <w:name w:val="List Number 3"/>
    <w:basedOn w:val="List3"/>
    <w:rsid w:val="006E0655"/>
    <w:pPr>
      <w:numPr>
        <w:numId w:val="5"/>
      </w:numPr>
    </w:pPr>
  </w:style>
  <w:style w:type="paragraph" w:styleId="ListNumber4">
    <w:name w:val="List Number 4"/>
    <w:basedOn w:val="List4"/>
    <w:rsid w:val="006E0655"/>
    <w:pPr>
      <w:numPr>
        <w:numId w:val="6"/>
      </w:numPr>
    </w:pPr>
  </w:style>
  <w:style w:type="paragraph" w:styleId="ListNumber5">
    <w:name w:val="List Number 5"/>
    <w:basedOn w:val="List5"/>
    <w:rsid w:val="006E0655"/>
    <w:pPr>
      <w:numPr>
        <w:numId w:val="7"/>
      </w:numPr>
    </w:pPr>
  </w:style>
  <w:style w:type="paragraph" w:styleId="BlockText">
    <w:name w:val="Block Text"/>
    <w:basedOn w:val="Normal"/>
    <w:rsid w:val="006E06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6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655"/>
    <w:rPr>
      <w:sz w:val="16"/>
      <w:vertAlign w:val="superscript"/>
    </w:rPr>
  </w:style>
  <w:style w:type="character" w:customStyle="1" w:styleId="Symbols">
    <w:name w:val="Symbols"/>
    <w:basedOn w:val="DefaultParagraphFont"/>
    <w:rsid w:val="006E0655"/>
    <w:rPr>
      <w:rFonts w:ascii="Symbol" w:hAnsi="Symbol"/>
    </w:rPr>
  </w:style>
  <w:style w:type="character" w:customStyle="1" w:styleId="MenuOptions">
    <w:name w:val="Menu Options"/>
    <w:basedOn w:val="DefaultParagraphFont"/>
    <w:rsid w:val="006E06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655"/>
    <w:rPr>
      <w:b/>
    </w:rPr>
  </w:style>
  <w:style w:type="character" w:customStyle="1" w:styleId="Underlined">
    <w:name w:val="Underlined"/>
    <w:basedOn w:val="DefaultParagraphFont"/>
    <w:rsid w:val="006E0655"/>
    <w:rPr>
      <w:u w:val="single"/>
    </w:rPr>
  </w:style>
  <w:style w:type="paragraph" w:customStyle="1" w:styleId="TableBodyTextRight">
    <w:name w:val="Table Body Text Right"/>
    <w:basedOn w:val="TableBodyText"/>
    <w:rsid w:val="006E06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655"/>
    <w:rPr>
      <w:sz w:val="18"/>
    </w:rPr>
  </w:style>
  <w:style w:type="paragraph" w:customStyle="1" w:styleId="BodySmallRight">
    <w:name w:val="Body Small Right"/>
    <w:basedOn w:val="BodyTextRight"/>
    <w:rsid w:val="006E0655"/>
    <w:rPr>
      <w:sz w:val="18"/>
      <w:szCs w:val="18"/>
    </w:rPr>
  </w:style>
  <w:style w:type="paragraph" w:customStyle="1" w:styleId="MarginEdition">
    <w:name w:val="Margin Edition"/>
    <w:basedOn w:val="MarginNote"/>
    <w:rsid w:val="006E06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655"/>
    <w:rPr>
      <w:sz w:val="2"/>
      <w:szCs w:val="2"/>
    </w:rPr>
  </w:style>
  <w:style w:type="character" w:customStyle="1" w:styleId="Small">
    <w:name w:val="Small"/>
    <w:basedOn w:val="DefaultParagraphFont"/>
    <w:rsid w:val="006E0655"/>
    <w:rPr>
      <w:sz w:val="16"/>
    </w:rPr>
  </w:style>
  <w:style w:type="paragraph" w:customStyle="1" w:styleId="WideTable">
    <w:name w:val="Wide Table"/>
    <w:basedOn w:val="Normal"/>
    <w:rsid w:val="006E06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655"/>
  </w:style>
  <w:style w:type="paragraph" w:styleId="Quote">
    <w:name w:val="Quote"/>
    <w:basedOn w:val="Heading1"/>
    <w:link w:val="QuoteChar"/>
    <w:qFormat/>
    <w:rsid w:val="006E06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6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655"/>
    <w:pPr>
      <w:pageBreakBefore/>
    </w:pPr>
  </w:style>
  <w:style w:type="paragraph" w:customStyle="1" w:styleId="Border">
    <w:name w:val="Border"/>
    <w:basedOn w:val="Normal"/>
    <w:qFormat/>
    <w:rsid w:val="006E06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6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6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6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6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6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6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6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655"/>
    <w:rPr>
      <w:u w:val="single"/>
    </w:rPr>
  </w:style>
  <w:style w:type="character" w:customStyle="1" w:styleId="BoldandItalics">
    <w:name w:val="Bold and Italics"/>
    <w:qFormat/>
    <w:rsid w:val="006E0655"/>
    <w:rPr>
      <w:b/>
      <w:i/>
      <w:u w:val="none"/>
    </w:rPr>
  </w:style>
  <w:style w:type="paragraph" w:styleId="BalloonText">
    <w:name w:val="Balloon Text"/>
    <w:basedOn w:val="Normal"/>
    <w:link w:val="BalloonTextChar"/>
    <w:rsid w:val="006E0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6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6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6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6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6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655"/>
    <w:pPr>
      <w:spacing w:before="0" w:after="0"/>
    </w:pPr>
  </w:style>
  <w:style w:type="paragraph" w:customStyle="1" w:styleId="BodyTextBold">
    <w:name w:val="Body Text Bold"/>
    <w:basedOn w:val="BodyText"/>
    <w:qFormat/>
    <w:rsid w:val="006E0655"/>
    <w:rPr>
      <w:b/>
    </w:rPr>
  </w:style>
  <w:style w:type="character" w:styleId="Hyperlink">
    <w:name w:val="Hyperlink"/>
    <w:basedOn w:val="DefaultParagraphFont"/>
    <w:uiPriority w:val="99"/>
    <w:unhideWhenUsed/>
    <w:rsid w:val="00806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5547</Characters>
  <Application>Microsoft Office Word</Application>
  <DocSecurity>0</DocSecurity>
  <Lines>184</Lines>
  <Paragraphs>120</Paragraphs>
  <ScaleCrop>false</ScaleCrop>
  <Company>Author-it Software Corporation Ltd.</Company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RGRPSH304 Identify factors that affect racehorse fitness and suitability to race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