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248B" w:rsidP="00DB24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RGRPSH303 Organise and oversee transportation of horses</w:t>
      </w:r>
      <w:r>
        <w:fldChar w:fldCharType="end"/>
      </w:r>
    </w:p>
    <w:p w:rsidR="00DB248B" w:rsidP="00DB248B">
      <w:pPr>
        <w:pStyle w:val="Version"/>
        <w:sectPr w:rsidSect="001E14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1483" w:rsidP="001E1483">
      <w:pPr>
        <w:pStyle w:val="SuperHeading"/>
      </w:pPr>
      <w:r w:rsidRPr="001E1483">
        <w:t>RGRPSH303 Organise and oversee transportation of horses</w:t>
      </w:r>
    </w:p>
    <w:p w:rsidR="00000000" w:rsidRPr="001E1483" w:rsidP="001E1483">
      <w:pPr>
        <w:pStyle w:val="Heading1"/>
      </w:pPr>
      <w:bookmarkStart w:id="1" w:name="O_978922"/>
      <w:bookmarkEnd w:id="1"/>
      <w:r w:rsidRPr="001E148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E14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483" w:rsidP="001E1483">
            <w:pPr>
              <w:pStyle w:val="BodyText"/>
            </w:pPr>
            <w:r w:rsidRPr="001E148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483">
            <w:pPr>
              <w:pStyle w:val="BodyText"/>
              <w:rPr>
                <w:lang w:val="en-NZ"/>
              </w:rPr>
            </w:pPr>
            <w:r w:rsidRPr="001E1483">
              <w:rPr>
                <w:rStyle w:val="SpecialBold"/>
              </w:rPr>
              <w:t>Comments</w:t>
            </w:r>
          </w:p>
        </w:tc>
      </w:tr>
      <w:tr w:rsidTr="001E14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483">
            <w:pPr>
              <w:pStyle w:val="BodyText"/>
              <w:rPr>
                <w:lang w:val="en-NZ"/>
              </w:rPr>
            </w:pPr>
            <w:r w:rsidRPr="001E148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483" w:rsidP="001E1483">
            <w:pPr>
              <w:pStyle w:val="BodyText"/>
            </w:pPr>
            <w:r w:rsidRPr="001E1483">
              <w:t>This version released with RGR Racing and Breeding Training Package Version 2.0.</w:t>
            </w:r>
          </w:p>
        </w:tc>
      </w:tr>
    </w:tbl>
    <w:p w:rsidR="00000000" w:rsidRPr="001E1483" w:rsidP="001E1483">
      <w:pPr>
        <w:pStyle w:val="BodyText"/>
      </w:pPr>
    </w:p>
    <w:p w:rsidR="00000000" w:rsidRPr="001E1483" w:rsidP="001E1483">
      <w:pPr>
        <w:pStyle w:val="AllowPageBreak"/>
      </w:pPr>
    </w:p>
    <w:p w:rsidR="00000000" w:rsidRPr="001E1483" w:rsidP="001E1483">
      <w:pPr>
        <w:pStyle w:val="Heading1"/>
      </w:pPr>
      <w:bookmarkStart w:id="2" w:name="O_978923"/>
      <w:bookmarkEnd w:id="2"/>
      <w:r w:rsidRPr="001E1483">
        <w:t>Application</w:t>
      </w:r>
    </w:p>
    <w:p w:rsidR="00000000" w:rsidRPr="001E1483" w:rsidP="00DB248B">
      <w:pPr>
        <w:pStyle w:val="BodyText"/>
      </w:pPr>
      <w:r w:rsidRPr="001E1483">
        <w:t>This unit of competency describes the skills and knowledge required to schedule</w:t>
      </w:r>
      <w:r w:rsidRPr="001E1483">
        <w:t xml:space="preserve"> transport; organise staff, equipment and horses; and monitor transport arrangements.</w:t>
      </w:r>
    </w:p>
    <w:p w:rsidR="00000000" w:rsidRPr="001E1483" w:rsidP="00DB248B">
      <w:pPr>
        <w:pStyle w:val="BodyText"/>
      </w:pPr>
      <w:r w:rsidRPr="001E1483">
        <w:t>The unit applies to individuals who work under broad direction using practical skills and specialised knowledge of safe horse handling and transportation, within a racing</w:t>
      </w:r>
      <w:r w:rsidRPr="001E1483">
        <w:t xml:space="preserve"> workplace.</w:t>
      </w:r>
    </w:p>
    <w:p w:rsidR="00000000" w:rsidRPr="001E1483" w:rsidP="00DB248B">
      <w:pPr>
        <w:pStyle w:val="BodyText"/>
      </w:pPr>
      <w:r w:rsidRPr="001E1483">
        <w:t>All work must be carried out to comply with workplace procedures, in accordance with applicable state/territory animal welfare and workplace health and safety legislative requirements.</w:t>
      </w:r>
    </w:p>
    <w:p w:rsidR="00000000" w:rsidRPr="001E1483" w:rsidP="00DB248B">
      <w:pPr>
        <w:pStyle w:val="BodyText"/>
      </w:pPr>
      <w:r w:rsidRPr="001E1483">
        <w:t>Licensing, legislative, regulatory or certification require</w:t>
      </w:r>
      <w:r w:rsidRPr="001E1483">
        <w:t>ments may apply to this unit. Users are advised to check with the relevant Principal Racing Authority (PRA) for current requirements.</w:t>
      </w:r>
    </w:p>
    <w:p w:rsidR="00000000" w:rsidRPr="001E1483" w:rsidP="001E1483">
      <w:pPr>
        <w:pStyle w:val="Heading1"/>
      </w:pPr>
      <w:bookmarkStart w:id="3" w:name="O_978924"/>
      <w:bookmarkEnd w:id="3"/>
      <w:r w:rsidRPr="001E1483">
        <w:t>Pre-requisite Unit</w:t>
      </w:r>
    </w:p>
    <w:p w:rsidR="00000000" w:rsidRPr="001E1483" w:rsidP="00DB248B">
      <w:pPr>
        <w:pStyle w:val="BodyText"/>
      </w:pPr>
      <w:r w:rsidRPr="001E1483">
        <w:t>Nil</w:t>
      </w:r>
    </w:p>
    <w:p w:rsidR="00000000" w:rsidRPr="001E1483" w:rsidP="001E1483">
      <w:pPr>
        <w:pStyle w:val="Heading1"/>
      </w:pPr>
      <w:bookmarkStart w:id="4" w:name="O_978926"/>
      <w:bookmarkEnd w:id="4"/>
      <w:r w:rsidRPr="001E1483">
        <w:t>Unit Sector</w:t>
      </w:r>
    </w:p>
    <w:p w:rsidR="00000000" w:rsidRPr="001E1483" w:rsidP="00DB248B">
      <w:pPr>
        <w:pStyle w:val="BodyText"/>
      </w:pPr>
      <w:r w:rsidRPr="001E1483">
        <w:t>Performance services horse (PSH)</w:t>
      </w:r>
    </w:p>
    <w:p w:rsidR="00000000" w:rsidRPr="001E1483" w:rsidP="001E1483">
      <w:pPr>
        <w:pStyle w:val="Heading1"/>
      </w:pPr>
      <w:bookmarkStart w:id="5" w:name="O_978927"/>
      <w:bookmarkEnd w:id="5"/>
      <w:r w:rsidRPr="001E148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59"/>
        <w:gridCol w:w="6637"/>
      </w:tblGrid>
      <w:tr w:rsidTr="00DB248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483" w:rsidP="001E1483">
            <w:pPr>
              <w:pStyle w:val="BodyText"/>
            </w:pPr>
            <w:r w:rsidRPr="001E148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483">
            <w:pPr>
              <w:pStyle w:val="BodyText"/>
              <w:rPr>
                <w:lang w:val="en-NZ"/>
              </w:rPr>
            </w:pPr>
            <w:r w:rsidRPr="001E1483">
              <w:rPr>
                <w:rStyle w:val="SpecialBold"/>
              </w:rPr>
              <w:t>Performance Criteria</w:t>
            </w:r>
          </w:p>
        </w:tc>
      </w:tr>
      <w:tr w:rsidTr="00DB248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483" w:rsidP="001E1483">
            <w:pPr>
              <w:pStyle w:val="BodyText"/>
            </w:pPr>
            <w:r w:rsidRPr="001E148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483">
            <w:pPr>
              <w:pStyle w:val="BodyText"/>
              <w:rPr>
                <w:lang w:val="en-NZ"/>
              </w:rPr>
            </w:pPr>
            <w:r w:rsidRPr="001E14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24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483">
            <w:pPr>
              <w:pStyle w:val="BodyText"/>
              <w:rPr>
                <w:lang w:val="en-NZ"/>
              </w:rPr>
            </w:pPr>
            <w:r w:rsidRPr="001E1483">
              <w:t>1. Schedule transportation of horses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483" w:rsidP="001E1483">
            <w:pPr>
              <w:pStyle w:val="BodyText"/>
            </w:pPr>
            <w:r w:rsidRPr="001E1483">
              <w:t>1.1 Prepare cal</w:t>
            </w:r>
            <w:r w:rsidRPr="001E1483">
              <w:t>endar of events requiring horse transportation in line with workplace requirements</w:t>
            </w:r>
          </w:p>
          <w:p w:rsidR="00000000" w:rsidRPr="001E1483" w:rsidP="001E1483">
            <w:pPr>
              <w:pStyle w:val="BodyText"/>
            </w:pPr>
            <w:r w:rsidRPr="001E1483">
              <w:t>1.2 Investigate destinations, including distance, route and venue requirements</w:t>
            </w:r>
          </w:p>
          <w:p w:rsidR="00000000" w:rsidRPr="001E1483" w:rsidP="001E1483">
            <w:pPr>
              <w:pStyle w:val="BodyText"/>
            </w:pPr>
            <w:r w:rsidRPr="001E1483">
              <w:t>1.3 Calculate numbers of horses and approximate load capacities for relevant destinations to d</w:t>
            </w:r>
            <w:r w:rsidRPr="001E1483">
              <w:t>etermine type of vehicle or carrier required</w:t>
            </w:r>
          </w:p>
          <w:p w:rsidR="00000000" w:rsidRPr="001E1483" w:rsidP="001E1483">
            <w:pPr>
              <w:pStyle w:val="BodyText"/>
            </w:pPr>
            <w:r w:rsidRPr="001E1483">
              <w:t>1.4 Book workplace vehicle or external carrier, after confirming costs, conditions and insurance arrangements</w:t>
            </w:r>
          </w:p>
          <w:p w:rsidR="00000000" w:rsidRPr="001E1483" w:rsidP="001E1483">
            <w:pPr>
              <w:pStyle w:val="BodyText"/>
            </w:pPr>
            <w:r w:rsidRPr="001E1483">
              <w:t>1.5 Arrange schedules to minimise health and safety risks associated with transporting horses and optimise horses</w:t>
            </w:r>
            <w:r>
              <w:t>’</w:t>
            </w:r>
            <w:r w:rsidRPr="001E1483">
              <w:t xml:space="preserve"> preparedness to race or trial</w:t>
            </w:r>
          </w:p>
          <w:p w:rsidR="00000000" w:rsidRPr="001E1483" w:rsidP="001E1483">
            <w:pPr>
              <w:pStyle w:val="BodyText"/>
            </w:pPr>
            <w:r w:rsidRPr="001E1483">
              <w:t>1.6 Identify and comply with workplace health and safety, animal welfare and biosecurity requirements associate</w:t>
            </w:r>
            <w:r w:rsidRPr="001E1483">
              <w:t xml:space="preserve">d with transporting horses </w:t>
            </w:r>
          </w:p>
          <w:p w:rsidR="00000000" w:rsidP="001E1483">
            <w:pPr>
              <w:pStyle w:val="BodyText"/>
              <w:rPr>
                <w:lang w:val="en-NZ"/>
              </w:rPr>
            </w:pPr>
            <w:r w:rsidRPr="001E1483">
              <w:t>1.7 Document transport arrangements, including horse identification details, pickup and delivery times, and any special requirements for long haul journeys according to workplace procedures</w:t>
            </w:r>
          </w:p>
        </w:tc>
      </w:tr>
      <w:tr w:rsidTr="00DB24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483">
            <w:pPr>
              <w:pStyle w:val="BodyText"/>
              <w:rPr>
                <w:lang w:val="en-NZ"/>
              </w:rPr>
            </w:pPr>
            <w:r w:rsidRPr="001E1483">
              <w:t>2. Organise staff, equipment and hors</w:t>
            </w:r>
            <w:r w:rsidRPr="001E1483">
              <w:t>es for transportation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483" w:rsidP="001E1483">
            <w:pPr>
              <w:pStyle w:val="BodyText"/>
            </w:pPr>
            <w:r w:rsidRPr="001E1483">
              <w:t>2.1 Roster employees to have horses ready to travel to and from race or trial event</w:t>
            </w:r>
          </w:p>
          <w:p w:rsidR="00000000" w:rsidRPr="001E1483" w:rsidP="001E1483">
            <w:pPr>
              <w:pStyle w:val="BodyText"/>
            </w:pPr>
            <w:r w:rsidRPr="001E1483">
              <w:t>2.2 Notify required personnel of pickup and return times and any special requirements for individual horses, including for poor travellers and difficu</w:t>
            </w:r>
            <w:r w:rsidRPr="001E1483">
              <w:t>lt loaders</w:t>
            </w:r>
          </w:p>
          <w:p w:rsidR="00000000" w:rsidRPr="001E1483" w:rsidP="001E1483">
            <w:pPr>
              <w:pStyle w:val="BodyText"/>
            </w:pPr>
            <w:r w:rsidRPr="001E1483">
              <w:t xml:space="preserve">2.3 Notify personnel of required equipment and resources to be transported with horses </w:t>
            </w:r>
          </w:p>
          <w:p w:rsidR="00000000" w:rsidP="001E1483">
            <w:pPr>
              <w:pStyle w:val="BodyText"/>
              <w:rPr>
                <w:lang w:val="en-NZ"/>
              </w:rPr>
            </w:pPr>
            <w:r w:rsidRPr="001E1483">
              <w:t>2.4 Coordinate movement of horses to loading area, confirm horse identification and equipment to be loaded, and oversee loading of horses</w:t>
            </w:r>
          </w:p>
        </w:tc>
      </w:tr>
      <w:tr w:rsidTr="00DB24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483">
            <w:pPr>
              <w:pStyle w:val="BodyText"/>
              <w:rPr>
                <w:lang w:val="en-NZ"/>
              </w:rPr>
            </w:pPr>
            <w:r w:rsidRPr="001E1483">
              <w:t>3. Oversee transpo</w:t>
            </w:r>
            <w:r w:rsidRPr="001E1483">
              <w:t>rt arrangements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483" w:rsidP="001E1483">
            <w:pPr>
              <w:pStyle w:val="BodyText"/>
            </w:pPr>
            <w:r w:rsidRPr="001E1483">
              <w:t>3.1 Ensure completion and accuracy of relevant documentation according to workplace and regulatory requirements</w:t>
            </w:r>
          </w:p>
          <w:p w:rsidR="00000000" w:rsidRPr="001E1483" w:rsidP="001E1483">
            <w:pPr>
              <w:pStyle w:val="BodyText"/>
            </w:pPr>
            <w:r w:rsidRPr="001E1483">
              <w:t>3.2 Communicate regularly with staff and/or contractors to confirm clarity and understanding of arrangements</w:t>
            </w:r>
          </w:p>
          <w:p w:rsidR="00000000" w:rsidRPr="001E1483" w:rsidP="001E1483">
            <w:pPr>
              <w:pStyle w:val="BodyText"/>
            </w:pPr>
            <w:r w:rsidRPr="001E1483">
              <w:t xml:space="preserve">3.3 Follow up with </w:t>
            </w:r>
            <w:r w:rsidRPr="001E1483">
              <w:t>staff and/or contractors to identify any issues relating to transporting horses</w:t>
            </w:r>
          </w:p>
          <w:p w:rsidR="00000000" w:rsidRPr="001E1483" w:rsidP="001E1483">
            <w:pPr>
              <w:pStyle w:val="BodyText"/>
            </w:pPr>
            <w:r w:rsidRPr="001E1483">
              <w:t>3.4 Report incidents or procedural problems in transportation according to workplace procedures</w:t>
            </w:r>
          </w:p>
          <w:p w:rsidR="00000000" w:rsidRPr="001E1483" w:rsidP="001E1483">
            <w:pPr>
              <w:pStyle w:val="BodyText"/>
            </w:pPr>
            <w:r w:rsidRPr="001E1483">
              <w:t>3.5 Report horse behaviour or welfare problems related to transportation promptl</w:t>
            </w:r>
            <w:r w:rsidRPr="001E1483">
              <w:t>y to relevant personnel</w:t>
            </w:r>
          </w:p>
        </w:tc>
      </w:tr>
    </w:tbl>
    <w:p w:rsidR="00000000" w:rsidRPr="001E1483" w:rsidP="001E1483">
      <w:pPr>
        <w:pStyle w:val="BodyText"/>
      </w:pPr>
    </w:p>
    <w:p w:rsidR="00000000" w:rsidRPr="001E1483" w:rsidP="001E1483">
      <w:pPr>
        <w:pStyle w:val="AllowPageBreak"/>
      </w:pPr>
    </w:p>
    <w:p w:rsidR="00000000" w:rsidRPr="001E1483" w:rsidP="001E1483">
      <w:pPr>
        <w:pStyle w:val="Heading1"/>
      </w:pPr>
      <w:bookmarkStart w:id="6" w:name="O_978928"/>
      <w:bookmarkEnd w:id="6"/>
      <w:r w:rsidRPr="001E1483">
        <w:t>Foundation Skills</w:t>
      </w:r>
    </w:p>
    <w:p w:rsidR="00000000" w:rsidRPr="00DB248B" w:rsidP="00DB248B">
      <w:pPr>
        <w:pStyle w:val="BodyText"/>
        <w:rPr>
          <w:i/>
        </w:rPr>
      </w:pPr>
      <w:r w:rsidRPr="00DB248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78"/>
        <w:gridCol w:w="6818"/>
      </w:tblGrid>
      <w:tr w:rsidTr="00DB248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483" w:rsidP="001E1483">
            <w:pPr>
              <w:pStyle w:val="BodyText"/>
            </w:pPr>
            <w:r w:rsidRPr="001E148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483">
            <w:pPr>
              <w:pStyle w:val="BodyText"/>
              <w:rPr>
                <w:lang w:val="en-NZ"/>
              </w:rPr>
            </w:pPr>
            <w:r w:rsidRPr="001E1483">
              <w:rPr>
                <w:rStyle w:val="SpecialBold"/>
              </w:rPr>
              <w:t>Description</w:t>
            </w:r>
          </w:p>
        </w:tc>
      </w:tr>
      <w:tr w:rsidTr="00DB24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483">
            <w:pPr>
              <w:pStyle w:val="BodyText"/>
              <w:rPr>
                <w:lang w:val="en-NZ"/>
              </w:rPr>
            </w:pPr>
            <w:r w:rsidRPr="001E148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483">
            <w:pPr>
              <w:pStyle w:val="ListBullet"/>
              <w:rPr>
                <w:lang w:val="en-NZ"/>
              </w:rPr>
            </w:pPr>
            <w:r w:rsidRPr="001E1483">
              <w:t>Interpret key information in schedules, workplace procedures and external carrier conditions</w:t>
            </w:r>
          </w:p>
        </w:tc>
      </w:tr>
      <w:tr w:rsidTr="00DB24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483">
            <w:pPr>
              <w:pStyle w:val="BodyText"/>
              <w:rPr>
                <w:lang w:val="en-NZ"/>
              </w:rPr>
            </w:pPr>
            <w:r w:rsidRPr="001E148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483">
            <w:pPr>
              <w:pStyle w:val="ListBullet"/>
              <w:rPr>
                <w:lang w:val="en-NZ"/>
              </w:rPr>
            </w:pPr>
            <w:r w:rsidRPr="001E1483">
              <w:t>Calculate distances, travel, and loading and unloading times to prepare transport schedule</w:t>
            </w:r>
          </w:p>
        </w:tc>
      </w:tr>
      <w:tr w:rsidTr="00DB24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483">
            <w:pPr>
              <w:pStyle w:val="BodyText"/>
              <w:rPr>
                <w:lang w:val="en-NZ"/>
              </w:rPr>
            </w:pPr>
            <w:r w:rsidRPr="001E1483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483">
            <w:pPr>
              <w:pStyle w:val="ListBullet"/>
              <w:rPr>
                <w:lang w:val="en-NZ"/>
              </w:rPr>
            </w:pPr>
            <w:r w:rsidRPr="001E1483">
              <w:t>Recognise importance of legislative and workplace procedures, including workplace health and safety, animal welfare and biosecurity requirements, and expectations relating to own role and area of responsibility</w:t>
            </w:r>
          </w:p>
        </w:tc>
      </w:tr>
      <w:tr w:rsidTr="00DB24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483">
            <w:pPr>
              <w:pStyle w:val="BodyText"/>
              <w:rPr>
                <w:lang w:val="en-NZ"/>
              </w:rPr>
            </w:pPr>
            <w:r w:rsidRPr="001E1483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483" w:rsidP="001E1483">
            <w:pPr>
              <w:pStyle w:val="ListBullet"/>
            </w:pPr>
            <w:r w:rsidRPr="001E1483">
              <w:t>Plan, organise and monito</w:t>
            </w:r>
            <w:r w:rsidRPr="001E1483">
              <w:t>r safe horse handling and transportation activities, taking risk factors into consideration, assessing options and resolving within limits of work role</w:t>
            </w:r>
          </w:p>
        </w:tc>
      </w:tr>
    </w:tbl>
    <w:p w:rsidR="00000000" w:rsidRPr="001E1483" w:rsidP="001E1483">
      <w:pPr>
        <w:pStyle w:val="BodyText"/>
      </w:pPr>
    </w:p>
    <w:p w:rsidR="00000000" w:rsidRPr="001E1483" w:rsidP="001E1483">
      <w:pPr>
        <w:pStyle w:val="AllowPageBreak"/>
      </w:pPr>
    </w:p>
    <w:p w:rsidR="00000000" w:rsidRPr="001E1483" w:rsidP="001E1483">
      <w:pPr>
        <w:pStyle w:val="Heading1"/>
      </w:pPr>
      <w:bookmarkStart w:id="7" w:name="O_978930"/>
      <w:bookmarkEnd w:id="7"/>
      <w:r w:rsidRPr="001E148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1E14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483" w:rsidP="001E1483">
            <w:pPr>
              <w:pStyle w:val="BodyText"/>
            </w:pPr>
            <w:r w:rsidRPr="001E1483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483" w:rsidP="001E1483">
            <w:pPr>
              <w:pStyle w:val="BodyText"/>
            </w:pPr>
            <w:r w:rsidRPr="001E1483">
              <w:rPr>
                <w:rStyle w:val="SpecialBold"/>
              </w:rPr>
              <w:t>Code and title previous versi</w:t>
            </w:r>
            <w:r w:rsidRPr="001E1483">
              <w:rPr>
                <w:rStyle w:val="SpecialBold"/>
              </w:rPr>
              <w:t>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483" w:rsidP="001E1483">
            <w:pPr>
              <w:pStyle w:val="BodyText"/>
            </w:pPr>
            <w:r w:rsidRPr="001E1483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483">
            <w:pPr>
              <w:pStyle w:val="BodyText"/>
              <w:rPr>
                <w:lang w:val="en-NZ"/>
              </w:rPr>
            </w:pPr>
            <w:r w:rsidRPr="001E1483">
              <w:rPr>
                <w:rStyle w:val="SpecialBold"/>
              </w:rPr>
              <w:t>Equivalence status</w:t>
            </w:r>
          </w:p>
        </w:tc>
      </w:tr>
      <w:tr w:rsidTr="001E14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483">
            <w:pPr>
              <w:pStyle w:val="BodyText"/>
              <w:rPr>
                <w:lang w:val="en-NZ"/>
              </w:rPr>
            </w:pPr>
            <w:r w:rsidRPr="001E1483">
              <w:t>RGRPSH303 Organise and oversee transportation of horses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483">
            <w:pPr>
              <w:pStyle w:val="BodyText"/>
              <w:rPr>
                <w:lang w:val="en-NZ"/>
              </w:rPr>
            </w:pPr>
            <w:r w:rsidRPr="001E1483">
              <w:t>RGRPSH303A Supervise transportation of horses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483" w:rsidP="001E1483">
            <w:pPr>
              <w:pStyle w:val="BodyText"/>
            </w:pPr>
            <w:r w:rsidRPr="001E1483">
              <w:t>Updated to meet Standards for Training Packages.</w:t>
            </w:r>
          </w:p>
          <w:p w:rsidR="00000000" w:rsidP="001E1483">
            <w:pPr>
              <w:pStyle w:val="BodyText"/>
              <w:rPr>
                <w:lang w:val="en-NZ"/>
              </w:rPr>
            </w:pPr>
            <w:r w:rsidRPr="001E1483">
              <w:t>Changes to clarify intent of unit relevant to job role.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483" w:rsidP="001E1483">
            <w:pPr>
              <w:pStyle w:val="BodyText"/>
            </w:pPr>
            <w:r w:rsidRPr="001E1483">
              <w:t>No equivalent unit</w:t>
            </w:r>
          </w:p>
        </w:tc>
      </w:tr>
    </w:tbl>
    <w:p w:rsidR="00000000" w:rsidRPr="001E1483" w:rsidP="001E1483">
      <w:pPr>
        <w:pStyle w:val="BodyText"/>
      </w:pPr>
    </w:p>
    <w:p w:rsidR="00000000" w:rsidRPr="001E1483" w:rsidP="001E1483">
      <w:pPr>
        <w:pStyle w:val="AllowPageBreak"/>
      </w:pPr>
    </w:p>
    <w:p w:rsidR="00000000" w:rsidRPr="001E1483" w:rsidP="001E1483">
      <w:pPr>
        <w:pStyle w:val="Heading1"/>
      </w:pPr>
      <w:bookmarkStart w:id="8" w:name="O_978937"/>
      <w:bookmarkEnd w:id="8"/>
      <w:r w:rsidRPr="001E1483">
        <w:t>Links</w:t>
      </w:r>
    </w:p>
    <w:p w:rsidR="00000000" w:rsidRPr="001E1483" w:rsidP="00DB248B">
      <w:pPr>
        <w:pStyle w:val="BodyText"/>
      </w:pPr>
      <w:r w:rsidRPr="001E1483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AA2F73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1E1483" w:rsidP="00DB248B">
      <w:pPr>
        <w:pStyle w:val="BodyText"/>
        <w:sectPr w:rsidSect="001E14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1483" w:rsidP="001E1483">
      <w:pPr>
        <w:pStyle w:val="SuperHeading"/>
      </w:pPr>
      <w:r w:rsidRPr="001E1483">
        <w:t>Assessment Requirements for RGRPSH303 Organise and oversee transportation of horses</w:t>
      </w:r>
    </w:p>
    <w:p w:rsidR="00000000" w:rsidRPr="001E1483" w:rsidP="001E1483">
      <w:pPr>
        <w:pStyle w:val="Heading1"/>
      </w:pPr>
      <w:bookmarkStart w:id="9" w:name="O_978932"/>
      <w:bookmarkEnd w:id="9"/>
      <w:r w:rsidRPr="001E148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E14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483" w:rsidP="001E1483">
            <w:pPr>
              <w:pStyle w:val="BodyText"/>
            </w:pPr>
            <w:r w:rsidRPr="001E148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483">
            <w:pPr>
              <w:pStyle w:val="BodyText"/>
              <w:rPr>
                <w:lang w:val="en-NZ"/>
              </w:rPr>
            </w:pPr>
            <w:r w:rsidRPr="001E1483">
              <w:rPr>
                <w:rStyle w:val="SpecialBold"/>
              </w:rPr>
              <w:t>Comments</w:t>
            </w:r>
          </w:p>
        </w:tc>
      </w:tr>
      <w:tr w:rsidTr="001E14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483">
            <w:pPr>
              <w:pStyle w:val="BodyText"/>
              <w:rPr>
                <w:lang w:val="en-NZ"/>
              </w:rPr>
            </w:pPr>
            <w:r w:rsidRPr="001E148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483" w:rsidP="001E1483">
            <w:pPr>
              <w:pStyle w:val="BodyText"/>
            </w:pPr>
            <w:r w:rsidRPr="001E1483">
              <w:t>This version released with RGR Racing and Breeding Training Package Version 2.0.</w:t>
            </w:r>
          </w:p>
        </w:tc>
      </w:tr>
    </w:tbl>
    <w:p w:rsidR="00000000" w:rsidRPr="001E1483" w:rsidP="001E1483">
      <w:pPr>
        <w:pStyle w:val="BodyText"/>
      </w:pPr>
    </w:p>
    <w:p w:rsidR="00000000" w:rsidRPr="001E1483" w:rsidP="001E1483">
      <w:pPr>
        <w:pStyle w:val="AllowPageBreak"/>
      </w:pPr>
    </w:p>
    <w:p w:rsidR="00000000" w:rsidRPr="001E1483" w:rsidP="001E1483">
      <w:pPr>
        <w:pStyle w:val="Heading1"/>
      </w:pPr>
      <w:bookmarkStart w:id="10" w:name="O_978933"/>
      <w:bookmarkEnd w:id="10"/>
      <w:r w:rsidRPr="001E1483">
        <w:t>Performance Evidence</w:t>
      </w:r>
    </w:p>
    <w:p w:rsidR="00000000" w:rsidRPr="001E1483" w:rsidP="00DB248B">
      <w:pPr>
        <w:pStyle w:val="BodyText"/>
      </w:pPr>
      <w:r w:rsidRPr="001E1483">
        <w:t xml:space="preserve">An individual demonstrating competency in this unit must satisfy all of the elements and performance criteria of this unit. </w:t>
      </w:r>
    </w:p>
    <w:p w:rsidR="00000000" w:rsidRPr="001E1483" w:rsidP="00DB248B">
      <w:pPr>
        <w:pStyle w:val="BodyText"/>
      </w:pPr>
      <w:r w:rsidRPr="001E1483">
        <w:t>There must be evidence that the individual has organised and monitored the transportation of horses on at leas</w:t>
      </w:r>
      <w:r w:rsidRPr="001E1483">
        <w:t>t three occasions, including for each occasion:</w:t>
      </w:r>
    </w:p>
    <w:p w:rsidR="00000000" w:rsidRPr="001E1483" w:rsidP="001E1483">
      <w:pPr>
        <w:pStyle w:val="ListBullet"/>
      </w:pPr>
      <w:r w:rsidRPr="001E1483">
        <w:t>prepared the schedule and organised the transportation of one or more horses from one location to another</w:t>
      </w:r>
    </w:p>
    <w:p w:rsidR="00000000" w:rsidRPr="001E1483" w:rsidP="001E1483">
      <w:pPr>
        <w:pStyle w:val="ListBullet"/>
      </w:pPr>
      <w:r w:rsidRPr="001E1483">
        <w:t xml:space="preserve">organised arrangements for staff, equipment and horses </w:t>
      </w:r>
    </w:p>
    <w:p w:rsidR="00000000" w:rsidRPr="001E1483" w:rsidP="001E1483">
      <w:pPr>
        <w:pStyle w:val="ListBullet"/>
      </w:pPr>
      <w:r w:rsidRPr="001E1483">
        <w:t>monitored transport operations</w:t>
      </w:r>
    </w:p>
    <w:p w:rsidR="00000000" w:rsidRPr="001E1483" w:rsidP="001E1483">
      <w:pPr>
        <w:pStyle w:val="ListBullet"/>
      </w:pPr>
      <w:r w:rsidRPr="001E1483">
        <w:t>completed docu</w:t>
      </w:r>
      <w:r w:rsidRPr="001E1483">
        <w:t>mentation and reports accurately and in a timely manner.</w:t>
      </w:r>
    </w:p>
    <w:p w:rsidR="00000000" w:rsidRPr="001E1483" w:rsidP="00DB248B">
      <w:pPr>
        <w:pStyle w:val="BodyText"/>
      </w:pPr>
      <w:r w:rsidRPr="001E1483">
        <w:t>Note: One of the above occasions must include organising more than one horse to attend a race meeting.</w:t>
      </w:r>
    </w:p>
    <w:p w:rsidR="00000000" w:rsidRPr="001E1483" w:rsidP="001E1483">
      <w:pPr>
        <w:pStyle w:val="Heading1"/>
      </w:pPr>
      <w:bookmarkStart w:id="11" w:name="O_978934"/>
      <w:bookmarkEnd w:id="11"/>
      <w:r w:rsidRPr="001E1483">
        <w:t>Knowledge Evidence</w:t>
      </w:r>
    </w:p>
    <w:p w:rsidR="00000000" w:rsidRPr="001E1483" w:rsidP="00DB248B">
      <w:pPr>
        <w:pStyle w:val="BodyText"/>
      </w:pPr>
      <w:r w:rsidRPr="001E1483">
        <w:t>An individual must be able to demonstrate the knowledge required to perform the tasks outlined in the elements and performance criteria of this unit. This includes knowledge of:</w:t>
      </w:r>
    </w:p>
    <w:p w:rsidR="00000000" w:rsidRPr="001E1483" w:rsidP="001E1483">
      <w:pPr>
        <w:pStyle w:val="ListBullet"/>
      </w:pPr>
      <w:r w:rsidRPr="001E1483">
        <w:t>workplace procedures and regulations regarding transport of horses, including</w:t>
      </w:r>
      <w:r w:rsidRPr="001E1483">
        <w:t>:</w:t>
      </w:r>
    </w:p>
    <w:p w:rsidR="00000000" w:rsidRPr="001E1483" w:rsidP="001E1483">
      <w:pPr>
        <w:pStyle w:val="ListBullet2"/>
      </w:pPr>
      <w:r w:rsidRPr="001E1483">
        <w:t>animal welfare</w:t>
      </w:r>
    </w:p>
    <w:p w:rsidR="00000000" w:rsidRPr="001E1483" w:rsidP="001E1483">
      <w:pPr>
        <w:pStyle w:val="ListBullet2"/>
      </w:pPr>
      <w:r w:rsidRPr="001E1483">
        <w:t>biosecurity</w:t>
      </w:r>
    </w:p>
    <w:p w:rsidR="00000000" w:rsidRPr="001E1483" w:rsidP="001E1483">
      <w:pPr>
        <w:pStyle w:val="ListBullet2"/>
      </w:pPr>
      <w:r w:rsidRPr="001E1483">
        <w:t>workplace health and safety</w:t>
      </w:r>
    </w:p>
    <w:p w:rsidR="00000000" w:rsidRPr="001E1483" w:rsidP="001E1483">
      <w:pPr>
        <w:pStyle w:val="ListBullet"/>
      </w:pPr>
      <w:r w:rsidRPr="001E1483">
        <w:t>types of horse carriers/vehicles, load capacities and overview of costs</w:t>
      </w:r>
    </w:p>
    <w:p w:rsidR="00000000" w:rsidRPr="001E1483" w:rsidP="001E1483">
      <w:pPr>
        <w:pStyle w:val="ListBullet"/>
      </w:pPr>
      <w:r w:rsidRPr="001E1483">
        <w:t>factors to consider when transporting horses, including:</w:t>
      </w:r>
    </w:p>
    <w:p w:rsidR="00000000" w:rsidRPr="001E1483" w:rsidP="001E1483">
      <w:pPr>
        <w:pStyle w:val="ListBullet2"/>
      </w:pPr>
      <w:r w:rsidRPr="001E1483">
        <w:t>distances and route – traffic, road conditions</w:t>
      </w:r>
    </w:p>
    <w:p w:rsidR="00000000" w:rsidRPr="001E1483" w:rsidP="001E1483">
      <w:pPr>
        <w:pStyle w:val="ListBullet2"/>
      </w:pPr>
      <w:r w:rsidRPr="001E1483">
        <w:t>venue or racetrack r</w:t>
      </w:r>
      <w:r w:rsidRPr="001E1483">
        <w:t xml:space="preserve">equirements </w:t>
      </w:r>
    </w:p>
    <w:p w:rsidR="00000000" w:rsidRPr="001E1483" w:rsidP="001E1483">
      <w:pPr>
        <w:pStyle w:val="ListBullet2"/>
      </w:pPr>
      <w:r w:rsidRPr="001E1483">
        <w:t>weather conditions</w:t>
      </w:r>
    </w:p>
    <w:p w:rsidR="00000000" w:rsidRPr="001E1483" w:rsidP="001E1483">
      <w:pPr>
        <w:pStyle w:val="ListBullet2"/>
      </w:pPr>
      <w:r w:rsidRPr="001E1483">
        <w:t>horse welfare, comfort and safety</w:t>
      </w:r>
    </w:p>
    <w:p w:rsidR="00000000" w:rsidRPr="001E1483" w:rsidP="001E1483">
      <w:pPr>
        <w:pStyle w:val="ListBullet2"/>
      </w:pPr>
      <w:r w:rsidRPr="001E1483">
        <w:t>cost</w:t>
      </w:r>
    </w:p>
    <w:p w:rsidR="00000000" w:rsidRPr="001E1483" w:rsidP="001E1483">
      <w:pPr>
        <w:pStyle w:val="ListBullet"/>
      </w:pPr>
      <w:r w:rsidRPr="001E1483">
        <w:t>scheduling methods and software options</w:t>
      </w:r>
    </w:p>
    <w:p w:rsidR="00000000" w:rsidRPr="001E1483" w:rsidP="001E1483">
      <w:pPr>
        <w:pStyle w:val="ListBullet"/>
      </w:pPr>
      <w:r w:rsidRPr="001E1483">
        <w:t>horse characteristics:</w:t>
      </w:r>
    </w:p>
    <w:p w:rsidR="00000000" w:rsidRPr="001E1483" w:rsidP="001E1483">
      <w:pPr>
        <w:pStyle w:val="ListBullet2"/>
      </w:pPr>
      <w:r w:rsidRPr="001E1483">
        <w:t>common horse behaviour, social traits and vices during transportation</w:t>
      </w:r>
    </w:p>
    <w:p w:rsidR="00000000" w:rsidRPr="001E1483" w:rsidP="001E1483">
      <w:pPr>
        <w:pStyle w:val="ListBullet2"/>
      </w:pPr>
      <w:r w:rsidRPr="001E1483">
        <w:t>keeping records of individual horses</w:t>
      </w:r>
      <w:r>
        <w:t>’</w:t>
      </w:r>
      <w:r w:rsidRPr="001E1483">
        <w:t xml:space="preserve"> travel issues </w:t>
      </w:r>
    </w:p>
    <w:p w:rsidR="00000000" w:rsidRPr="001E1483" w:rsidP="001E1483">
      <w:pPr>
        <w:pStyle w:val="ListBullet2"/>
      </w:pPr>
      <w:r w:rsidRPr="001E1483">
        <w:t xml:space="preserve">symptoms and signs of stress, illness or injury impacting on or as a result of transport arrangements </w:t>
      </w:r>
    </w:p>
    <w:p w:rsidR="00000000" w:rsidRPr="001E1483" w:rsidP="001E1483">
      <w:pPr>
        <w:pStyle w:val="ListBullet"/>
      </w:pPr>
      <w:r w:rsidRPr="001E1483">
        <w:t>workplace documentation requirements, including for:</w:t>
      </w:r>
    </w:p>
    <w:p w:rsidR="00000000" w:rsidRPr="001E1483" w:rsidP="001E1483">
      <w:pPr>
        <w:pStyle w:val="ListBullet2"/>
      </w:pPr>
      <w:r w:rsidRPr="001E1483">
        <w:t>insurance</w:t>
      </w:r>
    </w:p>
    <w:p w:rsidR="00000000" w:rsidRPr="001E1483" w:rsidP="001E1483">
      <w:pPr>
        <w:pStyle w:val="ListBullet2"/>
      </w:pPr>
      <w:r w:rsidRPr="001E1483">
        <w:t>use of external carriers</w:t>
      </w:r>
    </w:p>
    <w:p w:rsidR="00000000" w:rsidRPr="001E1483" w:rsidP="001E1483">
      <w:pPr>
        <w:pStyle w:val="ListBullet2"/>
      </w:pPr>
      <w:r w:rsidRPr="001E1483">
        <w:t xml:space="preserve">long haul </w:t>
      </w:r>
      <w:r w:rsidRPr="001E1483">
        <w:t>travel</w:t>
      </w:r>
    </w:p>
    <w:p w:rsidR="00000000" w:rsidRPr="001E1483" w:rsidP="001E1483">
      <w:pPr>
        <w:pStyle w:val="ListBullet2"/>
      </w:pPr>
      <w:r w:rsidRPr="001E1483">
        <w:t>invoicing of owners</w:t>
      </w:r>
    </w:p>
    <w:p w:rsidR="00000000" w:rsidRPr="001E1483" w:rsidP="001E1483">
      <w:pPr>
        <w:pStyle w:val="ListBullet2"/>
      </w:pPr>
      <w:r w:rsidRPr="001E1483">
        <w:t>employee rostering and recording of wage allowances</w:t>
      </w:r>
    </w:p>
    <w:p w:rsidR="00000000" w:rsidRPr="001E1483" w:rsidP="001E1483">
      <w:pPr>
        <w:pStyle w:val="ListBullet"/>
      </w:pPr>
      <w:r w:rsidRPr="001E1483">
        <w:t>racing industry standards and expectations relevant to the transportation of horses:</w:t>
      </w:r>
    </w:p>
    <w:p w:rsidR="00000000" w:rsidRPr="001E1483" w:rsidP="001E1483">
      <w:pPr>
        <w:pStyle w:val="ListBullet2"/>
      </w:pPr>
      <w:r w:rsidRPr="001E1483">
        <w:t>types and purpose of personal protective equipment for staff loading and unloading horses</w:t>
      </w:r>
    </w:p>
    <w:p w:rsidR="00000000" w:rsidRPr="001E1483" w:rsidP="001E1483">
      <w:pPr>
        <w:pStyle w:val="ListBullet2"/>
      </w:pPr>
      <w:r w:rsidRPr="001E1483">
        <w:t>safe handling techniques</w:t>
      </w:r>
    </w:p>
    <w:p w:rsidR="00000000" w:rsidRPr="001E1483" w:rsidP="001E1483">
      <w:pPr>
        <w:pStyle w:val="ListBullet2"/>
      </w:pPr>
      <w:r w:rsidRPr="001E1483">
        <w:t>racing industry animal welfare requirements.</w:t>
      </w:r>
    </w:p>
    <w:p w:rsidR="00000000" w:rsidRPr="001E1483" w:rsidP="001E1483">
      <w:pPr>
        <w:pStyle w:val="AllowPageBreak"/>
      </w:pPr>
    </w:p>
    <w:p w:rsidR="00000000" w:rsidRPr="001E1483" w:rsidP="001E1483">
      <w:pPr>
        <w:pStyle w:val="Heading1"/>
      </w:pPr>
      <w:bookmarkStart w:id="12" w:name="O_978935"/>
      <w:bookmarkEnd w:id="12"/>
      <w:r w:rsidRPr="001E1483">
        <w:t>Assessment Conditions</w:t>
      </w:r>
    </w:p>
    <w:p w:rsidR="00000000" w:rsidRPr="001E1483" w:rsidP="00DB248B">
      <w:pPr>
        <w:pStyle w:val="BodyText"/>
      </w:pPr>
      <w:r w:rsidRPr="001E1483">
        <w:t xml:space="preserve">Assessment of skills must take place under the following conditions: </w:t>
      </w:r>
    </w:p>
    <w:p w:rsidR="00000000" w:rsidRPr="001E1483" w:rsidP="001E1483">
      <w:pPr>
        <w:pStyle w:val="ListBullet"/>
      </w:pPr>
      <w:r w:rsidRPr="001E1483">
        <w:t>physical conditions:</w:t>
      </w:r>
    </w:p>
    <w:p w:rsidR="00000000" w:rsidRPr="001E1483" w:rsidP="001E1483">
      <w:pPr>
        <w:pStyle w:val="ListBullet2"/>
      </w:pPr>
      <w:r w:rsidRPr="001E1483">
        <w:t>a workplace or an environment that accurately reflects</w:t>
      </w:r>
      <w:r w:rsidRPr="001E1483">
        <w:t xml:space="preserve"> performance in a real workplace setting</w:t>
      </w:r>
    </w:p>
    <w:p w:rsidR="00000000" w:rsidRPr="001E1483" w:rsidP="001E1483">
      <w:pPr>
        <w:pStyle w:val="ListBullet"/>
      </w:pPr>
      <w:r w:rsidRPr="001E1483">
        <w:t>resources, equipment and materials:</w:t>
      </w:r>
    </w:p>
    <w:p w:rsidR="00000000" w:rsidRPr="001E1483" w:rsidP="001E1483">
      <w:pPr>
        <w:pStyle w:val="ListBullet2"/>
      </w:pPr>
      <w:r w:rsidRPr="001E1483">
        <w:t>business equipment or technology for scheduling transportation</w:t>
      </w:r>
    </w:p>
    <w:p w:rsidR="00000000" w:rsidRPr="001E1483" w:rsidP="001E1483">
      <w:pPr>
        <w:pStyle w:val="ListBullet2"/>
      </w:pPr>
      <w:r w:rsidRPr="001E1483">
        <w:t>vehicle to transport horses</w:t>
      </w:r>
    </w:p>
    <w:p w:rsidR="00000000" w:rsidRPr="001E1483" w:rsidP="001E1483">
      <w:pPr>
        <w:pStyle w:val="ListBullet2"/>
      </w:pPr>
      <w:r w:rsidRPr="001E1483">
        <w:t xml:space="preserve">various horses for transporting </w:t>
      </w:r>
    </w:p>
    <w:p w:rsidR="00000000" w:rsidRPr="001E1483" w:rsidP="001E1483">
      <w:pPr>
        <w:pStyle w:val="ListBullet"/>
      </w:pPr>
      <w:r w:rsidRPr="001E1483">
        <w:t>specifications:</w:t>
      </w:r>
    </w:p>
    <w:p w:rsidR="00000000" w:rsidRPr="001E1483" w:rsidP="001E1483">
      <w:pPr>
        <w:pStyle w:val="ListBullet2"/>
      </w:pPr>
      <w:r w:rsidRPr="001E1483">
        <w:t>work instructions or other required workplace documentation.</w:t>
      </w:r>
    </w:p>
    <w:p w:rsidR="00000000" w:rsidRPr="001E1483" w:rsidP="00DB248B">
      <w:pPr>
        <w:pStyle w:val="BodyText"/>
      </w:pPr>
      <w:r w:rsidRPr="001E1483">
        <w:t xml:space="preserve">Training and assessment strategies must show evidence of guidance provided in the </w:t>
      </w:r>
      <w:r w:rsidRPr="001E1483">
        <w:rPr>
          <w:rStyle w:val="Emphasis"/>
        </w:rPr>
        <w:t>Companion Volume: User Guide: Safety in Equine Training.</w:t>
      </w:r>
    </w:p>
    <w:p w:rsidR="00DB248B" w:rsidP="00DB248B">
      <w:pPr>
        <w:pStyle w:val="BodyText"/>
      </w:pPr>
      <w:r w:rsidRPr="001E1483">
        <w:t>Assessors of this unit must satisfy the requirements fo</w:t>
      </w:r>
      <w:r w:rsidRPr="001E1483">
        <w:t>r assessors in applicable vocational education and training legislation, frameworks and/or standards.</w:t>
      </w:r>
    </w:p>
    <w:p w:rsidR="00000000" w:rsidRPr="001E1483" w:rsidP="001E1483">
      <w:pPr>
        <w:pStyle w:val="Heading1"/>
      </w:pPr>
      <w:bookmarkStart w:id="13" w:name="O_978938"/>
      <w:bookmarkEnd w:id="13"/>
      <w:r w:rsidRPr="001E1483">
        <w:t>Links</w:t>
      </w:r>
    </w:p>
    <w:p w:rsidR="00000000" w:rsidRPr="001E1483" w:rsidP="00DB248B">
      <w:pPr>
        <w:pStyle w:val="BodyText"/>
      </w:pPr>
      <w:r w:rsidRPr="001E1483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AA2F73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1E1483" w:rsidP="001E1483"/>
    <w:sectPr w:rsidSect="001E14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4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483" w:rsidRPr="00DB248B" w:rsidP="00DB24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4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48B" w:rsidP="001E14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248B" w:rsidP="001E14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B248B" w:rsidP="001E14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483" w:rsidP="001E14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248B">
      <w:t>Approved</w:t>
    </w:r>
    <w:r w:rsidR="00DB24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248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248B">
      <w:rPr>
        <w:noProof/>
      </w:rPr>
      <w:t>4</w:t>
    </w:r>
    <w:r>
      <w:rPr>
        <w:noProof/>
      </w:rPr>
      <w:fldChar w:fldCharType="end"/>
    </w:r>
  </w:p>
  <w:p w:rsidR="001E1483" w:rsidP="001E14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24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248B">
      <w:t>Skills Insight</w:t>
    </w:r>
    <w:r w:rsidR="00DB248B">
      <w:fldChar w:fldCharType="end"/>
    </w:r>
  </w:p>
  <w:p w:rsidR="001E1483" w:rsidP="001E14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4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4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1483" w:rsidRPr="00DB248B" w:rsidP="00DB24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4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48B" w:rsidRPr="002D2AF8" w:rsidP="001E14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RGRPSH303 Organise and oversee transportation of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B248B" w:rsidP="001E14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483" w:rsidRPr="002D2AF8" w:rsidP="001E14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248B">
      <w:t>RGRPSH303 Organise and oversee transportation of horses</w:t>
    </w:r>
    <w:r w:rsidR="00DB24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248B">
      <w:rPr>
        <w:noProof/>
      </w:rPr>
      <w:t>1 March 2025</w:t>
    </w:r>
    <w:r>
      <w:fldChar w:fldCharType="end"/>
    </w:r>
  </w:p>
  <w:p w:rsidR="001E1483" w:rsidP="001E14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7A5D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E292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FCBD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4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14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14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14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14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14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14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14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14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14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14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1483"/>
  </w:style>
  <w:style w:type="character" w:customStyle="1" w:styleId="Heading1Char">
    <w:name w:val="Heading 1 Char"/>
    <w:basedOn w:val="DefaultParagraphFont"/>
    <w:link w:val="Heading1"/>
    <w:rsid w:val="001E14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14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14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14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1483"/>
    <w:rPr>
      <w:b/>
      <w:spacing w:val="0"/>
    </w:rPr>
  </w:style>
  <w:style w:type="paragraph" w:styleId="ListBullet2">
    <w:name w:val="List Bullet 2"/>
    <w:basedOn w:val="List2"/>
    <w:rsid w:val="001E148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E1483"/>
    <w:rPr>
      <w:i/>
    </w:rPr>
  </w:style>
  <w:style w:type="paragraph" w:customStyle="1" w:styleId="SuperHeading">
    <w:name w:val="SuperHeading"/>
    <w:basedOn w:val="Normal"/>
    <w:rsid w:val="001E14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14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14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14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14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14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14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14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14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14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14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14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14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14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14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14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14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14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14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14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14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14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14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14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14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14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14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14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14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14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14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14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14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14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14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14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14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1483"/>
  </w:style>
  <w:style w:type="paragraph" w:styleId="TableofFigures">
    <w:name w:val="table of figures"/>
    <w:basedOn w:val="Normal"/>
    <w:next w:val="Normal"/>
    <w:semiHidden/>
    <w:rsid w:val="001E14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14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1483"/>
    <w:rPr>
      <w:rFonts w:ascii="Wingdings" w:hAnsi="Wingdings"/>
    </w:rPr>
  </w:style>
  <w:style w:type="paragraph" w:customStyle="1" w:styleId="TableHeading">
    <w:name w:val="Table Heading"/>
    <w:basedOn w:val="HeadingBase"/>
    <w:rsid w:val="001E14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1483"/>
    <w:rPr>
      <w:color w:val="0033CC"/>
      <w:u w:val="none"/>
    </w:rPr>
  </w:style>
  <w:style w:type="paragraph" w:customStyle="1" w:styleId="BodyTextRight">
    <w:name w:val="Body Text Right"/>
    <w:basedOn w:val="BodyText"/>
    <w:rsid w:val="001E14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14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14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14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14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14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1483"/>
    <w:rPr>
      <w:sz w:val="32"/>
    </w:rPr>
  </w:style>
  <w:style w:type="paragraph" w:customStyle="1" w:styleId="HeadingProcedure">
    <w:name w:val="Heading Procedure"/>
    <w:basedOn w:val="HeadingBase"/>
    <w:next w:val="Normal"/>
    <w:rsid w:val="001E14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1483"/>
    <w:pPr>
      <w:spacing w:before="60" w:after="60"/>
    </w:pPr>
  </w:style>
  <w:style w:type="paragraph" w:styleId="ListContinue">
    <w:name w:val="List Continue"/>
    <w:basedOn w:val="List"/>
    <w:rsid w:val="001E1483"/>
    <w:pPr>
      <w:ind w:firstLine="0"/>
    </w:pPr>
  </w:style>
  <w:style w:type="paragraph" w:customStyle="1" w:styleId="ListNote">
    <w:name w:val="List Note"/>
    <w:basedOn w:val="List"/>
    <w:rsid w:val="001E14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14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14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1483"/>
    <w:rPr>
      <w:rFonts w:ascii="Courier New" w:hAnsi="Courier New"/>
    </w:rPr>
  </w:style>
  <w:style w:type="paragraph" w:customStyle="1" w:styleId="NoteBullet">
    <w:name w:val="Note Bullet"/>
    <w:basedOn w:val="Note"/>
    <w:rsid w:val="001E14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14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14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14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14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14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14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1483"/>
    <w:rPr>
      <w:b/>
      <w:smallCaps/>
    </w:rPr>
  </w:style>
  <w:style w:type="paragraph" w:customStyle="1" w:styleId="TableListNumber">
    <w:name w:val="Table List Number"/>
    <w:basedOn w:val="ListNumber"/>
    <w:rsid w:val="001E14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14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1483"/>
    <w:pPr>
      <w:numPr>
        <w:numId w:val="9"/>
      </w:numPr>
    </w:pPr>
  </w:style>
  <w:style w:type="paragraph" w:customStyle="1" w:styleId="ListAlpha2">
    <w:name w:val="List Alpha 2"/>
    <w:basedOn w:val="List2"/>
    <w:rsid w:val="001E1483"/>
    <w:pPr>
      <w:numPr>
        <w:numId w:val="8"/>
      </w:numPr>
    </w:pPr>
  </w:style>
  <w:style w:type="paragraph" w:styleId="List2">
    <w:name w:val="List 2"/>
    <w:basedOn w:val="BodyText"/>
    <w:rsid w:val="001E14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14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14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14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14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14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1483"/>
    <w:pPr>
      <w:numPr>
        <w:numId w:val="4"/>
      </w:numPr>
    </w:pPr>
  </w:style>
  <w:style w:type="paragraph" w:styleId="ListContinue2">
    <w:name w:val="List Continue 2"/>
    <w:basedOn w:val="List2"/>
    <w:rsid w:val="001E1483"/>
    <w:pPr>
      <w:ind w:firstLine="0"/>
    </w:pPr>
  </w:style>
  <w:style w:type="paragraph" w:styleId="ListContinue3">
    <w:name w:val="List Continue 3"/>
    <w:basedOn w:val="List3"/>
    <w:rsid w:val="001E1483"/>
    <w:pPr>
      <w:ind w:left="1021" w:firstLine="0"/>
    </w:pPr>
  </w:style>
  <w:style w:type="paragraph" w:styleId="ListContinue4">
    <w:name w:val="List Continue 4"/>
    <w:basedOn w:val="List4"/>
    <w:rsid w:val="001E1483"/>
    <w:pPr>
      <w:ind w:firstLine="0"/>
    </w:pPr>
  </w:style>
  <w:style w:type="paragraph" w:styleId="ListContinue5">
    <w:name w:val="List Continue 5"/>
    <w:basedOn w:val="List5"/>
    <w:rsid w:val="001E1483"/>
    <w:pPr>
      <w:ind w:firstLine="0"/>
    </w:pPr>
  </w:style>
  <w:style w:type="paragraph" w:styleId="ListNumber3">
    <w:name w:val="List Number 3"/>
    <w:basedOn w:val="List3"/>
    <w:rsid w:val="001E1483"/>
    <w:pPr>
      <w:numPr>
        <w:numId w:val="5"/>
      </w:numPr>
    </w:pPr>
  </w:style>
  <w:style w:type="paragraph" w:styleId="ListNumber4">
    <w:name w:val="List Number 4"/>
    <w:basedOn w:val="List4"/>
    <w:rsid w:val="001E1483"/>
    <w:pPr>
      <w:numPr>
        <w:numId w:val="6"/>
      </w:numPr>
    </w:pPr>
  </w:style>
  <w:style w:type="paragraph" w:styleId="ListNumber5">
    <w:name w:val="List Number 5"/>
    <w:basedOn w:val="List5"/>
    <w:rsid w:val="001E1483"/>
    <w:pPr>
      <w:numPr>
        <w:numId w:val="7"/>
      </w:numPr>
    </w:pPr>
  </w:style>
  <w:style w:type="paragraph" w:styleId="BlockText">
    <w:name w:val="Block Text"/>
    <w:basedOn w:val="Normal"/>
    <w:rsid w:val="001E14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14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1483"/>
    <w:rPr>
      <w:sz w:val="16"/>
      <w:vertAlign w:val="superscript"/>
    </w:rPr>
  </w:style>
  <w:style w:type="character" w:customStyle="1" w:styleId="Symbols">
    <w:name w:val="Symbols"/>
    <w:basedOn w:val="DefaultParagraphFont"/>
    <w:rsid w:val="001E1483"/>
    <w:rPr>
      <w:rFonts w:ascii="Symbol" w:hAnsi="Symbol"/>
    </w:rPr>
  </w:style>
  <w:style w:type="character" w:customStyle="1" w:styleId="MenuOptions">
    <w:name w:val="Menu Options"/>
    <w:basedOn w:val="DefaultParagraphFont"/>
    <w:rsid w:val="001E14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1483"/>
    <w:rPr>
      <w:b/>
    </w:rPr>
  </w:style>
  <w:style w:type="character" w:customStyle="1" w:styleId="Underlined">
    <w:name w:val="Underlined"/>
    <w:basedOn w:val="DefaultParagraphFont"/>
    <w:rsid w:val="001E1483"/>
    <w:rPr>
      <w:u w:val="single"/>
    </w:rPr>
  </w:style>
  <w:style w:type="paragraph" w:customStyle="1" w:styleId="TableBodyTextRight">
    <w:name w:val="Table Body Text Right"/>
    <w:basedOn w:val="TableBodyText"/>
    <w:rsid w:val="001E14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1483"/>
    <w:rPr>
      <w:sz w:val="18"/>
    </w:rPr>
  </w:style>
  <w:style w:type="paragraph" w:customStyle="1" w:styleId="BodySmallRight">
    <w:name w:val="Body Small Right"/>
    <w:basedOn w:val="BodyTextRight"/>
    <w:rsid w:val="001E1483"/>
    <w:rPr>
      <w:sz w:val="18"/>
      <w:szCs w:val="18"/>
    </w:rPr>
  </w:style>
  <w:style w:type="paragraph" w:customStyle="1" w:styleId="MarginEdition">
    <w:name w:val="Margin Edition"/>
    <w:basedOn w:val="MarginNote"/>
    <w:rsid w:val="001E14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1483"/>
    <w:rPr>
      <w:sz w:val="2"/>
      <w:szCs w:val="2"/>
    </w:rPr>
  </w:style>
  <w:style w:type="character" w:customStyle="1" w:styleId="Small">
    <w:name w:val="Small"/>
    <w:basedOn w:val="DefaultParagraphFont"/>
    <w:rsid w:val="001E1483"/>
    <w:rPr>
      <w:sz w:val="16"/>
    </w:rPr>
  </w:style>
  <w:style w:type="paragraph" w:customStyle="1" w:styleId="WideTable">
    <w:name w:val="Wide Table"/>
    <w:basedOn w:val="Normal"/>
    <w:rsid w:val="001E14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1483"/>
  </w:style>
  <w:style w:type="paragraph" w:styleId="Quote">
    <w:name w:val="Quote"/>
    <w:basedOn w:val="Heading1"/>
    <w:link w:val="QuoteChar"/>
    <w:qFormat/>
    <w:rsid w:val="001E14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14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1483"/>
    <w:pPr>
      <w:pageBreakBefore/>
    </w:pPr>
  </w:style>
  <w:style w:type="paragraph" w:customStyle="1" w:styleId="Border">
    <w:name w:val="Border"/>
    <w:basedOn w:val="Normal"/>
    <w:qFormat/>
    <w:rsid w:val="001E14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14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4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4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14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14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14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14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14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1483"/>
    <w:rPr>
      <w:u w:val="single"/>
    </w:rPr>
  </w:style>
  <w:style w:type="character" w:customStyle="1" w:styleId="BoldandItalics">
    <w:name w:val="Bold and Italics"/>
    <w:qFormat/>
    <w:rsid w:val="001E1483"/>
    <w:rPr>
      <w:b/>
      <w:i/>
      <w:u w:val="none"/>
    </w:rPr>
  </w:style>
  <w:style w:type="paragraph" w:styleId="BalloonText">
    <w:name w:val="Balloon Text"/>
    <w:basedOn w:val="Normal"/>
    <w:link w:val="BalloonTextChar"/>
    <w:rsid w:val="001E14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14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14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14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14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14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1483"/>
    <w:pPr>
      <w:spacing w:before="0" w:after="0"/>
    </w:pPr>
  </w:style>
  <w:style w:type="paragraph" w:customStyle="1" w:styleId="BodyTextBold">
    <w:name w:val="Body Text Bold"/>
    <w:basedOn w:val="BodyText"/>
    <w:qFormat/>
    <w:rsid w:val="001E1483"/>
    <w:rPr>
      <w:b/>
    </w:rPr>
  </w:style>
  <w:style w:type="character" w:styleId="Hyperlink">
    <w:name w:val="Hyperlink"/>
    <w:basedOn w:val="DefaultParagraphFont"/>
    <w:uiPriority w:val="99"/>
    <w:unhideWhenUsed/>
    <w:rsid w:val="00DB24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1069</Words>
  <Characters>6987</Characters>
  <Application>Microsoft Office Word</Application>
  <DocSecurity>0</DocSecurity>
  <Lines>211</Lines>
  <Paragraphs>143</Paragraphs>
  <ScaleCrop>false</ScaleCrop>
  <Company>Author-it Software Corporation Ltd.</Company>
  <LinksUpToDate>false</LinksUpToDate>
  <CharactersWithSpaces>7913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RGRPSH303 Organise and oversee transportation of horses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2025-03-01T12:16:00Z</dcterms:created>
  <dcterms:modified xsi:type="dcterms:W3CDTF">2025-03-01T12:16:00Z</dcterms:modified>
</cp:coreProperties>
</file>