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C6F" w:rsidP="00FE5C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RGRPSH303 Organise and oversee transportation of horses</w:t>
      </w:r>
      <w:r>
        <w:fldChar w:fldCharType="end"/>
      </w:r>
    </w:p>
    <w:p w:rsidR="00FE5C6F" w:rsidP="00FE5C6F">
      <w:pPr>
        <w:pStyle w:val="Version"/>
        <w:sectPr w:rsidSect="00F00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1EE" w:rsidP="00F001EE">
      <w:pPr>
        <w:pStyle w:val="SuperHeading"/>
      </w:pPr>
      <w:r w:rsidRPr="00F001EE">
        <w:t>Assessment Requirements for RGRPSH303 Organise and oversee transportation of horses</w:t>
      </w:r>
    </w:p>
    <w:p w:rsidR="00000000" w:rsidRPr="00F001EE" w:rsidP="00F001EE">
      <w:pPr>
        <w:pStyle w:val="Heading1"/>
      </w:pPr>
      <w:bookmarkStart w:id="1" w:name="O_978932"/>
      <w:bookmarkEnd w:id="1"/>
      <w:r w:rsidRPr="00F001E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0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1EE" w:rsidP="00F001EE">
            <w:pPr>
              <w:pStyle w:val="BodyText"/>
            </w:pPr>
            <w:r w:rsidRPr="00F001E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1EE">
            <w:pPr>
              <w:pStyle w:val="BodyText"/>
              <w:rPr>
                <w:lang w:val="en-NZ"/>
              </w:rPr>
            </w:pPr>
            <w:r w:rsidRPr="00F001EE">
              <w:rPr>
                <w:rStyle w:val="SpecialBold"/>
              </w:rPr>
              <w:t>Comments</w:t>
            </w:r>
          </w:p>
        </w:tc>
      </w:tr>
      <w:tr w:rsidTr="00F001E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1EE">
            <w:pPr>
              <w:pStyle w:val="BodyText"/>
              <w:rPr>
                <w:lang w:val="en-NZ"/>
              </w:rPr>
            </w:pPr>
            <w:r w:rsidRPr="00F001E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1EE" w:rsidP="00F001EE">
            <w:pPr>
              <w:pStyle w:val="BodyText"/>
            </w:pPr>
            <w:r w:rsidRPr="00F001EE">
              <w:t>This version released with RGR Racing and Breeding Training Package Version 2.0.</w:t>
            </w:r>
          </w:p>
        </w:tc>
      </w:tr>
    </w:tbl>
    <w:p w:rsidR="00000000" w:rsidRPr="00F001EE" w:rsidP="00F001EE">
      <w:pPr>
        <w:pStyle w:val="BodyText"/>
      </w:pPr>
    </w:p>
    <w:p w:rsidR="00000000" w:rsidRPr="00F001EE" w:rsidP="00F001EE">
      <w:pPr>
        <w:pStyle w:val="AllowPageBreak"/>
      </w:pPr>
    </w:p>
    <w:p w:rsidR="00000000" w:rsidRPr="00F001EE" w:rsidP="00F001EE">
      <w:pPr>
        <w:pStyle w:val="Heading1"/>
      </w:pPr>
      <w:bookmarkStart w:id="2" w:name="O_978933"/>
      <w:bookmarkEnd w:id="2"/>
      <w:r w:rsidRPr="00F001EE">
        <w:t>Performance Evidence</w:t>
      </w:r>
    </w:p>
    <w:p w:rsidR="00000000" w:rsidRPr="00F001EE" w:rsidP="00FE5C6F">
      <w:pPr>
        <w:pStyle w:val="BodyText"/>
      </w:pPr>
      <w:r w:rsidRPr="00F001EE">
        <w:t xml:space="preserve">An individual demonstrating competency in this unit must satisfy all of the elements and performance criteria of this unit. </w:t>
      </w:r>
    </w:p>
    <w:p w:rsidR="00000000" w:rsidRPr="00F001EE" w:rsidP="00FE5C6F">
      <w:pPr>
        <w:pStyle w:val="BodyText"/>
      </w:pPr>
      <w:r w:rsidRPr="00F001EE">
        <w:t>There must be evidence that the individual has organised and monitored the transportation of horses on at leas</w:t>
      </w:r>
      <w:r w:rsidRPr="00F001EE">
        <w:t>t three occasions, including for each occasion:</w:t>
      </w:r>
    </w:p>
    <w:p w:rsidR="00000000" w:rsidRPr="00F001EE" w:rsidP="00F001EE">
      <w:pPr>
        <w:pStyle w:val="ListBullet"/>
      </w:pPr>
      <w:r w:rsidRPr="00F001EE">
        <w:t>prepared the schedule and organised the transportation of one or more horses from one location to another</w:t>
      </w:r>
    </w:p>
    <w:p w:rsidR="00000000" w:rsidRPr="00F001EE" w:rsidP="00F001EE">
      <w:pPr>
        <w:pStyle w:val="ListBullet"/>
      </w:pPr>
      <w:r w:rsidRPr="00F001EE">
        <w:t xml:space="preserve">organised arrangements for staff, equipment and horses </w:t>
      </w:r>
    </w:p>
    <w:p w:rsidR="00000000" w:rsidRPr="00F001EE" w:rsidP="00F001EE">
      <w:pPr>
        <w:pStyle w:val="ListBullet"/>
      </w:pPr>
      <w:r w:rsidRPr="00F001EE">
        <w:t>monitored transport operations</w:t>
      </w:r>
    </w:p>
    <w:p w:rsidR="00000000" w:rsidRPr="00F001EE" w:rsidP="00F001EE">
      <w:pPr>
        <w:pStyle w:val="ListBullet"/>
      </w:pPr>
      <w:r w:rsidRPr="00F001EE">
        <w:t>completed documentation and reports accurately and in a timely manner.</w:t>
      </w:r>
    </w:p>
    <w:p w:rsidR="00000000" w:rsidRPr="00F001EE" w:rsidP="00FE5C6F">
      <w:pPr>
        <w:pStyle w:val="BodyText"/>
      </w:pPr>
      <w:r w:rsidRPr="00F001EE">
        <w:t>Note: One of the above occasions must include organising more than one horse to attend a race meeting.</w:t>
      </w:r>
    </w:p>
    <w:p w:rsidR="00000000" w:rsidRPr="00F001EE" w:rsidP="00F001EE">
      <w:pPr>
        <w:pStyle w:val="Heading1"/>
      </w:pPr>
      <w:bookmarkStart w:id="3" w:name="O_978934"/>
      <w:bookmarkEnd w:id="3"/>
      <w:r w:rsidRPr="00F001EE">
        <w:t>Knowledge Evidence</w:t>
      </w:r>
    </w:p>
    <w:p w:rsidR="00000000" w:rsidRPr="00F001EE" w:rsidP="00FE5C6F">
      <w:pPr>
        <w:pStyle w:val="BodyText"/>
      </w:pPr>
      <w:r w:rsidRPr="00F001EE">
        <w:t xml:space="preserve">An individual must be able to demonstrate the </w:t>
      </w:r>
      <w:r w:rsidRPr="00F001EE">
        <w:t>knowledge required to perform the tasks outlined in the elements and performance criteria of this unit. This includes knowledge of:</w:t>
      </w:r>
    </w:p>
    <w:p w:rsidR="00000000" w:rsidRPr="00F001EE" w:rsidP="00F001EE">
      <w:pPr>
        <w:pStyle w:val="ListBullet"/>
      </w:pPr>
      <w:r w:rsidRPr="00F001EE">
        <w:t>workplace procedures and regulations regarding transport of horses, including:</w:t>
      </w:r>
    </w:p>
    <w:p w:rsidR="00000000" w:rsidRPr="00F001EE" w:rsidP="00F001EE">
      <w:pPr>
        <w:pStyle w:val="ListBullet2"/>
      </w:pPr>
      <w:r w:rsidRPr="00F001EE">
        <w:t>animal welfare</w:t>
      </w:r>
    </w:p>
    <w:p w:rsidR="00000000" w:rsidRPr="00F001EE" w:rsidP="00F001EE">
      <w:pPr>
        <w:pStyle w:val="ListBullet2"/>
      </w:pPr>
      <w:r w:rsidRPr="00F001EE">
        <w:t>biosecurity</w:t>
      </w:r>
    </w:p>
    <w:p w:rsidR="00000000" w:rsidRPr="00F001EE" w:rsidP="00F001EE">
      <w:pPr>
        <w:pStyle w:val="ListBullet2"/>
      </w:pPr>
      <w:r w:rsidRPr="00F001EE">
        <w:t>workplace health</w:t>
      </w:r>
      <w:r w:rsidRPr="00F001EE">
        <w:t xml:space="preserve"> and safety</w:t>
      </w:r>
    </w:p>
    <w:p w:rsidR="00000000" w:rsidRPr="00F001EE" w:rsidP="00F001EE">
      <w:pPr>
        <w:pStyle w:val="ListBullet"/>
      </w:pPr>
      <w:r w:rsidRPr="00F001EE">
        <w:t>types of horse carriers/vehicles, load capacities and overview of costs</w:t>
      </w:r>
    </w:p>
    <w:p w:rsidR="00000000" w:rsidRPr="00F001EE" w:rsidP="00F001EE">
      <w:pPr>
        <w:pStyle w:val="ListBullet"/>
      </w:pPr>
      <w:r w:rsidRPr="00F001EE">
        <w:t>factors to consider when transporting horses, including:</w:t>
      </w:r>
    </w:p>
    <w:p w:rsidR="00000000" w:rsidRPr="00F001EE" w:rsidP="00F001EE">
      <w:pPr>
        <w:pStyle w:val="ListBullet2"/>
      </w:pPr>
      <w:r w:rsidRPr="00F001EE">
        <w:t>distances and route – traffic, road conditions</w:t>
      </w:r>
    </w:p>
    <w:p w:rsidR="00000000" w:rsidRPr="00F001EE" w:rsidP="00F001EE">
      <w:pPr>
        <w:pStyle w:val="ListBullet2"/>
      </w:pPr>
      <w:r w:rsidRPr="00F001EE">
        <w:t xml:space="preserve">venue or racetrack requirements </w:t>
      </w:r>
    </w:p>
    <w:p w:rsidR="00000000" w:rsidRPr="00F001EE" w:rsidP="00F001EE">
      <w:pPr>
        <w:pStyle w:val="ListBullet2"/>
      </w:pPr>
      <w:r w:rsidRPr="00F001EE">
        <w:t>weather conditions</w:t>
      </w:r>
    </w:p>
    <w:p w:rsidR="00000000" w:rsidRPr="00F001EE" w:rsidP="00F001EE">
      <w:pPr>
        <w:pStyle w:val="ListBullet2"/>
      </w:pPr>
      <w:r w:rsidRPr="00F001EE">
        <w:t>horse w</w:t>
      </w:r>
      <w:r w:rsidRPr="00F001EE">
        <w:t>elfare, comfort and safety</w:t>
      </w:r>
    </w:p>
    <w:p w:rsidR="00000000" w:rsidRPr="00F001EE" w:rsidP="00F001EE">
      <w:pPr>
        <w:pStyle w:val="ListBullet2"/>
      </w:pPr>
      <w:r w:rsidRPr="00F001EE">
        <w:t>cost</w:t>
      </w:r>
    </w:p>
    <w:p w:rsidR="00000000" w:rsidRPr="00F001EE" w:rsidP="00F001EE">
      <w:pPr>
        <w:pStyle w:val="ListBullet"/>
      </w:pPr>
      <w:r w:rsidRPr="00F001EE">
        <w:t>scheduling methods and software options</w:t>
      </w:r>
    </w:p>
    <w:p w:rsidR="00000000" w:rsidRPr="00F001EE" w:rsidP="00F001EE">
      <w:pPr>
        <w:pStyle w:val="ListBullet"/>
      </w:pPr>
      <w:r w:rsidRPr="00F001EE">
        <w:t>horse characteristics:</w:t>
      </w:r>
    </w:p>
    <w:p w:rsidR="00000000" w:rsidRPr="00F001EE" w:rsidP="00F001EE">
      <w:pPr>
        <w:pStyle w:val="ListBullet2"/>
      </w:pPr>
      <w:r w:rsidRPr="00F001EE">
        <w:t>common horse behaviour, social traits and vices during transportation</w:t>
      </w:r>
    </w:p>
    <w:p w:rsidR="00000000" w:rsidRPr="00F001EE" w:rsidP="00F001EE">
      <w:pPr>
        <w:pStyle w:val="ListBullet2"/>
      </w:pPr>
      <w:r w:rsidRPr="00F001EE">
        <w:t>keeping records of individual horses</w:t>
      </w:r>
      <w:r>
        <w:t>’</w:t>
      </w:r>
      <w:r w:rsidRPr="00F001EE">
        <w:t xml:space="preserve"> travel issues </w:t>
      </w:r>
    </w:p>
    <w:p w:rsidR="00000000" w:rsidRPr="00F001EE" w:rsidP="00F001EE">
      <w:pPr>
        <w:pStyle w:val="ListBullet2"/>
      </w:pPr>
      <w:r w:rsidRPr="00F001EE">
        <w:t>symptoms and signs of stress, illnes</w:t>
      </w:r>
      <w:r w:rsidRPr="00F001EE">
        <w:t xml:space="preserve">s or injury impacting on or as a result of transport arrangements </w:t>
      </w:r>
    </w:p>
    <w:p w:rsidR="00000000" w:rsidRPr="00F001EE" w:rsidP="00F001EE">
      <w:pPr>
        <w:pStyle w:val="ListBullet"/>
      </w:pPr>
      <w:r w:rsidRPr="00F001EE">
        <w:t>workplace documentation requirements, including for:</w:t>
      </w:r>
    </w:p>
    <w:p w:rsidR="00000000" w:rsidRPr="00F001EE" w:rsidP="00F001EE">
      <w:pPr>
        <w:pStyle w:val="ListBullet2"/>
      </w:pPr>
      <w:r w:rsidRPr="00F001EE">
        <w:t>insurance</w:t>
      </w:r>
    </w:p>
    <w:p w:rsidR="00000000" w:rsidRPr="00F001EE" w:rsidP="00F001EE">
      <w:pPr>
        <w:pStyle w:val="ListBullet2"/>
      </w:pPr>
      <w:r w:rsidRPr="00F001EE">
        <w:t>use of external carriers</w:t>
      </w:r>
    </w:p>
    <w:p w:rsidR="00000000" w:rsidRPr="00F001EE" w:rsidP="00F001EE">
      <w:pPr>
        <w:pStyle w:val="ListBullet2"/>
      </w:pPr>
      <w:r w:rsidRPr="00F001EE">
        <w:t>long haul travel</w:t>
      </w:r>
    </w:p>
    <w:p w:rsidR="00000000" w:rsidRPr="00F001EE" w:rsidP="00F001EE">
      <w:pPr>
        <w:pStyle w:val="ListBullet2"/>
      </w:pPr>
      <w:r w:rsidRPr="00F001EE">
        <w:t>invoicing of owners</w:t>
      </w:r>
    </w:p>
    <w:p w:rsidR="00000000" w:rsidRPr="00F001EE" w:rsidP="00F001EE">
      <w:pPr>
        <w:pStyle w:val="ListBullet2"/>
      </w:pPr>
      <w:r w:rsidRPr="00F001EE">
        <w:t>employee rostering and recording of wage allowances</w:t>
      </w:r>
    </w:p>
    <w:p w:rsidR="00000000" w:rsidRPr="00F001EE" w:rsidP="00F001EE">
      <w:pPr>
        <w:pStyle w:val="ListBullet"/>
      </w:pPr>
      <w:r w:rsidRPr="00F001EE">
        <w:t>racing in</w:t>
      </w:r>
      <w:r w:rsidRPr="00F001EE">
        <w:t>dustry standards and expectations relevant to the transportation of horses:</w:t>
      </w:r>
    </w:p>
    <w:p w:rsidR="00000000" w:rsidRPr="00F001EE" w:rsidP="00F001EE">
      <w:pPr>
        <w:pStyle w:val="ListBullet2"/>
      </w:pPr>
      <w:r w:rsidRPr="00F001EE">
        <w:t>types and purpose of personal protective equipment for staff loading and unloading horses</w:t>
      </w:r>
    </w:p>
    <w:p w:rsidR="00000000" w:rsidRPr="00F001EE" w:rsidP="00F001EE">
      <w:pPr>
        <w:pStyle w:val="ListBullet2"/>
      </w:pPr>
      <w:r w:rsidRPr="00F001EE">
        <w:t>safe handling techniques</w:t>
      </w:r>
    </w:p>
    <w:p w:rsidR="00000000" w:rsidRPr="00F001EE" w:rsidP="00F001EE">
      <w:pPr>
        <w:pStyle w:val="ListBullet2"/>
      </w:pPr>
      <w:r w:rsidRPr="00F001EE">
        <w:t>racing industry animal welfare requirements.</w:t>
      </w:r>
    </w:p>
    <w:p w:rsidR="00000000" w:rsidRPr="00F001EE" w:rsidP="00F001EE">
      <w:pPr>
        <w:pStyle w:val="AllowPageBreak"/>
      </w:pPr>
    </w:p>
    <w:p w:rsidR="00000000" w:rsidRPr="00F001EE" w:rsidP="00F001EE">
      <w:pPr>
        <w:pStyle w:val="Heading1"/>
      </w:pPr>
      <w:bookmarkStart w:id="4" w:name="O_978935"/>
      <w:bookmarkEnd w:id="4"/>
      <w:r w:rsidRPr="00F001EE">
        <w:t>Assessment Conditions</w:t>
      </w:r>
    </w:p>
    <w:p w:rsidR="00000000" w:rsidRPr="00F001EE" w:rsidP="00FE5C6F">
      <w:pPr>
        <w:pStyle w:val="BodyText"/>
      </w:pPr>
      <w:r w:rsidRPr="00F001EE">
        <w:t xml:space="preserve">Assessment of skills must take place under the following conditions: </w:t>
      </w:r>
    </w:p>
    <w:p w:rsidR="00000000" w:rsidRPr="00F001EE" w:rsidP="00F001EE">
      <w:pPr>
        <w:pStyle w:val="ListBullet"/>
      </w:pPr>
      <w:r w:rsidRPr="00F001EE">
        <w:t>physical conditions:</w:t>
      </w:r>
    </w:p>
    <w:p w:rsidR="00000000" w:rsidRPr="00F001EE" w:rsidP="00F001EE">
      <w:pPr>
        <w:pStyle w:val="ListBullet2"/>
      </w:pPr>
      <w:r w:rsidRPr="00F001EE">
        <w:t>a workplace or an environment that accurately reflects performance in a real workplace setting</w:t>
      </w:r>
    </w:p>
    <w:p w:rsidR="00000000" w:rsidRPr="00F001EE" w:rsidP="00F001EE">
      <w:pPr>
        <w:pStyle w:val="ListBullet"/>
      </w:pPr>
      <w:r w:rsidRPr="00F001EE">
        <w:t>resources, equipment and materials:</w:t>
      </w:r>
    </w:p>
    <w:p w:rsidR="00000000" w:rsidRPr="00F001EE" w:rsidP="00F001EE">
      <w:pPr>
        <w:pStyle w:val="ListBullet2"/>
      </w:pPr>
      <w:r w:rsidRPr="00F001EE">
        <w:t>business</w:t>
      </w:r>
      <w:r w:rsidRPr="00F001EE">
        <w:t xml:space="preserve"> equipment or technology for scheduling transportation</w:t>
      </w:r>
    </w:p>
    <w:p w:rsidR="00000000" w:rsidRPr="00F001EE" w:rsidP="00F001EE">
      <w:pPr>
        <w:pStyle w:val="ListBullet2"/>
      </w:pPr>
      <w:r w:rsidRPr="00F001EE">
        <w:t>vehicle to transport horses</w:t>
      </w:r>
    </w:p>
    <w:p w:rsidR="00000000" w:rsidRPr="00F001EE" w:rsidP="00F001EE">
      <w:pPr>
        <w:pStyle w:val="ListBullet2"/>
      </w:pPr>
      <w:r w:rsidRPr="00F001EE">
        <w:t xml:space="preserve">various horses for transporting </w:t>
      </w:r>
    </w:p>
    <w:p w:rsidR="00000000" w:rsidRPr="00F001EE" w:rsidP="00F001EE">
      <w:pPr>
        <w:pStyle w:val="ListBullet"/>
      </w:pPr>
      <w:r w:rsidRPr="00F001EE">
        <w:t>specifications:</w:t>
      </w:r>
    </w:p>
    <w:p w:rsidR="00000000" w:rsidRPr="00F001EE" w:rsidP="00F001EE">
      <w:pPr>
        <w:pStyle w:val="ListBullet2"/>
      </w:pPr>
      <w:r w:rsidRPr="00F001EE">
        <w:t>work instructions or other required workplace documentation.</w:t>
      </w:r>
    </w:p>
    <w:p w:rsidR="00000000" w:rsidRPr="00F001EE" w:rsidP="00FE5C6F">
      <w:pPr>
        <w:pStyle w:val="BodyText"/>
      </w:pPr>
      <w:r w:rsidRPr="00F001EE">
        <w:t>Training and assessment strategies must show evidence of guid</w:t>
      </w:r>
      <w:r w:rsidRPr="00F001EE">
        <w:t xml:space="preserve">ance provided in the </w:t>
      </w:r>
      <w:r w:rsidRPr="00F001EE">
        <w:rPr>
          <w:rStyle w:val="Emphasis"/>
        </w:rPr>
        <w:t>Companion Volume: User Guide: Safety in Equine Training.</w:t>
      </w:r>
    </w:p>
    <w:p w:rsidR="00FE5C6F" w:rsidP="00FE5C6F">
      <w:pPr>
        <w:pStyle w:val="BodyText"/>
      </w:pPr>
      <w:r w:rsidRPr="00F001EE">
        <w:t>Assessors of this unit must satisfy the requirements for assessors in applicable vocational education and training legislation, frameworks and/or standards.</w:t>
      </w:r>
    </w:p>
    <w:p w:rsidR="00000000" w:rsidRPr="00F001EE" w:rsidP="00F001EE">
      <w:pPr>
        <w:pStyle w:val="Heading1"/>
      </w:pPr>
      <w:bookmarkStart w:id="5" w:name="O_978938"/>
      <w:bookmarkEnd w:id="5"/>
      <w:r w:rsidRPr="00F001EE">
        <w:t>Links</w:t>
      </w:r>
    </w:p>
    <w:p w:rsidR="00000000" w:rsidRPr="00F001EE" w:rsidP="00FE5C6F">
      <w:pPr>
        <w:pStyle w:val="BodyText"/>
      </w:pPr>
      <w:r w:rsidRPr="00F001EE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0579A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F001EE" w:rsidP="00F001EE"/>
    <w:sectPr w:rsidSect="00F001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1EE" w:rsidRPr="00FE5C6F" w:rsidP="00FE5C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6F" w:rsidP="00F00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5C6F" w:rsidP="00F00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E5C6F" w:rsidP="00F00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1EE" w:rsidRPr="00FE5C6F" w:rsidP="00FE5C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C6F" w:rsidRPr="002D2AF8" w:rsidP="00F00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RGRPSH303 Organise and oversee transportation of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E5C6F" w:rsidP="00F00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0A7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CC9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0491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1EE"/>
  </w:style>
  <w:style w:type="character" w:customStyle="1" w:styleId="Heading1Char">
    <w:name w:val="Heading 1 Char"/>
    <w:basedOn w:val="DefaultParagraphFont"/>
    <w:link w:val="Heading1"/>
    <w:rsid w:val="00F00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1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1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1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01EE"/>
    <w:rPr>
      <w:b/>
      <w:spacing w:val="0"/>
    </w:rPr>
  </w:style>
  <w:style w:type="paragraph" w:styleId="ListBullet2">
    <w:name w:val="List Bullet 2"/>
    <w:basedOn w:val="List2"/>
    <w:rsid w:val="00F001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01EE"/>
    <w:rPr>
      <w:i/>
    </w:rPr>
  </w:style>
  <w:style w:type="paragraph" w:customStyle="1" w:styleId="SuperHeading">
    <w:name w:val="SuperHeading"/>
    <w:basedOn w:val="Normal"/>
    <w:rsid w:val="00F00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1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1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0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0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1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0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1EE"/>
  </w:style>
  <w:style w:type="paragraph" w:styleId="TableofFigures">
    <w:name w:val="table of figures"/>
    <w:basedOn w:val="Normal"/>
    <w:next w:val="Normal"/>
    <w:semiHidden/>
    <w:rsid w:val="00F00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1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01EE"/>
    <w:rPr>
      <w:rFonts w:ascii="Wingdings" w:hAnsi="Wingdings"/>
    </w:rPr>
  </w:style>
  <w:style w:type="paragraph" w:customStyle="1" w:styleId="TableHeading">
    <w:name w:val="Table Heading"/>
    <w:basedOn w:val="HeadingBase"/>
    <w:rsid w:val="00F001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1EE"/>
    <w:rPr>
      <w:color w:val="0033CC"/>
      <w:u w:val="none"/>
    </w:rPr>
  </w:style>
  <w:style w:type="paragraph" w:customStyle="1" w:styleId="BodyTextRight">
    <w:name w:val="Body Text Right"/>
    <w:basedOn w:val="BodyText"/>
    <w:rsid w:val="00F00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1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1EE"/>
    <w:rPr>
      <w:sz w:val="32"/>
    </w:rPr>
  </w:style>
  <w:style w:type="paragraph" w:customStyle="1" w:styleId="HeadingProcedure">
    <w:name w:val="Heading Procedure"/>
    <w:basedOn w:val="HeadingBase"/>
    <w:next w:val="Normal"/>
    <w:rsid w:val="00F00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1EE"/>
    <w:pPr>
      <w:spacing w:before="60" w:after="60"/>
    </w:pPr>
  </w:style>
  <w:style w:type="paragraph" w:styleId="ListContinue">
    <w:name w:val="List Continue"/>
    <w:basedOn w:val="List"/>
    <w:rsid w:val="00F001EE"/>
    <w:pPr>
      <w:ind w:firstLine="0"/>
    </w:pPr>
  </w:style>
  <w:style w:type="paragraph" w:customStyle="1" w:styleId="ListNote">
    <w:name w:val="List Note"/>
    <w:basedOn w:val="List"/>
    <w:rsid w:val="00F00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1EE"/>
    <w:rPr>
      <w:rFonts w:ascii="Courier New" w:hAnsi="Courier New"/>
    </w:rPr>
  </w:style>
  <w:style w:type="paragraph" w:customStyle="1" w:styleId="NoteBullet">
    <w:name w:val="Note Bullet"/>
    <w:basedOn w:val="Note"/>
    <w:rsid w:val="00F00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1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0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1EE"/>
    <w:rPr>
      <w:b/>
      <w:smallCaps/>
    </w:rPr>
  </w:style>
  <w:style w:type="paragraph" w:customStyle="1" w:styleId="TableListNumber">
    <w:name w:val="Table List Number"/>
    <w:basedOn w:val="ListNumber"/>
    <w:rsid w:val="00F00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1EE"/>
    <w:pPr>
      <w:numPr>
        <w:numId w:val="9"/>
      </w:numPr>
    </w:pPr>
  </w:style>
  <w:style w:type="paragraph" w:customStyle="1" w:styleId="ListAlpha2">
    <w:name w:val="List Alpha 2"/>
    <w:basedOn w:val="List2"/>
    <w:rsid w:val="00F001EE"/>
    <w:pPr>
      <w:numPr>
        <w:numId w:val="8"/>
      </w:numPr>
    </w:pPr>
  </w:style>
  <w:style w:type="paragraph" w:styleId="List2">
    <w:name w:val="List 2"/>
    <w:basedOn w:val="BodyText"/>
    <w:rsid w:val="00F00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1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1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1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01EE"/>
    <w:pPr>
      <w:numPr>
        <w:numId w:val="4"/>
      </w:numPr>
    </w:pPr>
  </w:style>
  <w:style w:type="paragraph" w:styleId="ListContinue2">
    <w:name w:val="List Continue 2"/>
    <w:basedOn w:val="List2"/>
    <w:rsid w:val="00F001EE"/>
    <w:pPr>
      <w:ind w:firstLine="0"/>
    </w:pPr>
  </w:style>
  <w:style w:type="paragraph" w:styleId="ListContinue3">
    <w:name w:val="List Continue 3"/>
    <w:basedOn w:val="List3"/>
    <w:rsid w:val="00F001EE"/>
    <w:pPr>
      <w:ind w:left="1021" w:firstLine="0"/>
    </w:pPr>
  </w:style>
  <w:style w:type="paragraph" w:styleId="ListContinue4">
    <w:name w:val="List Continue 4"/>
    <w:basedOn w:val="List4"/>
    <w:rsid w:val="00F001EE"/>
    <w:pPr>
      <w:ind w:firstLine="0"/>
    </w:pPr>
  </w:style>
  <w:style w:type="paragraph" w:styleId="ListContinue5">
    <w:name w:val="List Continue 5"/>
    <w:basedOn w:val="List5"/>
    <w:rsid w:val="00F001EE"/>
    <w:pPr>
      <w:ind w:firstLine="0"/>
    </w:pPr>
  </w:style>
  <w:style w:type="paragraph" w:styleId="ListNumber3">
    <w:name w:val="List Number 3"/>
    <w:basedOn w:val="List3"/>
    <w:rsid w:val="00F001EE"/>
    <w:pPr>
      <w:numPr>
        <w:numId w:val="5"/>
      </w:numPr>
    </w:pPr>
  </w:style>
  <w:style w:type="paragraph" w:styleId="ListNumber4">
    <w:name w:val="List Number 4"/>
    <w:basedOn w:val="List4"/>
    <w:rsid w:val="00F001EE"/>
    <w:pPr>
      <w:numPr>
        <w:numId w:val="6"/>
      </w:numPr>
    </w:pPr>
  </w:style>
  <w:style w:type="paragraph" w:styleId="ListNumber5">
    <w:name w:val="List Number 5"/>
    <w:basedOn w:val="List5"/>
    <w:rsid w:val="00F001EE"/>
    <w:pPr>
      <w:numPr>
        <w:numId w:val="7"/>
      </w:numPr>
    </w:pPr>
  </w:style>
  <w:style w:type="paragraph" w:styleId="BlockText">
    <w:name w:val="Block Text"/>
    <w:basedOn w:val="Normal"/>
    <w:rsid w:val="00F00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1EE"/>
    <w:rPr>
      <w:sz w:val="16"/>
      <w:vertAlign w:val="superscript"/>
    </w:rPr>
  </w:style>
  <w:style w:type="character" w:customStyle="1" w:styleId="Symbols">
    <w:name w:val="Symbols"/>
    <w:basedOn w:val="DefaultParagraphFont"/>
    <w:rsid w:val="00F001EE"/>
    <w:rPr>
      <w:rFonts w:ascii="Symbol" w:hAnsi="Symbol"/>
    </w:rPr>
  </w:style>
  <w:style w:type="character" w:customStyle="1" w:styleId="MenuOptions">
    <w:name w:val="Menu Options"/>
    <w:basedOn w:val="DefaultParagraphFont"/>
    <w:rsid w:val="00F00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1EE"/>
    <w:rPr>
      <w:b/>
    </w:rPr>
  </w:style>
  <w:style w:type="character" w:customStyle="1" w:styleId="Underlined">
    <w:name w:val="Underlined"/>
    <w:basedOn w:val="DefaultParagraphFont"/>
    <w:rsid w:val="00F001EE"/>
    <w:rPr>
      <w:u w:val="single"/>
    </w:rPr>
  </w:style>
  <w:style w:type="paragraph" w:customStyle="1" w:styleId="TableBodyTextRight">
    <w:name w:val="Table Body Text Right"/>
    <w:basedOn w:val="TableBodyText"/>
    <w:rsid w:val="00F00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1EE"/>
    <w:rPr>
      <w:sz w:val="18"/>
    </w:rPr>
  </w:style>
  <w:style w:type="paragraph" w:customStyle="1" w:styleId="BodySmallRight">
    <w:name w:val="Body Small Right"/>
    <w:basedOn w:val="BodyTextRight"/>
    <w:rsid w:val="00F001EE"/>
    <w:rPr>
      <w:sz w:val="18"/>
      <w:szCs w:val="18"/>
    </w:rPr>
  </w:style>
  <w:style w:type="paragraph" w:customStyle="1" w:styleId="MarginEdition">
    <w:name w:val="Margin Edition"/>
    <w:basedOn w:val="MarginNote"/>
    <w:rsid w:val="00F00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1EE"/>
    <w:rPr>
      <w:sz w:val="2"/>
      <w:szCs w:val="2"/>
    </w:rPr>
  </w:style>
  <w:style w:type="character" w:customStyle="1" w:styleId="Small">
    <w:name w:val="Small"/>
    <w:basedOn w:val="DefaultParagraphFont"/>
    <w:rsid w:val="00F001EE"/>
    <w:rPr>
      <w:sz w:val="16"/>
    </w:rPr>
  </w:style>
  <w:style w:type="paragraph" w:customStyle="1" w:styleId="WideTable">
    <w:name w:val="Wide Table"/>
    <w:basedOn w:val="Normal"/>
    <w:rsid w:val="00F00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1EE"/>
  </w:style>
  <w:style w:type="paragraph" w:styleId="Quote">
    <w:name w:val="Quote"/>
    <w:basedOn w:val="Heading1"/>
    <w:link w:val="QuoteChar"/>
    <w:qFormat/>
    <w:rsid w:val="00F00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1EE"/>
    <w:pPr>
      <w:pageBreakBefore/>
    </w:pPr>
  </w:style>
  <w:style w:type="paragraph" w:customStyle="1" w:styleId="Border">
    <w:name w:val="Border"/>
    <w:basedOn w:val="Normal"/>
    <w:qFormat/>
    <w:rsid w:val="00F00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1EE"/>
    <w:rPr>
      <w:u w:val="single"/>
    </w:rPr>
  </w:style>
  <w:style w:type="character" w:customStyle="1" w:styleId="BoldandItalics">
    <w:name w:val="Bold and Italics"/>
    <w:qFormat/>
    <w:rsid w:val="00F001EE"/>
    <w:rPr>
      <w:b/>
      <w:i/>
      <w:u w:val="none"/>
    </w:rPr>
  </w:style>
  <w:style w:type="paragraph" w:styleId="BalloonText">
    <w:name w:val="Balloon Text"/>
    <w:basedOn w:val="Normal"/>
    <w:link w:val="BalloonTextChar"/>
    <w:rsid w:val="00F00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1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1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1EE"/>
    <w:pPr>
      <w:spacing w:before="0" w:after="0"/>
    </w:pPr>
  </w:style>
  <w:style w:type="paragraph" w:customStyle="1" w:styleId="BodyTextBold">
    <w:name w:val="Body Text Bold"/>
    <w:basedOn w:val="BodyText"/>
    <w:qFormat/>
    <w:rsid w:val="00F001EE"/>
    <w:rPr>
      <w:b/>
    </w:rPr>
  </w:style>
  <w:style w:type="character" w:styleId="Hyperlink">
    <w:name w:val="Hyperlink"/>
    <w:basedOn w:val="DefaultParagraphFont"/>
    <w:uiPriority w:val="99"/>
    <w:unhideWhenUsed/>
    <w:rsid w:val="00FE5C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2932</Characters>
  <Application>Microsoft Office Word</Application>
  <DocSecurity>0</DocSecurity>
  <Lines>83</Lines>
  <Paragraphs>68</Paragraphs>
  <ScaleCrop>false</ScaleCrop>
  <Company>Author-it Software Corporation Ltd.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RGRPSH303 Organise and oversee transportation of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