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E25" w:rsidP="00A27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RGRPSH302 Supervise handling of horses</w:t>
      </w:r>
      <w:r>
        <w:fldChar w:fldCharType="end"/>
      </w:r>
    </w:p>
    <w:p w:rsidR="00A27E25" w:rsidP="00A27E25">
      <w:pPr>
        <w:pStyle w:val="Version"/>
        <w:sectPr w:rsidSect="008A2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359" w:rsidP="008A2359">
      <w:pPr>
        <w:pStyle w:val="SuperHeading"/>
      </w:pPr>
      <w:r w:rsidRPr="008A2359">
        <w:t>RGRPSH302 Supervise handling of horses</w:t>
      </w:r>
    </w:p>
    <w:p w:rsidR="00000000" w:rsidRPr="008A2359" w:rsidP="008A2359">
      <w:pPr>
        <w:pStyle w:val="Heading1"/>
      </w:pPr>
      <w:bookmarkStart w:id="1" w:name="O_978903"/>
      <w:bookmarkEnd w:id="1"/>
      <w:r w:rsidRPr="008A23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2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rPr>
                <w:rStyle w:val="SpecialBold"/>
              </w:rPr>
              <w:t>Comments</w:t>
            </w:r>
          </w:p>
        </w:tc>
      </w:tr>
      <w:tr w:rsidTr="008A2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t>This version released with RGR Racing and Breeding Training Package Version 2.0.</w:t>
            </w:r>
          </w:p>
        </w:tc>
      </w:tr>
    </w:tbl>
    <w:p w:rsidR="00000000" w:rsidRPr="008A2359" w:rsidP="008A2359">
      <w:pPr>
        <w:pStyle w:val="BodyText"/>
      </w:pPr>
    </w:p>
    <w:p w:rsidR="00000000" w:rsidRPr="008A2359" w:rsidP="008A2359">
      <w:pPr>
        <w:pStyle w:val="AllowPageBreak"/>
      </w:pPr>
    </w:p>
    <w:p w:rsidR="00000000" w:rsidRPr="008A2359" w:rsidP="008A2359">
      <w:pPr>
        <w:pStyle w:val="Heading1"/>
      </w:pPr>
      <w:bookmarkStart w:id="2" w:name="O_978904"/>
      <w:bookmarkEnd w:id="2"/>
      <w:r w:rsidRPr="008A2359">
        <w:t>Application</w:t>
      </w:r>
    </w:p>
    <w:p w:rsidR="00000000" w:rsidRPr="008A2359" w:rsidP="00A27E25">
      <w:pPr>
        <w:pStyle w:val="BodyText"/>
      </w:pPr>
      <w:r w:rsidRPr="008A2359">
        <w:t>This unit of competency describes the skills and knowledge required to direct, assist and overs</w:t>
      </w:r>
      <w:r w:rsidRPr="008A2359">
        <w:t>ee others to identify and safely catch, control and handle horses.</w:t>
      </w:r>
    </w:p>
    <w:p w:rsidR="00000000" w:rsidRPr="008A2359" w:rsidP="00A27E25">
      <w:pPr>
        <w:pStyle w:val="BodyText"/>
      </w:pPr>
      <w:r w:rsidRPr="008A2359">
        <w:t>The unit applies to individuals who have experience handling horses and who work under broad direction, using both practical skills and specialised knowledge of safe horse handling techniqu</w:t>
      </w:r>
      <w:r w:rsidRPr="008A2359">
        <w:t>es, within the harness or thoroughbred racing industry codes.</w:t>
      </w:r>
    </w:p>
    <w:p w:rsidR="00000000" w:rsidRPr="008A2359" w:rsidP="00A27E25">
      <w:pPr>
        <w:pStyle w:val="BodyText"/>
      </w:pPr>
      <w:r w:rsidRPr="008A2359">
        <w:t>All work must be carried out to comply with workplace procedures, in accordance with applicable state/territory animal welfare and workplace health and safety legislative requirements.</w:t>
      </w:r>
    </w:p>
    <w:p w:rsidR="00000000" w:rsidRPr="008A2359" w:rsidP="00A27E25">
      <w:pPr>
        <w:pStyle w:val="BodyText"/>
      </w:pPr>
      <w:r w:rsidRPr="008A2359">
        <w:t>Licensing</w:t>
      </w:r>
      <w:r w:rsidRPr="008A2359">
        <w:t>, legislative, regulatory or certification requirements apply to this unit. Users are advised to check with the relevant Principal Racing Authority (PRA) for current requirements.</w:t>
      </w:r>
    </w:p>
    <w:p w:rsidR="00000000" w:rsidRPr="008A2359" w:rsidP="008A2359">
      <w:pPr>
        <w:pStyle w:val="Heading1"/>
      </w:pPr>
      <w:bookmarkStart w:id="3" w:name="O_978905"/>
      <w:bookmarkEnd w:id="3"/>
      <w:r w:rsidRPr="008A2359">
        <w:t>Pre-requisite Unit</w:t>
      </w:r>
    </w:p>
    <w:p w:rsidR="00000000" w:rsidRPr="008A2359" w:rsidP="00A27E25">
      <w:pPr>
        <w:pStyle w:val="BodyText"/>
      </w:pPr>
      <w:r w:rsidRPr="008A2359">
        <w:t>Nil</w:t>
      </w:r>
    </w:p>
    <w:p w:rsidR="00000000" w:rsidRPr="008A2359" w:rsidP="008A2359">
      <w:pPr>
        <w:pStyle w:val="Heading1"/>
      </w:pPr>
      <w:bookmarkStart w:id="4" w:name="O_978907"/>
      <w:bookmarkEnd w:id="4"/>
      <w:r w:rsidRPr="008A2359">
        <w:t>Unit Sector</w:t>
      </w:r>
    </w:p>
    <w:p w:rsidR="00000000" w:rsidRPr="008A2359" w:rsidP="00A27E25">
      <w:pPr>
        <w:pStyle w:val="BodyText"/>
      </w:pPr>
      <w:r w:rsidRPr="008A2359">
        <w:t>Perform</w:t>
      </w:r>
      <w:r w:rsidRPr="008A2359">
        <w:t>ance services horse (PSH)</w:t>
      </w:r>
    </w:p>
    <w:p w:rsidR="00000000" w:rsidRPr="008A2359" w:rsidP="008A2359">
      <w:pPr>
        <w:pStyle w:val="Heading1"/>
      </w:pPr>
      <w:bookmarkStart w:id="5" w:name="O_978908"/>
      <w:bookmarkEnd w:id="5"/>
      <w:r w:rsidRPr="008A23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7E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rPr>
                <w:rStyle w:val="SpecialBold"/>
              </w:rPr>
              <w:t>Performance Criteria</w:t>
            </w:r>
          </w:p>
        </w:tc>
      </w:tr>
      <w:tr w:rsidTr="00A27E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7E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1. Prepare others for handling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t xml:space="preserve">1.1 Determine competence of other workers with regard to handling individual horses </w:t>
            </w:r>
          </w:p>
          <w:p w:rsidR="00000000" w:rsidRPr="008A2359" w:rsidP="008A2359">
            <w:pPr>
              <w:pStyle w:val="BodyText"/>
            </w:pPr>
            <w:r w:rsidRPr="008A2359">
              <w:t xml:space="preserve">1.2 Follow workplace health and safety practices for matching the </w:t>
            </w:r>
            <w:r w:rsidRPr="008A2359">
              <w:t>skills and experience of handlers to task and horses</w:t>
            </w:r>
          </w:p>
          <w:p w:rsidR="00000000" w:rsidRPr="008A2359" w:rsidP="008A2359">
            <w:pPr>
              <w:pStyle w:val="BodyText"/>
            </w:pPr>
            <w:r w:rsidRPr="008A2359">
              <w:t>1.3 Explain an</w:t>
            </w:r>
            <w:r w:rsidRPr="008A2359">
              <w:t xml:space="preserve">d demonstrate use of personal protective equipment and different gear to control and handle horses </w:t>
            </w:r>
          </w:p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1.4 Provide opportunities for practice and skill development for inexperienced staff according to workplace training processes</w:t>
            </w:r>
          </w:p>
        </w:tc>
      </w:tr>
      <w:tr w:rsidTr="00A27E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2. Direct, assist and oversee others to identify and safely catch, control and handle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t>2.1 Assess hazards and potential risks to self, others and the horse in catching and handling horses, and take steps to minimise</w:t>
            </w:r>
          </w:p>
          <w:p w:rsidR="00000000" w:rsidRPr="008A2359" w:rsidP="008A2359">
            <w:pPr>
              <w:pStyle w:val="BodyText"/>
            </w:pPr>
            <w:r w:rsidRPr="008A2359">
              <w:t>2.2 Delegate tasks according to cu</w:t>
            </w:r>
            <w:r w:rsidRPr="008A2359">
              <w:t>rrent competence and animal and staff welfare</w:t>
            </w:r>
          </w:p>
          <w:p w:rsidR="00000000" w:rsidRPr="008A2359" w:rsidP="008A2359">
            <w:pPr>
              <w:pStyle w:val="BodyText"/>
            </w:pPr>
            <w:r w:rsidRPr="008A2359">
              <w:t>2.3 Direct others regarding catching, controlling and general handling of horses according to stable procedures</w:t>
            </w:r>
          </w:p>
          <w:p w:rsidR="00000000" w:rsidRPr="008A2359" w:rsidP="008A2359">
            <w:pPr>
              <w:pStyle w:val="BodyText"/>
            </w:pPr>
            <w:r w:rsidRPr="008A2359">
              <w:t>2.4 Provide assistance to others in identifying and handling horses</w:t>
            </w:r>
          </w:p>
        </w:tc>
      </w:tr>
    </w:tbl>
    <w:p w:rsidR="00000000" w:rsidRPr="008A2359" w:rsidP="008A2359">
      <w:pPr>
        <w:pStyle w:val="BodyText"/>
      </w:pPr>
    </w:p>
    <w:p w:rsidR="00000000" w:rsidRPr="008A2359" w:rsidP="008A2359">
      <w:pPr>
        <w:pStyle w:val="AllowPageBreak"/>
      </w:pPr>
    </w:p>
    <w:p w:rsidR="00000000" w:rsidRPr="008A2359" w:rsidP="008A2359">
      <w:pPr>
        <w:pStyle w:val="Heading1"/>
      </w:pPr>
      <w:bookmarkStart w:id="6" w:name="O_978909"/>
      <w:bookmarkEnd w:id="6"/>
      <w:r w:rsidRPr="008A2359">
        <w:t xml:space="preserve">Foundation </w:t>
      </w:r>
      <w:r w:rsidRPr="008A2359">
        <w:t>Skills</w:t>
      </w:r>
    </w:p>
    <w:p w:rsidR="00000000" w:rsidRPr="00A27E25" w:rsidP="00A27E25">
      <w:pPr>
        <w:pStyle w:val="BodyText"/>
        <w:rPr>
          <w:i/>
        </w:rPr>
      </w:pPr>
      <w:r w:rsidRPr="00A27E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6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1"/>
        <w:gridCol w:w="6744"/>
      </w:tblGrid>
      <w:tr w:rsidTr="008A2359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rPr>
                <w:rStyle w:val="SpecialBold"/>
              </w:rPr>
              <w:t>Skill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rPr>
                <w:rStyle w:val="SpecialBold"/>
              </w:rPr>
              <w:t>Description</w:t>
            </w:r>
          </w:p>
        </w:tc>
      </w:tr>
      <w:tr w:rsidTr="008A2359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Learning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ListBullet"/>
              <w:rPr>
                <w:lang w:val="en-NZ"/>
              </w:rPr>
            </w:pPr>
            <w:r w:rsidRPr="008A2359">
              <w:t>Keep own skills and knowledg</w:t>
            </w:r>
            <w:r w:rsidRPr="008A2359">
              <w:t xml:space="preserve">e up-to-date by supervising and assessing the skills of others </w:t>
            </w:r>
          </w:p>
        </w:tc>
      </w:tr>
      <w:tr w:rsidTr="008A2359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 xml:space="preserve">Oral communication 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ListBullet"/>
              <w:rPr>
                <w:lang w:val="en-NZ"/>
              </w:rPr>
            </w:pPr>
            <w:r w:rsidRPr="008A2359">
              <w:t>Give clear instructions and feedback about safe horse handling techniques and procedures</w:t>
            </w:r>
          </w:p>
        </w:tc>
      </w:tr>
      <w:tr w:rsidTr="008A2359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Navigate the world of work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ListBullet"/>
            </w:pPr>
            <w:r w:rsidRPr="008A2359">
              <w:t>Take responsibility for adherence to workplace procedures, including work health and safety and animal welfare requirements, associated with own role and area of work</w:t>
            </w:r>
          </w:p>
          <w:p w:rsidR="00000000" w:rsidP="008A2359">
            <w:pPr>
              <w:pStyle w:val="ListBullet"/>
              <w:rPr>
                <w:lang w:val="en-NZ"/>
              </w:rPr>
            </w:pPr>
            <w:r w:rsidRPr="008A2359">
              <w:t>Take responsibility for decisions about delegating and supervising others in horse handli</w:t>
            </w:r>
            <w:r w:rsidRPr="008A2359">
              <w:t>ng activities</w:t>
            </w:r>
          </w:p>
        </w:tc>
      </w:tr>
      <w:tr w:rsidTr="008A2359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Get the work done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ListBullet"/>
            </w:pPr>
            <w:r w:rsidRPr="008A2359">
              <w:t>Plan, organise and monitor safe horse catching and handling activities, taking risk factors into consideration</w:t>
            </w:r>
          </w:p>
          <w:p w:rsidR="00000000" w:rsidRPr="008A2359" w:rsidP="008A2359">
            <w:pPr>
              <w:pStyle w:val="ListBullet"/>
            </w:pPr>
            <w:r w:rsidRPr="008A2359">
              <w:t>Make decisions quickly and intuitively if problems with safety occur</w:t>
            </w:r>
          </w:p>
        </w:tc>
      </w:tr>
    </w:tbl>
    <w:p w:rsidR="00000000" w:rsidRPr="008A2359" w:rsidP="008A2359">
      <w:pPr>
        <w:pStyle w:val="BodyText"/>
      </w:pPr>
    </w:p>
    <w:p w:rsidR="00000000" w:rsidRPr="008A2359" w:rsidP="008A2359">
      <w:pPr>
        <w:pStyle w:val="AllowPageBreak"/>
      </w:pPr>
    </w:p>
    <w:p w:rsidR="00000000" w:rsidRPr="008A2359" w:rsidP="008A2359">
      <w:pPr>
        <w:pStyle w:val="Heading1"/>
      </w:pPr>
      <w:bookmarkStart w:id="7" w:name="O_978911"/>
      <w:bookmarkEnd w:id="7"/>
      <w:r w:rsidRPr="008A2359">
        <w:t>Unit Mapping Informatio</w:t>
      </w:r>
      <w:r w:rsidRPr="008A2359">
        <w:t>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8A2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rPr>
                <w:rStyle w:val="SpecialBold"/>
              </w:rPr>
              <w:t>Equivalence status</w:t>
            </w:r>
          </w:p>
        </w:tc>
      </w:tr>
      <w:tr w:rsidTr="008A2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RGRPSH302 Supervise handling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RGRPSH302A Supervise handling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t>Updated to meet Standards for Training Packages.</w:t>
            </w:r>
          </w:p>
          <w:p w:rsidR="00000000" w:rsidP="008A2359">
            <w:pPr>
              <w:pStyle w:val="BodyText"/>
              <w:rPr>
                <w:lang w:val="en-NZ"/>
              </w:rPr>
            </w:pPr>
            <w:r w:rsidRPr="008A2359">
              <w:t>Changes to elements and performance criteria for clarity and to address safety.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359" w:rsidP="008A2359">
            <w:pPr>
              <w:pStyle w:val="BodyText"/>
            </w:pPr>
            <w:r w:rsidRPr="008A2359">
              <w:t>Equivalent unit</w:t>
            </w:r>
          </w:p>
        </w:tc>
      </w:tr>
    </w:tbl>
    <w:p w:rsidR="00000000" w:rsidRPr="008A2359" w:rsidP="008A2359">
      <w:pPr>
        <w:pStyle w:val="BodyText"/>
      </w:pPr>
    </w:p>
    <w:p w:rsidR="00000000" w:rsidRPr="008A2359" w:rsidP="008A2359">
      <w:pPr>
        <w:pStyle w:val="AllowPageBreak"/>
      </w:pPr>
    </w:p>
    <w:p w:rsidR="00000000" w:rsidRPr="008A2359" w:rsidP="008A2359">
      <w:pPr>
        <w:pStyle w:val="Heading1"/>
      </w:pPr>
      <w:bookmarkStart w:id="8" w:name="O_978918"/>
      <w:bookmarkEnd w:id="8"/>
      <w:r w:rsidRPr="008A2359">
        <w:t>Links</w:t>
      </w:r>
    </w:p>
    <w:p w:rsidR="00000000" w:rsidRPr="008A2359" w:rsidP="00A27E25">
      <w:pPr>
        <w:pStyle w:val="BodyText"/>
      </w:pPr>
      <w:r w:rsidRPr="008A235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C06A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A2359" w:rsidP="008A2359"/>
    <w:sectPr w:rsidSect="008A23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59" w:rsidRPr="00A27E25" w:rsidP="00A27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25" w:rsidP="008A2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E25" w:rsidP="008A2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7E25" w:rsidP="008A2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359" w:rsidRPr="00A27E25" w:rsidP="00A27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25" w:rsidRPr="002D2AF8" w:rsidP="008A2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RGRPSH302 Supervise handling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27E25" w:rsidP="008A2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62E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FCA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359"/>
  </w:style>
  <w:style w:type="character" w:customStyle="1" w:styleId="Heading1Char">
    <w:name w:val="Heading 1 Char"/>
    <w:basedOn w:val="DefaultParagraphFont"/>
    <w:link w:val="Heading1"/>
    <w:rsid w:val="008A2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3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359"/>
    <w:rPr>
      <w:b/>
      <w:spacing w:val="0"/>
    </w:rPr>
  </w:style>
  <w:style w:type="character" w:styleId="Emphasis">
    <w:name w:val="Emphasis"/>
    <w:basedOn w:val="DefaultParagraphFont"/>
    <w:qFormat/>
    <w:rsid w:val="008A2359"/>
    <w:rPr>
      <w:i/>
    </w:rPr>
  </w:style>
  <w:style w:type="paragraph" w:customStyle="1" w:styleId="SuperHeading">
    <w:name w:val="SuperHeading"/>
    <w:basedOn w:val="Normal"/>
    <w:rsid w:val="008A2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3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359"/>
  </w:style>
  <w:style w:type="paragraph" w:styleId="TableofFigures">
    <w:name w:val="table of figures"/>
    <w:basedOn w:val="Normal"/>
    <w:next w:val="Normal"/>
    <w:semiHidden/>
    <w:rsid w:val="008A2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3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359"/>
    <w:rPr>
      <w:rFonts w:ascii="Wingdings" w:hAnsi="Wingdings"/>
    </w:rPr>
  </w:style>
  <w:style w:type="paragraph" w:customStyle="1" w:styleId="TableHeading">
    <w:name w:val="Table Heading"/>
    <w:basedOn w:val="HeadingBase"/>
    <w:rsid w:val="008A2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359"/>
    <w:rPr>
      <w:color w:val="0033CC"/>
      <w:u w:val="none"/>
    </w:rPr>
  </w:style>
  <w:style w:type="paragraph" w:customStyle="1" w:styleId="BodyTextRight">
    <w:name w:val="Body Text Right"/>
    <w:basedOn w:val="BodyText"/>
    <w:rsid w:val="008A2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3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359"/>
    <w:rPr>
      <w:sz w:val="32"/>
    </w:rPr>
  </w:style>
  <w:style w:type="paragraph" w:customStyle="1" w:styleId="HeadingProcedure">
    <w:name w:val="Heading Procedure"/>
    <w:basedOn w:val="HeadingBase"/>
    <w:next w:val="Normal"/>
    <w:rsid w:val="008A2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359"/>
    <w:pPr>
      <w:spacing w:before="60" w:after="60"/>
    </w:pPr>
  </w:style>
  <w:style w:type="paragraph" w:styleId="ListContinue">
    <w:name w:val="List Continue"/>
    <w:basedOn w:val="List"/>
    <w:rsid w:val="008A2359"/>
    <w:pPr>
      <w:ind w:firstLine="0"/>
    </w:pPr>
  </w:style>
  <w:style w:type="paragraph" w:customStyle="1" w:styleId="ListNote">
    <w:name w:val="List Note"/>
    <w:basedOn w:val="List"/>
    <w:rsid w:val="008A2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359"/>
    <w:rPr>
      <w:rFonts w:ascii="Courier New" w:hAnsi="Courier New"/>
    </w:rPr>
  </w:style>
  <w:style w:type="paragraph" w:customStyle="1" w:styleId="NoteBullet">
    <w:name w:val="Note Bullet"/>
    <w:basedOn w:val="Note"/>
    <w:rsid w:val="008A2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3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359"/>
    <w:rPr>
      <w:b/>
      <w:smallCaps/>
    </w:rPr>
  </w:style>
  <w:style w:type="paragraph" w:customStyle="1" w:styleId="TableListNumber">
    <w:name w:val="Table List Number"/>
    <w:basedOn w:val="ListNumber"/>
    <w:rsid w:val="008A2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359"/>
    <w:pPr>
      <w:numPr>
        <w:numId w:val="8"/>
      </w:numPr>
    </w:pPr>
  </w:style>
  <w:style w:type="paragraph" w:customStyle="1" w:styleId="ListAlpha2">
    <w:name w:val="List Alpha 2"/>
    <w:basedOn w:val="List2"/>
    <w:rsid w:val="008A2359"/>
    <w:pPr>
      <w:numPr>
        <w:numId w:val="7"/>
      </w:numPr>
    </w:pPr>
  </w:style>
  <w:style w:type="paragraph" w:styleId="List2">
    <w:name w:val="List 2"/>
    <w:basedOn w:val="BodyText"/>
    <w:rsid w:val="008A2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3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3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359"/>
    <w:pPr>
      <w:numPr>
        <w:numId w:val="3"/>
      </w:numPr>
    </w:pPr>
  </w:style>
  <w:style w:type="paragraph" w:styleId="ListContinue2">
    <w:name w:val="List Continue 2"/>
    <w:basedOn w:val="List2"/>
    <w:rsid w:val="008A2359"/>
    <w:pPr>
      <w:ind w:firstLine="0"/>
    </w:pPr>
  </w:style>
  <w:style w:type="paragraph" w:styleId="ListContinue3">
    <w:name w:val="List Continue 3"/>
    <w:basedOn w:val="List3"/>
    <w:rsid w:val="008A2359"/>
    <w:pPr>
      <w:ind w:left="1021" w:firstLine="0"/>
    </w:pPr>
  </w:style>
  <w:style w:type="paragraph" w:styleId="ListContinue4">
    <w:name w:val="List Continue 4"/>
    <w:basedOn w:val="List4"/>
    <w:rsid w:val="008A2359"/>
    <w:pPr>
      <w:ind w:firstLine="0"/>
    </w:pPr>
  </w:style>
  <w:style w:type="paragraph" w:styleId="ListContinue5">
    <w:name w:val="List Continue 5"/>
    <w:basedOn w:val="List5"/>
    <w:rsid w:val="008A2359"/>
    <w:pPr>
      <w:ind w:firstLine="0"/>
    </w:pPr>
  </w:style>
  <w:style w:type="paragraph" w:styleId="ListNumber3">
    <w:name w:val="List Number 3"/>
    <w:basedOn w:val="List3"/>
    <w:rsid w:val="008A2359"/>
    <w:pPr>
      <w:numPr>
        <w:numId w:val="4"/>
      </w:numPr>
    </w:pPr>
  </w:style>
  <w:style w:type="paragraph" w:styleId="ListNumber4">
    <w:name w:val="List Number 4"/>
    <w:basedOn w:val="List4"/>
    <w:rsid w:val="008A2359"/>
    <w:pPr>
      <w:numPr>
        <w:numId w:val="5"/>
      </w:numPr>
    </w:pPr>
  </w:style>
  <w:style w:type="paragraph" w:styleId="ListNumber5">
    <w:name w:val="List Number 5"/>
    <w:basedOn w:val="List5"/>
    <w:rsid w:val="008A2359"/>
    <w:pPr>
      <w:numPr>
        <w:numId w:val="6"/>
      </w:numPr>
    </w:pPr>
  </w:style>
  <w:style w:type="paragraph" w:styleId="BlockText">
    <w:name w:val="Block Text"/>
    <w:basedOn w:val="Normal"/>
    <w:rsid w:val="008A2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359"/>
    <w:rPr>
      <w:sz w:val="16"/>
      <w:vertAlign w:val="superscript"/>
    </w:rPr>
  </w:style>
  <w:style w:type="character" w:customStyle="1" w:styleId="Symbols">
    <w:name w:val="Symbols"/>
    <w:basedOn w:val="DefaultParagraphFont"/>
    <w:rsid w:val="008A2359"/>
    <w:rPr>
      <w:rFonts w:ascii="Symbol" w:hAnsi="Symbol"/>
    </w:rPr>
  </w:style>
  <w:style w:type="character" w:customStyle="1" w:styleId="MenuOptions">
    <w:name w:val="Menu Options"/>
    <w:basedOn w:val="DefaultParagraphFont"/>
    <w:rsid w:val="008A2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359"/>
    <w:rPr>
      <w:b/>
    </w:rPr>
  </w:style>
  <w:style w:type="character" w:customStyle="1" w:styleId="Underlined">
    <w:name w:val="Underlined"/>
    <w:basedOn w:val="DefaultParagraphFont"/>
    <w:rsid w:val="008A2359"/>
    <w:rPr>
      <w:u w:val="single"/>
    </w:rPr>
  </w:style>
  <w:style w:type="paragraph" w:customStyle="1" w:styleId="TableBodyTextRight">
    <w:name w:val="Table Body Text Right"/>
    <w:basedOn w:val="TableBodyText"/>
    <w:rsid w:val="008A2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359"/>
    <w:rPr>
      <w:sz w:val="18"/>
    </w:rPr>
  </w:style>
  <w:style w:type="paragraph" w:customStyle="1" w:styleId="BodySmallRight">
    <w:name w:val="Body Small Right"/>
    <w:basedOn w:val="BodyTextRight"/>
    <w:rsid w:val="008A2359"/>
    <w:rPr>
      <w:sz w:val="18"/>
      <w:szCs w:val="18"/>
    </w:rPr>
  </w:style>
  <w:style w:type="paragraph" w:customStyle="1" w:styleId="MarginEdition">
    <w:name w:val="Margin Edition"/>
    <w:basedOn w:val="MarginNote"/>
    <w:rsid w:val="008A2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359"/>
    <w:rPr>
      <w:sz w:val="2"/>
      <w:szCs w:val="2"/>
    </w:rPr>
  </w:style>
  <w:style w:type="character" w:customStyle="1" w:styleId="Small">
    <w:name w:val="Small"/>
    <w:basedOn w:val="DefaultParagraphFont"/>
    <w:rsid w:val="008A2359"/>
    <w:rPr>
      <w:sz w:val="16"/>
    </w:rPr>
  </w:style>
  <w:style w:type="paragraph" w:customStyle="1" w:styleId="WideTable">
    <w:name w:val="Wide Table"/>
    <w:basedOn w:val="Normal"/>
    <w:rsid w:val="008A2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359"/>
  </w:style>
  <w:style w:type="paragraph" w:styleId="Quote">
    <w:name w:val="Quote"/>
    <w:basedOn w:val="Heading1"/>
    <w:link w:val="QuoteChar"/>
    <w:qFormat/>
    <w:rsid w:val="008A2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359"/>
    <w:pPr>
      <w:pageBreakBefore/>
    </w:pPr>
  </w:style>
  <w:style w:type="paragraph" w:customStyle="1" w:styleId="Border">
    <w:name w:val="Border"/>
    <w:basedOn w:val="Normal"/>
    <w:qFormat/>
    <w:rsid w:val="008A2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359"/>
    <w:rPr>
      <w:u w:val="single"/>
    </w:rPr>
  </w:style>
  <w:style w:type="character" w:customStyle="1" w:styleId="BoldandItalics">
    <w:name w:val="Bold and Italics"/>
    <w:qFormat/>
    <w:rsid w:val="008A2359"/>
    <w:rPr>
      <w:b/>
      <w:i/>
      <w:u w:val="none"/>
    </w:rPr>
  </w:style>
  <w:style w:type="paragraph" w:styleId="BalloonText">
    <w:name w:val="Balloon Text"/>
    <w:basedOn w:val="Normal"/>
    <w:link w:val="BalloonTextChar"/>
    <w:rsid w:val="008A2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359"/>
    <w:pPr>
      <w:spacing w:before="0" w:after="0"/>
    </w:pPr>
  </w:style>
  <w:style w:type="paragraph" w:customStyle="1" w:styleId="BodyTextBold">
    <w:name w:val="Body Text Bold"/>
    <w:basedOn w:val="BodyText"/>
    <w:qFormat/>
    <w:rsid w:val="008A2359"/>
    <w:rPr>
      <w:b/>
    </w:rPr>
  </w:style>
  <w:style w:type="character" w:styleId="Hyperlink">
    <w:name w:val="Hyperlink"/>
    <w:basedOn w:val="DefaultParagraphFont"/>
    <w:uiPriority w:val="99"/>
    <w:unhideWhenUsed/>
    <w:rsid w:val="00A27E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3350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RGRPSH302 Supervise handling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